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5B80" w14:textId="77777777" w:rsidR="00A16056" w:rsidRDefault="00A16056" w:rsidP="00A16056">
      <w:pPr>
        <w:rPr>
          <w:rFonts w:ascii="Tahoma" w:hAnsi="Tahoma" w:cs="Tahoma"/>
        </w:rPr>
      </w:pPr>
      <w:bookmarkStart w:id="0" w:name="_MailOriginal"/>
    </w:p>
    <w:tbl>
      <w:tblPr>
        <w:tblW w:w="0" w:type="auto"/>
        <w:tblCellMar>
          <w:left w:w="0" w:type="dxa"/>
          <w:right w:w="0" w:type="dxa"/>
        </w:tblCellMar>
        <w:tblLook w:val="04A0" w:firstRow="1" w:lastRow="0" w:firstColumn="1" w:lastColumn="0" w:noHBand="0" w:noVBand="1"/>
      </w:tblPr>
      <w:tblGrid>
        <w:gridCol w:w="3036"/>
        <w:gridCol w:w="8966"/>
      </w:tblGrid>
      <w:tr w:rsidR="00A16056" w14:paraId="48D99787" w14:textId="77777777" w:rsidTr="00A16056">
        <w:trPr>
          <w:trHeight w:val="1256"/>
        </w:trPr>
        <w:tc>
          <w:tcPr>
            <w:tcW w:w="2465" w:type="dxa"/>
            <w:tcMar>
              <w:top w:w="0" w:type="dxa"/>
              <w:left w:w="108" w:type="dxa"/>
              <w:bottom w:w="0" w:type="dxa"/>
              <w:right w:w="108" w:type="dxa"/>
            </w:tcMar>
            <w:hideMark/>
          </w:tcPr>
          <w:p w14:paraId="463722E1" w14:textId="77777777" w:rsidR="00A16056" w:rsidRDefault="00A16056">
            <w:pPr>
              <w:spacing w:line="252" w:lineRule="auto"/>
              <w:rPr>
                <w:rFonts w:ascii="Tahoma" w:hAnsi="Tahoma" w:cs="Tahoma"/>
              </w:rPr>
            </w:pPr>
            <w:r>
              <w:rPr>
                <w:rFonts w:ascii="Tahoma" w:hAnsi="Tahoma" w:cs="Tahoma"/>
                <w:noProof/>
              </w:rPr>
              <w:drawing>
                <wp:inline distT="0" distB="0" distL="0" distR="0" wp14:anchorId="4CCA30B3" wp14:editId="03BB0E69">
                  <wp:extent cx="1783080" cy="1249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080" cy="1249680"/>
                          </a:xfrm>
                          <a:prstGeom prst="rect">
                            <a:avLst/>
                          </a:prstGeom>
                          <a:noFill/>
                          <a:ln>
                            <a:noFill/>
                          </a:ln>
                        </pic:spPr>
                      </pic:pic>
                    </a:graphicData>
                  </a:graphic>
                </wp:inline>
              </w:drawing>
            </w:r>
          </w:p>
        </w:tc>
        <w:tc>
          <w:tcPr>
            <w:tcW w:w="8966" w:type="dxa"/>
            <w:tcMar>
              <w:top w:w="0" w:type="dxa"/>
              <w:left w:w="108" w:type="dxa"/>
              <w:bottom w:w="0" w:type="dxa"/>
              <w:right w:w="108" w:type="dxa"/>
            </w:tcMar>
          </w:tcPr>
          <w:p w14:paraId="4C41E25C" w14:textId="77777777" w:rsidR="00A16056" w:rsidRDefault="00A16056">
            <w:pPr>
              <w:spacing w:line="252" w:lineRule="auto"/>
              <w:rPr>
                <w:rFonts w:ascii="Tahoma" w:hAnsi="Tahoma" w:cs="Tahoma"/>
                <w:b/>
                <w:bCs/>
                <w:color w:val="005596"/>
                <w:spacing w:val="20"/>
              </w:rPr>
            </w:pPr>
          </w:p>
          <w:p w14:paraId="1695CE59" w14:textId="77777777" w:rsidR="00A16056" w:rsidRDefault="00A16056">
            <w:pPr>
              <w:spacing w:line="252" w:lineRule="auto"/>
              <w:rPr>
                <w:rFonts w:ascii="Tahoma" w:hAnsi="Tahoma" w:cs="Tahoma"/>
                <w:b/>
                <w:bCs/>
                <w:spacing w:val="20"/>
                <w:sz w:val="40"/>
                <w:szCs w:val="40"/>
              </w:rPr>
            </w:pPr>
          </w:p>
          <w:p w14:paraId="0C19E787" w14:textId="77777777" w:rsidR="00A16056" w:rsidRDefault="00A16056">
            <w:pPr>
              <w:spacing w:line="252" w:lineRule="auto"/>
              <w:rPr>
                <w:rFonts w:ascii="Tahoma" w:hAnsi="Tahoma" w:cs="Tahoma"/>
                <w:b/>
                <w:bCs/>
                <w:spacing w:val="20"/>
              </w:rPr>
            </w:pPr>
          </w:p>
          <w:p w14:paraId="58D3EC8D" w14:textId="77777777" w:rsidR="00A16056" w:rsidRDefault="00A16056">
            <w:pPr>
              <w:spacing w:line="252" w:lineRule="auto"/>
              <w:rPr>
                <w:rFonts w:ascii="Tahoma" w:hAnsi="Tahoma" w:cs="Tahoma"/>
                <w:b/>
                <w:bCs/>
                <w:color w:val="005596"/>
                <w:spacing w:val="20"/>
                <w:sz w:val="40"/>
                <w:szCs w:val="40"/>
              </w:rPr>
            </w:pPr>
            <w:r>
              <w:rPr>
                <w:rFonts w:ascii="Tahoma" w:hAnsi="Tahoma" w:cs="Tahoma"/>
                <w:b/>
                <w:bCs/>
                <w:color w:val="005596"/>
                <w:spacing w:val="20"/>
                <w:sz w:val="40"/>
                <w:szCs w:val="40"/>
              </w:rPr>
              <w:t>IGNITE BI-WEEKLY NEWSLETTER</w:t>
            </w:r>
          </w:p>
          <w:p w14:paraId="5526B423" w14:textId="77777777" w:rsidR="00A16056" w:rsidRDefault="00A16056">
            <w:pPr>
              <w:spacing w:line="252" w:lineRule="auto"/>
              <w:rPr>
                <w:rFonts w:ascii="Tahoma" w:hAnsi="Tahoma" w:cs="Tahoma"/>
                <w:b/>
                <w:bCs/>
                <w:spacing w:val="20"/>
              </w:rPr>
            </w:pPr>
            <w:r>
              <w:rPr>
                <w:rFonts w:ascii="Tahoma" w:hAnsi="Tahoma" w:cs="Tahoma"/>
                <w:b/>
                <w:bCs/>
                <w:spacing w:val="20"/>
              </w:rPr>
              <w:t>March 14, 2018</w:t>
            </w:r>
          </w:p>
        </w:tc>
      </w:tr>
    </w:tbl>
    <w:p w14:paraId="5E96F6B3" w14:textId="77777777" w:rsidR="00A16056" w:rsidRDefault="00A16056" w:rsidP="00A16056">
      <w:pPr>
        <w:rPr>
          <w:rFonts w:ascii="Tahoma" w:hAnsi="Tahoma" w:cs="Tahoma"/>
        </w:rPr>
      </w:pPr>
    </w:p>
    <w:p w14:paraId="60831701" w14:textId="77777777" w:rsidR="00A16056" w:rsidRDefault="00A16056" w:rsidP="00A16056">
      <w:pPr>
        <w:shd w:val="clear" w:color="auto" w:fill="005596"/>
        <w:jc w:val="center"/>
        <w:rPr>
          <w:rFonts w:ascii="Tahoma" w:hAnsi="Tahoma" w:cs="Tahoma"/>
          <w:b/>
          <w:bCs/>
          <w:color w:val="FFCE00"/>
        </w:rPr>
      </w:pPr>
      <w:r>
        <w:rPr>
          <w:rFonts w:ascii="Tahoma" w:hAnsi="Tahoma" w:cs="Tahoma"/>
          <w:b/>
          <w:bCs/>
          <w:color w:val="FFCE00"/>
        </w:rPr>
        <w:t>Important Work Reminders</w:t>
      </w:r>
    </w:p>
    <w:p w14:paraId="2016635F" w14:textId="77777777" w:rsidR="00A16056" w:rsidRDefault="00A16056" w:rsidP="00A16056">
      <w:pPr>
        <w:rPr>
          <w:rFonts w:ascii="Tahoma" w:hAnsi="Tahoma" w:cs="Tahoma"/>
        </w:rPr>
      </w:pPr>
    </w:p>
    <w:p w14:paraId="15EEFD78" w14:textId="77777777" w:rsidR="00A16056" w:rsidRDefault="00A16056" w:rsidP="00A16056">
      <w:pPr>
        <w:rPr>
          <w:rFonts w:ascii="Tahoma" w:hAnsi="Tahoma" w:cs="Tahoma"/>
        </w:rPr>
      </w:pPr>
      <w:r>
        <w:rPr>
          <w:noProof/>
        </w:rPr>
        <w:drawing>
          <wp:anchor distT="0" distB="0" distL="114300" distR="114300" simplePos="0" relativeHeight="251659264" behindDoc="0" locked="0" layoutInCell="1" allowOverlap="1" wp14:anchorId="3A247B48" wp14:editId="249A4848">
            <wp:simplePos x="0" y="0"/>
            <wp:positionH relativeFrom="column">
              <wp:posOffset>82550</wp:posOffset>
            </wp:positionH>
            <wp:positionV relativeFrom="paragraph">
              <wp:posOffset>10795</wp:posOffset>
            </wp:positionV>
            <wp:extent cx="2265045" cy="1511300"/>
            <wp:effectExtent l="0" t="0" r="1905" b="0"/>
            <wp:wrapSquare wrapText="bothSides"/>
            <wp:docPr id="7" name="Picture 7" descr="https://images.unsplash.com/photo-1512314889357-e157c22f938d?ixlib=rb-0.3.5&amp;ixid=eyJhcHBfaWQiOjEyMDd9&amp;s=5aaa2a72b49b8dede273d9e35340711c&amp;dpr=1&amp;auto=format&amp;fit=crop&amp;w=1000&amp;q=80&amp;cs=tiny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unsplash.com/photo-1512314889357-e157c22f938d?ixlib=rb-0.3.5&amp;ixid=eyJhcHBfaWQiOjEyMDd9&amp;s=5aaa2a72b49b8dede273d9e35340711c&amp;dpr=1&amp;auto=format&amp;fit=crop&amp;w=1000&amp;q=80&amp;cs=tiny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5045" cy="151130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rPr>
        <w:t xml:space="preserve">With a </w:t>
      </w:r>
      <w:proofErr w:type="gramStart"/>
      <w:r>
        <w:rPr>
          <w:rFonts w:ascii="Tahoma" w:hAnsi="Tahoma" w:cs="Tahoma"/>
        </w:rPr>
        <w:t>little</w:t>
      </w:r>
      <w:proofErr w:type="gramEnd"/>
      <w:r>
        <w:rPr>
          <w:rFonts w:ascii="Tahoma" w:hAnsi="Tahoma" w:cs="Tahoma"/>
        </w:rPr>
        <w:t xml:space="preserve"> more than a month left of the Ignite program, please keep in mind these important work reminders:</w:t>
      </w:r>
    </w:p>
    <w:p w14:paraId="0C7EA2CA" w14:textId="77777777" w:rsidR="00A16056" w:rsidRDefault="00A16056" w:rsidP="00A16056">
      <w:pPr>
        <w:pStyle w:val="ListParagraph"/>
        <w:numPr>
          <w:ilvl w:val="0"/>
          <w:numId w:val="1"/>
        </w:numPr>
        <w:rPr>
          <w:rFonts w:ascii="Tahoma" w:hAnsi="Tahoma" w:cs="Tahoma"/>
        </w:rPr>
      </w:pPr>
      <w:r>
        <w:rPr>
          <w:rFonts w:ascii="Tahoma" w:hAnsi="Tahoma" w:cs="Tahoma"/>
        </w:rPr>
        <w:t xml:space="preserve">2017 T4’s are available via the </w:t>
      </w:r>
      <w:hyperlink r:id="rId7" w:history="1">
        <w:proofErr w:type="spellStart"/>
        <w:r>
          <w:rPr>
            <w:rStyle w:val="Hyperlink"/>
            <w:rFonts w:ascii="Tahoma" w:hAnsi="Tahoma" w:cs="Tahoma"/>
          </w:rPr>
          <w:t>myUWinfo</w:t>
        </w:r>
        <w:proofErr w:type="spellEnd"/>
      </w:hyperlink>
      <w:r>
        <w:rPr>
          <w:rFonts w:ascii="Tahoma" w:hAnsi="Tahoma" w:cs="Tahoma"/>
        </w:rPr>
        <w:t xml:space="preserve"> portal</w:t>
      </w:r>
    </w:p>
    <w:p w14:paraId="7137C9B7" w14:textId="77777777" w:rsidR="00A16056" w:rsidRDefault="00A16056" w:rsidP="00A16056">
      <w:pPr>
        <w:pStyle w:val="ListParagraph"/>
        <w:numPr>
          <w:ilvl w:val="0"/>
          <w:numId w:val="1"/>
        </w:numPr>
        <w:rPr>
          <w:rFonts w:ascii="Tahoma" w:hAnsi="Tahoma" w:cs="Tahoma"/>
        </w:rPr>
      </w:pPr>
      <w:r>
        <w:rPr>
          <w:rFonts w:ascii="Tahoma" w:hAnsi="Tahoma" w:cs="Tahoma"/>
        </w:rPr>
        <w:t>The University will be closed on Friday, March 30 for Good Friday and will re-open on Monday, April 2</w:t>
      </w:r>
    </w:p>
    <w:p w14:paraId="04426360" w14:textId="77777777" w:rsidR="00A16056" w:rsidRDefault="00A16056" w:rsidP="00A16056">
      <w:pPr>
        <w:pStyle w:val="ListParagraph"/>
        <w:numPr>
          <w:ilvl w:val="0"/>
          <w:numId w:val="1"/>
        </w:numPr>
        <w:rPr>
          <w:rFonts w:ascii="Tahoma" w:hAnsi="Tahoma" w:cs="Tahoma"/>
        </w:rPr>
      </w:pPr>
      <w:r>
        <w:rPr>
          <w:rFonts w:ascii="Tahoma" w:hAnsi="Tahoma" w:cs="Tahoma"/>
        </w:rPr>
        <w:t>The absolute last day for you to work is April 22</w:t>
      </w:r>
    </w:p>
    <w:p w14:paraId="01EB10F4" w14:textId="77777777" w:rsidR="00A16056" w:rsidRDefault="00A16056" w:rsidP="00A16056">
      <w:pPr>
        <w:pStyle w:val="ListParagraph"/>
        <w:numPr>
          <w:ilvl w:val="0"/>
          <w:numId w:val="1"/>
        </w:numPr>
        <w:rPr>
          <w:rFonts w:ascii="Calibri Light" w:hAnsi="Calibri Light" w:cstheme="minorBidi"/>
        </w:rPr>
      </w:pPr>
      <w:r>
        <w:rPr>
          <w:rFonts w:ascii="Tahoma" w:hAnsi="Tahoma" w:cs="Tahoma"/>
        </w:rPr>
        <w:t xml:space="preserve">You are now able to add your Ignite experience to your </w:t>
      </w:r>
      <w:hyperlink r:id="rId8" w:history="1">
        <w:r>
          <w:rPr>
            <w:rStyle w:val="Hyperlink"/>
            <w:rFonts w:ascii="Tahoma" w:hAnsi="Tahoma" w:cs="Tahoma"/>
          </w:rPr>
          <w:t>Co-Curricular Transcript</w:t>
        </w:r>
      </w:hyperlink>
      <w:r>
        <w:rPr>
          <w:rFonts w:ascii="Tahoma" w:hAnsi="Tahoma" w:cs="Tahoma"/>
        </w:rPr>
        <w:t xml:space="preserve"> on </w:t>
      </w:r>
      <w:hyperlink r:id="rId9" w:history="1">
        <w:r>
          <w:rPr>
            <w:rStyle w:val="Hyperlink"/>
            <w:rFonts w:ascii="Tahoma" w:hAnsi="Tahoma" w:cs="Tahoma"/>
          </w:rPr>
          <w:t>mySuccess</w:t>
        </w:r>
      </w:hyperlink>
      <w:r>
        <w:rPr>
          <w:rFonts w:ascii="Tahoma" w:hAnsi="Tahoma" w:cs="Tahoma"/>
        </w:rPr>
        <w:t xml:space="preserve">! Only students who have submitted their Initial, Midpoint, and Final Check-In forms </w:t>
      </w:r>
      <w:proofErr w:type="gramStart"/>
      <w:r>
        <w:rPr>
          <w:rFonts w:ascii="Tahoma" w:hAnsi="Tahoma" w:cs="Tahoma"/>
        </w:rPr>
        <w:t>will be approved</w:t>
      </w:r>
      <w:proofErr w:type="gramEnd"/>
      <w:r>
        <w:rPr>
          <w:rFonts w:ascii="Tahoma" w:hAnsi="Tahoma" w:cs="Tahoma"/>
        </w:rPr>
        <w:t xml:space="preserve">. </w:t>
      </w:r>
    </w:p>
    <w:p w14:paraId="31F60129" w14:textId="77777777" w:rsidR="00A16056" w:rsidRDefault="00A16056" w:rsidP="00A16056">
      <w:pPr>
        <w:rPr>
          <w:rFonts w:ascii="Tahoma" w:hAnsi="Tahoma" w:cs="Tahoma"/>
        </w:rPr>
      </w:pPr>
    </w:p>
    <w:p w14:paraId="4597554B" w14:textId="77777777" w:rsidR="00A16056" w:rsidRDefault="00A16056" w:rsidP="00A16056">
      <w:pPr>
        <w:shd w:val="clear" w:color="auto" w:fill="005596"/>
        <w:jc w:val="center"/>
        <w:rPr>
          <w:rFonts w:ascii="Tahoma" w:hAnsi="Tahoma" w:cs="Tahoma"/>
          <w:b/>
          <w:bCs/>
          <w:color w:val="FFCE00"/>
        </w:rPr>
      </w:pPr>
      <w:r>
        <w:rPr>
          <w:rFonts w:ascii="Tahoma" w:hAnsi="Tahoma" w:cs="Tahoma"/>
          <w:b/>
          <w:bCs/>
          <w:color w:val="FFCE00"/>
        </w:rPr>
        <w:t>Completion of Check-Ins</w:t>
      </w:r>
    </w:p>
    <w:p w14:paraId="59AFEF18" w14:textId="77777777" w:rsidR="00A16056" w:rsidRDefault="00A16056" w:rsidP="00A16056">
      <w:pPr>
        <w:rPr>
          <w:rFonts w:ascii="Tahoma" w:hAnsi="Tahoma" w:cs="Tahoma"/>
        </w:rPr>
      </w:pPr>
    </w:p>
    <w:p w14:paraId="4D74452F" w14:textId="77777777" w:rsidR="00A16056" w:rsidRDefault="00A16056" w:rsidP="00A16056">
      <w:pPr>
        <w:rPr>
          <w:rFonts w:ascii="Tahoma" w:hAnsi="Tahoma" w:cs="Tahoma"/>
        </w:rPr>
      </w:pPr>
    </w:p>
    <w:p w14:paraId="008EF146" w14:textId="77777777" w:rsidR="00A16056" w:rsidRDefault="00A16056" w:rsidP="00A16056">
      <w:pPr>
        <w:rPr>
          <w:rFonts w:ascii="Tahoma" w:hAnsi="Tahoma" w:cs="Tahoma"/>
        </w:rPr>
      </w:pPr>
      <w:r>
        <w:rPr>
          <w:noProof/>
        </w:rPr>
        <w:lastRenderedPageBreak/>
        <w:drawing>
          <wp:anchor distT="0" distB="0" distL="114300" distR="114300" simplePos="0" relativeHeight="251660288" behindDoc="0" locked="0" layoutInCell="1" allowOverlap="0" wp14:anchorId="4DD3C4CD" wp14:editId="5031D3B9">
            <wp:simplePos x="0" y="0"/>
            <wp:positionH relativeFrom="column">
              <wp:posOffset>6450330</wp:posOffset>
            </wp:positionH>
            <wp:positionV relativeFrom="line">
              <wp:posOffset>0</wp:posOffset>
            </wp:positionV>
            <wp:extent cx="1578610" cy="2014855"/>
            <wp:effectExtent l="0" t="0" r="254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610" cy="201485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 xml:space="preserve">If you </w:t>
      </w:r>
      <w:proofErr w:type="gramStart"/>
      <w:r>
        <w:rPr>
          <w:rFonts w:ascii="Tahoma" w:hAnsi="Tahoma" w:cs="Tahoma"/>
        </w:rPr>
        <w:t>haven’t</w:t>
      </w:r>
      <w:proofErr w:type="gramEnd"/>
      <w:r>
        <w:rPr>
          <w:rFonts w:ascii="Tahoma" w:hAnsi="Tahoma" w:cs="Tahoma"/>
        </w:rPr>
        <w:t xml:space="preserve"> already done so, please complete your Midpoint Check-In with your supervisor and upload it as soon as possible. All forms and instructions </w:t>
      </w:r>
      <w:proofErr w:type="gramStart"/>
      <w:r>
        <w:rPr>
          <w:rFonts w:ascii="Tahoma" w:hAnsi="Tahoma" w:cs="Tahoma"/>
        </w:rPr>
        <w:t>can be found</w:t>
      </w:r>
      <w:proofErr w:type="gramEnd"/>
      <w:r>
        <w:rPr>
          <w:rFonts w:ascii="Tahoma" w:hAnsi="Tahoma" w:cs="Tahoma"/>
        </w:rPr>
        <w:t xml:space="preserve"> on </w:t>
      </w:r>
      <w:hyperlink r:id="rId11" w:history="1">
        <w:r>
          <w:rPr>
            <w:rStyle w:val="Hyperlink"/>
            <w:rFonts w:ascii="Tahoma" w:hAnsi="Tahoma" w:cs="Tahoma"/>
          </w:rPr>
          <w:t>mySuccess</w:t>
        </w:r>
      </w:hyperlink>
      <w:r>
        <w:rPr>
          <w:rFonts w:ascii="Tahoma" w:hAnsi="Tahoma" w:cs="Tahoma"/>
        </w:rPr>
        <w:t xml:space="preserve"> under “Work Study”. </w:t>
      </w:r>
    </w:p>
    <w:p w14:paraId="06CAABB4" w14:textId="77777777" w:rsidR="00A16056" w:rsidRDefault="00A16056" w:rsidP="00A16056">
      <w:pPr>
        <w:rPr>
          <w:rFonts w:ascii="Tahoma" w:hAnsi="Tahoma" w:cs="Tahoma"/>
        </w:rPr>
      </w:pPr>
    </w:p>
    <w:p w14:paraId="2829BE62" w14:textId="77777777" w:rsidR="00A16056" w:rsidRDefault="00A16056" w:rsidP="00A16056">
      <w:pPr>
        <w:rPr>
          <w:rFonts w:ascii="Tahoma" w:hAnsi="Tahoma" w:cs="Tahoma"/>
        </w:rPr>
      </w:pPr>
      <w:r>
        <w:rPr>
          <w:rFonts w:ascii="Tahoma" w:hAnsi="Tahoma" w:cs="Tahoma"/>
        </w:rPr>
        <w:t xml:space="preserve">Your Final Check-In </w:t>
      </w:r>
      <w:proofErr w:type="gramStart"/>
      <w:r>
        <w:rPr>
          <w:rFonts w:ascii="Tahoma" w:hAnsi="Tahoma" w:cs="Tahoma"/>
        </w:rPr>
        <w:t>should be completed</w:t>
      </w:r>
      <w:proofErr w:type="gramEnd"/>
      <w:r>
        <w:rPr>
          <w:rFonts w:ascii="Tahoma" w:hAnsi="Tahoma" w:cs="Tahoma"/>
        </w:rPr>
        <w:t xml:space="preserve"> within the last 2 weeks of your employment. The Final Check-In has </w:t>
      </w:r>
      <w:proofErr w:type="gramStart"/>
      <w:r>
        <w:rPr>
          <w:rFonts w:ascii="Tahoma" w:hAnsi="Tahoma" w:cs="Tahoma"/>
        </w:rPr>
        <w:t>2</w:t>
      </w:r>
      <w:proofErr w:type="gramEnd"/>
      <w:r>
        <w:rPr>
          <w:rFonts w:ascii="Tahoma" w:hAnsi="Tahoma" w:cs="Tahoma"/>
        </w:rPr>
        <w:t xml:space="preserve"> steps: a performance evaluation that will be completed by your supervisor, and a final reflection that will be completed online by you. Upload a signed copy of your performance evaluation on mySuccess after you have your in-person meeting with your supervisor. </w:t>
      </w:r>
      <w:r>
        <w:rPr>
          <w:rFonts w:ascii="Tahoma" w:hAnsi="Tahoma" w:cs="Tahoma"/>
          <w:shd w:val="clear" w:color="auto" w:fill="FFFFFF"/>
        </w:rPr>
        <w:t xml:space="preserve">Your final reflection </w:t>
      </w:r>
      <w:proofErr w:type="gramStart"/>
      <w:r>
        <w:rPr>
          <w:rFonts w:ascii="Tahoma" w:hAnsi="Tahoma" w:cs="Tahoma"/>
          <w:shd w:val="clear" w:color="auto" w:fill="FFFFFF"/>
        </w:rPr>
        <w:t>will be completed</w:t>
      </w:r>
      <w:proofErr w:type="gramEnd"/>
      <w:r>
        <w:rPr>
          <w:rFonts w:ascii="Tahoma" w:hAnsi="Tahoma" w:cs="Tahoma"/>
          <w:shd w:val="clear" w:color="auto" w:fill="FFFFFF"/>
        </w:rPr>
        <w:t xml:space="preserve"> after your meeting and is done completely online on mySuccess.</w:t>
      </w:r>
    </w:p>
    <w:p w14:paraId="64797819" w14:textId="77777777" w:rsidR="00A16056" w:rsidRDefault="00A16056" w:rsidP="00A16056">
      <w:pPr>
        <w:rPr>
          <w:rFonts w:ascii="Tahoma" w:hAnsi="Tahoma" w:cs="Tahoma"/>
        </w:rPr>
      </w:pPr>
    </w:p>
    <w:p w14:paraId="23014C02" w14:textId="77777777" w:rsidR="00A16056" w:rsidRDefault="00A16056" w:rsidP="00A16056">
      <w:pPr>
        <w:rPr>
          <w:rFonts w:ascii="Tahoma" w:hAnsi="Tahoma" w:cs="Tahoma"/>
        </w:rPr>
      </w:pPr>
    </w:p>
    <w:p w14:paraId="03CDC0B2" w14:textId="77777777" w:rsidR="00A16056" w:rsidRDefault="00A16056" w:rsidP="00A16056">
      <w:pPr>
        <w:rPr>
          <w:rFonts w:ascii="Tahoma" w:hAnsi="Tahoma" w:cs="Tahoma"/>
        </w:rPr>
      </w:pPr>
    </w:p>
    <w:p w14:paraId="07662996" w14:textId="77777777" w:rsidR="00A16056" w:rsidRDefault="00A16056" w:rsidP="00A16056">
      <w:pPr>
        <w:rPr>
          <w:rFonts w:ascii="Tahoma" w:hAnsi="Tahoma" w:cs="Tahoma"/>
          <w:color w:val="FFCE00"/>
        </w:rPr>
      </w:pPr>
    </w:p>
    <w:p w14:paraId="75560674" w14:textId="77777777" w:rsidR="00A16056" w:rsidRDefault="00A16056" w:rsidP="00A16056">
      <w:pPr>
        <w:shd w:val="clear" w:color="auto" w:fill="005596"/>
        <w:jc w:val="center"/>
        <w:rPr>
          <w:rFonts w:ascii="Tahoma" w:hAnsi="Tahoma" w:cs="Tahoma"/>
          <w:b/>
          <w:bCs/>
          <w:color w:val="FFCE00"/>
        </w:rPr>
      </w:pPr>
      <w:r>
        <w:rPr>
          <w:rFonts w:ascii="Tahoma" w:hAnsi="Tahoma" w:cs="Tahoma"/>
          <w:b/>
          <w:bCs/>
          <w:color w:val="FFCE00"/>
        </w:rPr>
        <w:t>Wrapping Up Your Ignite Experience</w:t>
      </w:r>
    </w:p>
    <w:p w14:paraId="00427B5E" w14:textId="77777777" w:rsidR="00A16056" w:rsidRDefault="00A16056" w:rsidP="00A16056">
      <w:pPr>
        <w:rPr>
          <w:rFonts w:ascii="Tahoma" w:hAnsi="Tahoma" w:cs="Tahoma"/>
        </w:rPr>
      </w:pPr>
      <w:r>
        <w:rPr>
          <w:noProof/>
        </w:rPr>
        <w:drawing>
          <wp:anchor distT="0" distB="0" distL="114300" distR="114300" simplePos="0" relativeHeight="251658240" behindDoc="0" locked="0" layoutInCell="1" allowOverlap="1" wp14:anchorId="22944596" wp14:editId="2D3E5C1E">
            <wp:simplePos x="0" y="0"/>
            <wp:positionH relativeFrom="margin">
              <wp:align>left</wp:align>
            </wp:positionH>
            <wp:positionV relativeFrom="paragraph">
              <wp:posOffset>88265</wp:posOffset>
            </wp:positionV>
            <wp:extent cx="2743200" cy="1543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pic:spPr>
                </pic:pic>
              </a:graphicData>
            </a:graphic>
            <wp14:sizeRelH relativeFrom="margin">
              <wp14:pctWidth>0</wp14:pctWidth>
            </wp14:sizeRelH>
            <wp14:sizeRelV relativeFrom="margin">
              <wp14:pctHeight>0</wp14:pctHeight>
            </wp14:sizeRelV>
          </wp:anchor>
        </w:drawing>
      </w:r>
    </w:p>
    <w:p w14:paraId="118375EE" w14:textId="77777777" w:rsidR="00A16056" w:rsidRDefault="00A16056" w:rsidP="00A16056">
      <w:pPr>
        <w:rPr>
          <w:rFonts w:ascii="Tahoma" w:hAnsi="Tahoma" w:cs="Tahoma"/>
        </w:rPr>
      </w:pPr>
      <w:r>
        <w:rPr>
          <w:rFonts w:ascii="Tahoma" w:hAnsi="Tahoma" w:cs="Tahoma"/>
        </w:rPr>
        <w:t xml:space="preserve">As your Ignite experience </w:t>
      </w:r>
      <w:proofErr w:type="gramStart"/>
      <w:r>
        <w:rPr>
          <w:rFonts w:ascii="Tahoma" w:hAnsi="Tahoma" w:cs="Tahoma"/>
        </w:rPr>
        <w:t>comes to a close</w:t>
      </w:r>
      <w:proofErr w:type="gramEnd"/>
      <w:r>
        <w:rPr>
          <w:rFonts w:ascii="Tahoma" w:hAnsi="Tahoma" w:cs="Tahoma"/>
        </w:rPr>
        <w:t>, it’s important to end it on a positive note and think about how your Ignite job can assist you in the next steps of your career. As your final week of work approaches, make sure to do the following:</w:t>
      </w:r>
    </w:p>
    <w:p w14:paraId="7B4FE873" w14:textId="77777777" w:rsidR="00A16056" w:rsidRDefault="00A16056" w:rsidP="00A16056">
      <w:pPr>
        <w:pStyle w:val="ListParagraph"/>
        <w:rPr>
          <w:rFonts w:ascii="Tahoma" w:hAnsi="Tahoma" w:cs="Tahoma"/>
          <w:b/>
          <w:color w:val="005596"/>
        </w:rPr>
      </w:pPr>
    </w:p>
    <w:p w14:paraId="43958CCD" w14:textId="77777777" w:rsidR="00A16056" w:rsidRDefault="00A16056" w:rsidP="00A16056">
      <w:pPr>
        <w:pStyle w:val="ListParagraph"/>
        <w:rPr>
          <w:rFonts w:ascii="Tahoma" w:hAnsi="Tahoma" w:cs="Tahoma"/>
        </w:rPr>
      </w:pPr>
      <w:r>
        <w:rPr>
          <w:rFonts w:ascii="Tahoma" w:hAnsi="Tahoma" w:cs="Tahoma"/>
          <w:b/>
          <w:color w:val="005596"/>
        </w:rPr>
        <w:t xml:space="preserve">Thank your supervisor and colleagues: </w:t>
      </w:r>
      <w:r>
        <w:rPr>
          <w:rFonts w:ascii="Tahoma" w:hAnsi="Tahoma" w:cs="Tahoma"/>
        </w:rPr>
        <w:t xml:space="preserve">be sure to thank anyone who helped you succeed on the job, including your supervisor. Everyone likes being appreciated, so be sure to talk about how they have been valuable to you in the workplace. </w:t>
      </w:r>
    </w:p>
    <w:p w14:paraId="5B477EA5" w14:textId="77777777" w:rsidR="00A16056" w:rsidRDefault="00A16056" w:rsidP="00A16056">
      <w:pPr>
        <w:rPr>
          <w:rFonts w:ascii="Tahoma" w:hAnsi="Tahoma" w:cs="Tahoma"/>
          <w:b/>
          <w:color w:val="005596"/>
        </w:rPr>
      </w:pPr>
    </w:p>
    <w:p w14:paraId="60D2688A" w14:textId="77777777" w:rsidR="00A16056" w:rsidRDefault="00A16056" w:rsidP="00A16056">
      <w:pPr>
        <w:rPr>
          <w:rFonts w:ascii="Tahoma" w:hAnsi="Tahoma" w:cs="Tahoma"/>
          <w:b/>
          <w:color w:val="005596"/>
        </w:rPr>
      </w:pPr>
    </w:p>
    <w:p w14:paraId="030165DB" w14:textId="77777777" w:rsidR="00A16056" w:rsidRDefault="00A16056" w:rsidP="00A16056">
      <w:pPr>
        <w:rPr>
          <w:rFonts w:ascii="Tahoma" w:hAnsi="Tahoma" w:cs="Tahoma"/>
          <w:b/>
          <w:color w:val="005596"/>
        </w:rPr>
      </w:pPr>
      <w:r>
        <w:rPr>
          <w:rFonts w:ascii="Tahoma" w:hAnsi="Tahoma" w:cs="Tahoma"/>
          <w:b/>
          <w:color w:val="005596"/>
        </w:rPr>
        <w:t xml:space="preserve">Share your future career plans with your supervisor: </w:t>
      </w:r>
      <w:r>
        <w:rPr>
          <w:rFonts w:ascii="Tahoma" w:hAnsi="Tahoma" w:cs="Tahoma"/>
        </w:rPr>
        <w:t xml:space="preserve">if you </w:t>
      </w:r>
      <w:proofErr w:type="gramStart"/>
      <w:r>
        <w:rPr>
          <w:rFonts w:ascii="Tahoma" w:hAnsi="Tahoma" w:cs="Tahoma"/>
        </w:rPr>
        <w:t>haven’t</w:t>
      </w:r>
      <w:proofErr w:type="gramEnd"/>
      <w:r>
        <w:rPr>
          <w:rFonts w:ascii="Tahoma" w:hAnsi="Tahoma" w:cs="Tahoma"/>
        </w:rPr>
        <w:t xml:space="preserve"> already, take some time to meet with your supervisor and discuss your future career goals. This will allow you to establish and maintain important connections that </w:t>
      </w:r>
      <w:proofErr w:type="gramStart"/>
      <w:r>
        <w:rPr>
          <w:rFonts w:ascii="Tahoma" w:hAnsi="Tahoma" w:cs="Tahoma"/>
        </w:rPr>
        <w:t>may</w:t>
      </w:r>
      <w:proofErr w:type="gramEnd"/>
      <w:r>
        <w:rPr>
          <w:rFonts w:ascii="Tahoma" w:hAnsi="Tahoma" w:cs="Tahoma"/>
        </w:rPr>
        <w:t xml:space="preserve"> be helpful in your job search after graduation. Who knows – your supervisor may know someone </w:t>
      </w:r>
      <w:proofErr w:type="gramStart"/>
      <w:r>
        <w:rPr>
          <w:rFonts w:ascii="Tahoma" w:hAnsi="Tahoma" w:cs="Tahoma"/>
        </w:rPr>
        <w:t>who’s</w:t>
      </w:r>
      <w:proofErr w:type="gramEnd"/>
      <w:r>
        <w:rPr>
          <w:rFonts w:ascii="Tahoma" w:hAnsi="Tahoma" w:cs="Tahoma"/>
        </w:rPr>
        <w:t xml:space="preserve"> hiring full time!</w:t>
      </w:r>
    </w:p>
    <w:p w14:paraId="67AD2F5D" w14:textId="77777777" w:rsidR="00A16056" w:rsidRDefault="00A16056" w:rsidP="00A16056">
      <w:pPr>
        <w:rPr>
          <w:rFonts w:ascii="Tahoma" w:hAnsi="Tahoma" w:cs="Tahoma"/>
          <w:b/>
          <w:color w:val="005596"/>
        </w:rPr>
      </w:pPr>
    </w:p>
    <w:p w14:paraId="79FEF473" w14:textId="77777777" w:rsidR="00A16056" w:rsidRDefault="00A16056" w:rsidP="00A16056">
      <w:pPr>
        <w:rPr>
          <w:rFonts w:ascii="Tahoma" w:hAnsi="Tahoma" w:cs="Tahoma"/>
          <w:b/>
          <w:color w:val="005596"/>
        </w:rPr>
      </w:pPr>
      <w:r>
        <w:rPr>
          <w:rFonts w:ascii="Tahoma" w:hAnsi="Tahoma" w:cs="Tahoma"/>
          <w:b/>
          <w:color w:val="005596"/>
        </w:rPr>
        <w:t xml:space="preserve">Update your resume and LinkedIn profile: </w:t>
      </w:r>
      <w:r>
        <w:rPr>
          <w:rFonts w:ascii="Tahoma" w:hAnsi="Tahoma" w:cs="Tahoma"/>
        </w:rPr>
        <w:t xml:space="preserve">updating your resume and LinkedIn will help you fully describe </w:t>
      </w:r>
      <w:proofErr w:type="gramStart"/>
      <w:r>
        <w:rPr>
          <w:rFonts w:ascii="Tahoma" w:hAnsi="Tahoma" w:cs="Tahoma"/>
        </w:rPr>
        <w:t>your Ignite experience and what you learned</w:t>
      </w:r>
      <w:proofErr w:type="gramEnd"/>
      <w:r>
        <w:rPr>
          <w:rFonts w:ascii="Tahoma" w:hAnsi="Tahoma" w:cs="Tahoma"/>
        </w:rPr>
        <w:t>. In addition, connecting with other coworkers on LinkedIn is a great way to begin the networking process. If you need assistance adding your Ignite role to your resume or LinkedIn, our career Peer Advisors are available from 10am to 4pm Monday to Friday in the Joyce Entrepreneurship Centre, Suite 100 to help you get started.</w:t>
      </w:r>
    </w:p>
    <w:p w14:paraId="44F4E5AD" w14:textId="77777777" w:rsidR="00A16056" w:rsidRDefault="00A16056" w:rsidP="00A16056">
      <w:pPr>
        <w:rPr>
          <w:rFonts w:ascii="Tahoma" w:hAnsi="Tahoma" w:cs="Tahoma"/>
          <w:b/>
          <w:color w:val="005596"/>
        </w:rPr>
      </w:pPr>
    </w:p>
    <w:p w14:paraId="021BE81B" w14:textId="77777777" w:rsidR="00A16056" w:rsidRDefault="00A16056" w:rsidP="00A16056">
      <w:pPr>
        <w:rPr>
          <w:rFonts w:ascii="Tahoma" w:hAnsi="Tahoma" w:cs="Tahoma"/>
          <w:b/>
          <w:color w:val="005596"/>
        </w:rPr>
      </w:pPr>
      <w:r>
        <w:rPr>
          <w:rFonts w:ascii="Tahoma" w:hAnsi="Tahoma" w:cs="Tahoma"/>
          <w:b/>
          <w:color w:val="005596"/>
        </w:rPr>
        <w:t xml:space="preserve">Reflect on the skills </w:t>
      </w:r>
      <w:proofErr w:type="gramStart"/>
      <w:r>
        <w:rPr>
          <w:rFonts w:ascii="Tahoma" w:hAnsi="Tahoma" w:cs="Tahoma"/>
          <w:b/>
          <w:color w:val="005596"/>
        </w:rPr>
        <w:t>you’ve</w:t>
      </w:r>
      <w:proofErr w:type="gramEnd"/>
      <w:r>
        <w:rPr>
          <w:rFonts w:ascii="Tahoma" w:hAnsi="Tahoma" w:cs="Tahoma"/>
          <w:b/>
          <w:color w:val="005596"/>
        </w:rPr>
        <w:t xml:space="preserve"> gained: </w:t>
      </w:r>
      <w:r>
        <w:rPr>
          <w:rFonts w:ascii="Tahoma" w:hAnsi="Tahoma" w:cs="Tahoma"/>
        </w:rPr>
        <w:t xml:space="preserve">reflecting on your role while it’s fresh in your mind will provide you with a more detailed, accurate assessment of what skills you have to offer potential employers, and can help you determine what you liked or didn’t like </w:t>
      </w:r>
      <w:r>
        <w:rPr>
          <w:rFonts w:ascii="Tahoma" w:hAnsi="Tahoma" w:cs="Tahoma"/>
        </w:rPr>
        <w:lastRenderedPageBreak/>
        <w:t xml:space="preserve">about your Ignite role. Think critically about the skills you developed, and try to remember key accomplishments or projects you worked on. This will help you relate your Ignite experience to your career goals and to each </w:t>
      </w:r>
      <w:proofErr w:type="gramStart"/>
      <w:r>
        <w:rPr>
          <w:rFonts w:ascii="Tahoma" w:hAnsi="Tahoma" w:cs="Tahoma"/>
        </w:rPr>
        <w:t>job</w:t>
      </w:r>
      <w:proofErr w:type="gramEnd"/>
      <w:r>
        <w:rPr>
          <w:rFonts w:ascii="Tahoma" w:hAnsi="Tahoma" w:cs="Tahoma"/>
        </w:rPr>
        <w:t xml:space="preserve"> you apply to later on.</w:t>
      </w:r>
    </w:p>
    <w:p w14:paraId="03A40783" w14:textId="77777777" w:rsidR="00A16056" w:rsidRDefault="00A16056" w:rsidP="00A16056">
      <w:pPr>
        <w:rPr>
          <w:rFonts w:ascii="Tahoma" w:hAnsi="Tahoma" w:cs="Tahoma"/>
          <w:b/>
          <w:color w:val="005596"/>
        </w:rPr>
      </w:pPr>
    </w:p>
    <w:p w14:paraId="46C0ECCE" w14:textId="77777777" w:rsidR="00A16056" w:rsidRDefault="00A16056" w:rsidP="00A16056">
      <w:pPr>
        <w:rPr>
          <w:rFonts w:ascii="Tahoma" w:hAnsi="Tahoma" w:cs="Tahoma"/>
          <w:b/>
          <w:color w:val="005596"/>
        </w:rPr>
      </w:pPr>
      <w:r>
        <w:rPr>
          <w:rFonts w:ascii="Tahoma" w:hAnsi="Tahoma" w:cs="Tahoma"/>
          <w:b/>
          <w:color w:val="005596"/>
        </w:rPr>
        <w:t xml:space="preserve">Keep in contact: </w:t>
      </w:r>
      <w:r>
        <w:rPr>
          <w:rFonts w:ascii="Tahoma" w:hAnsi="Tahoma" w:cs="Tahoma"/>
        </w:rPr>
        <w:t>you have gained valuable connections throughout your Ignite experience, so keep these connections alive by staying in touch with your supervisor and old coworkers. Sending a monthly email or going out for coffee can go a long way, and shows that you are a professional student who can network effectively.</w:t>
      </w:r>
    </w:p>
    <w:p w14:paraId="72497EDA" w14:textId="77777777" w:rsidR="00A16056" w:rsidRDefault="00A16056" w:rsidP="00A16056">
      <w:pPr>
        <w:rPr>
          <w:rFonts w:ascii="Tahoma" w:hAnsi="Tahoma" w:cs="Tahoma"/>
          <w:b/>
          <w:color w:val="005596"/>
        </w:rPr>
      </w:pPr>
    </w:p>
    <w:p w14:paraId="089474EC" w14:textId="77777777" w:rsidR="00A16056" w:rsidRDefault="00A16056" w:rsidP="00A16056">
      <w:pPr>
        <w:jc w:val="center"/>
        <w:rPr>
          <w:rFonts w:ascii="Tahoma" w:hAnsi="Tahoma" w:cs="Tahoma"/>
          <w:b/>
          <w:color w:val="005596"/>
        </w:rPr>
      </w:pPr>
      <w:r>
        <w:rPr>
          <w:rFonts w:ascii="Tahoma" w:hAnsi="Tahoma" w:cs="Tahoma"/>
          <w:b/>
          <w:color w:val="005596"/>
        </w:rPr>
        <w:t>Above all, never underestimate the power of networking in the job search process. Your Ignite role has helped you gain relevant experience to put on your resume and develop and maintain personal connections, so capitalize on your experience and enjoy the last month!</w:t>
      </w:r>
    </w:p>
    <w:p w14:paraId="425641CC" w14:textId="77777777" w:rsidR="00A16056" w:rsidRDefault="00A16056" w:rsidP="00A16056">
      <w:pPr>
        <w:rPr>
          <w:rFonts w:ascii="Tahoma" w:hAnsi="Tahoma" w:cs="Tahoma"/>
          <w:color w:val="FFCE00"/>
        </w:rPr>
      </w:pPr>
    </w:p>
    <w:p w14:paraId="02271491" w14:textId="77777777" w:rsidR="00A16056" w:rsidRDefault="00A16056" w:rsidP="00A16056">
      <w:pPr>
        <w:shd w:val="clear" w:color="auto" w:fill="005596"/>
        <w:jc w:val="center"/>
        <w:rPr>
          <w:rFonts w:ascii="Tahoma" w:hAnsi="Tahoma" w:cs="Tahoma"/>
          <w:b/>
          <w:bCs/>
          <w:color w:val="FFCE00"/>
        </w:rPr>
      </w:pPr>
      <w:proofErr w:type="gramStart"/>
      <w:r>
        <w:rPr>
          <w:rFonts w:ascii="Tahoma" w:hAnsi="Tahoma" w:cs="Tahoma"/>
          <w:b/>
          <w:bCs/>
          <w:color w:val="FFCE00"/>
        </w:rPr>
        <w:t>Want to Win a $500 Best Buy Gift Card?</w:t>
      </w:r>
      <w:proofErr w:type="gramEnd"/>
    </w:p>
    <w:p w14:paraId="304CAFE8" w14:textId="77777777" w:rsidR="00A16056" w:rsidRDefault="00A16056" w:rsidP="00A16056">
      <w:pPr>
        <w:jc w:val="center"/>
        <w:rPr>
          <w:rFonts w:ascii="Tahoma" w:hAnsi="Tahoma" w:cs="Tahoma"/>
          <w:b/>
          <w:bCs/>
          <w:color w:val="FFCE00"/>
        </w:rPr>
      </w:pPr>
    </w:p>
    <w:p w14:paraId="090517BA" w14:textId="77777777" w:rsidR="00A16056" w:rsidRDefault="00A16056" w:rsidP="00A16056">
      <w:pPr>
        <w:shd w:val="clear" w:color="auto" w:fill="FFFFFF"/>
        <w:rPr>
          <w:rFonts w:ascii="Tahoma" w:hAnsi="Tahoma" w:cs="Tahoma"/>
          <w:color w:val="222222"/>
          <w:lang w:val="en-US"/>
        </w:rPr>
      </w:pPr>
      <w:r>
        <w:rPr>
          <w:noProof/>
        </w:rPr>
        <w:drawing>
          <wp:anchor distT="0" distB="0" distL="114300" distR="114300" simplePos="0" relativeHeight="251658240" behindDoc="0" locked="0" layoutInCell="1" allowOverlap="1" wp14:anchorId="4C60AF75" wp14:editId="3437FD10">
            <wp:simplePos x="0" y="0"/>
            <wp:positionH relativeFrom="column">
              <wp:posOffset>6169660</wp:posOffset>
            </wp:positionH>
            <wp:positionV relativeFrom="paragraph">
              <wp:posOffset>7620</wp:posOffset>
            </wp:positionV>
            <wp:extent cx="1983740" cy="198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3740" cy="198374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color w:val="222222"/>
          <w:lang w:val="en-US"/>
        </w:rPr>
        <w:t>Please share your thoughts with Brainstorm for a chance to win a $500 Best Buy Gift Card!</w:t>
      </w:r>
    </w:p>
    <w:p w14:paraId="236BE6C8" w14:textId="77777777" w:rsidR="00A16056" w:rsidRDefault="00A16056" w:rsidP="00A16056">
      <w:pPr>
        <w:shd w:val="clear" w:color="auto" w:fill="FFFFFF"/>
        <w:rPr>
          <w:rFonts w:ascii="Tahoma" w:hAnsi="Tahoma" w:cs="Tahoma"/>
          <w:color w:val="222222"/>
          <w:lang w:val="en-US"/>
        </w:rPr>
      </w:pPr>
    </w:p>
    <w:p w14:paraId="7D814093" w14:textId="77777777" w:rsidR="00A16056" w:rsidRDefault="00A16056" w:rsidP="00A16056">
      <w:pPr>
        <w:shd w:val="clear" w:color="auto" w:fill="FFFFFF"/>
        <w:rPr>
          <w:rFonts w:ascii="Tahoma" w:hAnsi="Tahoma" w:cs="Tahoma"/>
          <w:color w:val="222222"/>
          <w:lang w:val="en-US"/>
        </w:rPr>
      </w:pPr>
      <w:r>
        <w:rPr>
          <w:rFonts w:ascii="Tahoma" w:hAnsi="Tahoma" w:cs="Tahoma"/>
          <w:color w:val="222222"/>
          <w:lang w:val="en-US"/>
        </w:rPr>
        <w:t xml:space="preserve">Brainstorm is participating in a national research study of students' career and employer interests. The resulting report will help employers better understand how to attract and hire students and help them learn how </w:t>
      </w:r>
      <w:proofErr w:type="gramStart"/>
      <w:r>
        <w:rPr>
          <w:rFonts w:ascii="Tahoma" w:hAnsi="Tahoma" w:cs="Tahoma"/>
          <w:color w:val="222222"/>
          <w:lang w:val="en-US"/>
        </w:rPr>
        <w:t>to better serve</w:t>
      </w:r>
      <w:proofErr w:type="gramEnd"/>
      <w:r>
        <w:rPr>
          <w:rFonts w:ascii="Tahoma" w:hAnsi="Tahoma" w:cs="Tahoma"/>
          <w:color w:val="222222"/>
          <w:lang w:val="en-US"/>
        </w:rPr>
        <w:t xml:space="preserve"> you with career planning support.  </w:t>
      </w:r>
    </w:p>
    <w:p w14:paraId="629730E6" w14:textId="77777777" w:rsidR="00A16056" w:rsidRDefault="00A16056" w:rsidP="00A16056">
      <w:pPr>
        <w:shd w:val="clear" w:color="auto" w:fill="FFFFFF"/>
        <w:rPr>
          <w:rFonts w:ascii="Tahoma" w:hAnsi="Tahoma" w:cs="Tahoma"/>
          <w:color w:val="222222"/>
          <w:lang w:val="en-US"/>
        </w:rPr>
      </w:pPr>
    </w:p>
    <w:p w14:paraId="5D3BDE2A" w14:textId="77777777" w:rsidR="00A16056" w:rsidRDefault="00A16056" w:rsidP="00A16056">
      <w:pPr>
        <w:shd w:val="clear" w:color="auto" w:fill="FFFFFF"/>
        <w:rPr>
          <w:rFonts w:ascii="Tahoma" w:hAnsi="Tahoma" w:cs="Tahoma"/>
          <w:color w:val="222222"/>
          <w:lang w:val="en-US"/>
        </w:rPr>
      </w:pPr>
      <w:r>
        <w:rPr>
          <w:rFonts w:ascii="Tahoma" w:hAnsi="Tahoma" w:cs="Tahoma"/>
          <w:color w:val="222222"/>
          <w:lang w:val="en-US"/>
        </w:rPr>
        <w:t>All respondents to the survey are eligible to win for the draw.  </w:t>
      </w:r>
    </w:p>
    <w:p w14:paraId="5CC6DFB3" w14:textId="77777777" w:rsidR="00A16056" w:rsidRDefault="00A16056" w:rsidP="00A16056">
      <w:pPr>
        <w:shd w:val="clear" w:color="auto" w:fill="FFFFFF"/>
        <w:rPr>
          <w:rFonts w:ascii="Tahoma" w:hAnsi="Tahoma" w:cs="Tahoma"/>
          <w:color w:val="222222"/>
          <w:lang w:val="en-US"/>
        </w:rPr>
      </w:pPr>
    </w:p>
    <w:p w14:paraId="5480CC30" w14:textId="77777777" w:rsidR="00A16056" w:rsidRDefault="00A16056" w:rsidP="00A16056">
      <w:pPr>
        <w:shd w:val="clear" w:color="auto" w:fill="FFFFFF"/>
        <w:rPr>
          <w:rFonts w:ascii="Tahoma" w:hAnsi="Tahoma" w:cs="Tahoma"/>
          <w:color w:val="222222"/>
          <w:lang w:val="en-US"/>
        </w:rPr>
      </w:pPr>
      <w:r>
        <w:rPr>
          <w:rFonts w:ascii="Tahoma" w:hAnsi="Tahoma" w:cs="Tahoma"/>
          <w:color w:val="222222"/>
          <w:lang w:val="en-US"/>
        </w:rPr>
        <w:t xml:space="preserve">The link to the survey is </w:t>
      </w:r>
      <w:hyperlink r:id="rId14" w:tgtFrame="_blank" w:history="1">
        <w:r>
          <w:rPr>
            <w:rStyle w:val="Hyperlink"/>
            <w:rFonts w:ascii="Tahoma" w:hAnsi="Tahoma" w:cs="Tahoma"/>
            <w:color w:val="1155CC"/>
            <w:lang w:val="en-US"/>
          </w:rPr>
          <w:t>www.brainstormresearch.ca/survey</w:t>
        </w:r>
      </w:hyperlink>
      <w:r>
        <w:rPr>
          <w:rFonts w:ascii="Tahoma" w:hAnsi="Tahoma" w:cs="Tahoma"/>
          <w:color w:val="222222"/>
          <w:lang w:val="en-US"/>
        </w:rPr>
        <w:t> </w:t>
      </w:r>
    </w:p>
    <w:p w14:paraId="6C26386F" w14:textId="77777777" w:rsidR="00A16056" w:rsidRDefault="00A16056" w:rsidP="00A16056">
      <w:pPr>
        <w:rPr>
          <w:rFonts w:ascii="Tahoma" w:hAnsi="Tahoma" w:cs="Tahoma"/>
          <w:b/>
          <w:color w:val="005596"/>
        </w:rPr>
      </w:pPr>
    </w:p>
    <w:p w14:paraId="114FE2DA" w14:textId="77777777" w:rsidR="00A16056" w:rsidRDefault="00A16056" w:rsidP="00A16056">
      <w:pPr>
        <w:rPr>
          <w:rFonts w:ascii="Tahoma" w:hAnsi="Tahoma" w:cs="Tahoma"/>
          <w:b/>
          <w:color w:val="005596"/>
        </w:rPr>
      </w:pPr>
    </w:p>
    <w:p w14:paraId="40BE87A8" w14:textId="77777777" w:rsidR="00A16056" w:rsidRDefault="00A16056" w:rsidP="00A16056">
      <w:pPr>
        <w:rPr>
          <w:rFonts w:ascii="Tahoma" w:hAnsi="Tahoma" w:cs="Tahoma"/>
          <w:b/>
          <w:color w:val="005596"/>
        </w:rPr>
      </w:pPr>
    </w:p>
    <w:p w14:paraId="6867164A" w14:textId="77777777" w:rsidR="00A16056" w:rsidRDefault="00A16056" w:rsidP="00A16056">
      <w:pPr>
        <w:rPr>
          <w:rFonts w:ascii="Tahoma" w:hAnsi="Tahoma" w:cs="Tahoma"/>
          <w:color w:val="FFCE00"/>
        </w:rPr>
      </w:pPr>
    </w:p>
    <w:p w14:paraId="55CF020D" w14:textId="77777777" w:rsidR="00A16056" w:rsidRDefault="00A16056" w:rsidP="00A16056">
      <w:pPr>
        <w:shd w:val="clear" w:color="auto" w:fill="005596"/>
        <w:jc w:val="center"/>
        <w:rPr>
          <w:rFonts w:ascii="Tahoma" w:hAnsi="Tahoma" w:cs="Tahoma"/>
          <w:b/>
          <w:bCs/>
          <w:color w:val="FFCE00"/>
        </w:rPr>
      </w:pPr>
      <w:r>
        <w:rPr>
          <w:rFonts w:ascii="Tahoma" w:hAnsi="Tahoma" w:cs="Tahoma"/>
          <w:b/>
          <w:bCs/>
          <w:color w:val="FFCE00"/>
        </w:rPr>
        <w:t>Co-op Week: March 19-24</w:t>
      </w:r>
    </w:p>
    <w:p w14:paraId="018E9F84" w14:textId="77777777" w:rsidR="00A16056" w:rsidRDefault="00A16056" w:rsidP="00A16056">
      <w:pPr>
        <w:jc w:val="center"/>
        <w:rPr>
          <w:rFonts w:ascii="Tahoma" w:hAnsi="Tahoma" w:cs="Tahoma"/>
        </w:rPr>
      </w:pPr>
    </w:p>
    <w:p w14:paraId="578A48EB" w14:textId="77777777" w:rsidR="00A16056" w:rsidRDefault="00A16056" w:rsidP="00A16056">
      <w:pPr>
        <w:jc w:val="center"/>
        <w:rPr>
          <w:rFonts w:ascii="Tahoma" w:hAnsi="Tahoma" w:cs="Tahoma"/>
        </w:rPr>
      </w:pPr>
      <w:r>
        <w:rPr>
          <w:rFonts w:ascii="Tahoma" w:hAnsi="Tahoma" w:cs="Tahoma"/>
          <w:noProof/>
        </w:rPr>
        <w:lastRenderedPageBreak/>
        <w:drawing>
          <wp:inline distT="0" distB="0" distL="0" distR="0" wp14:anchorId="62F41551" wp14:editId="48E2C1B5">
            <wp:extent cx="6179820" cy="2118360"/>
            <wp:effectExtent l="0" t="0" r="0" b="0"/>
            <wp:docPr id="1" name="Picture 1" descr="cid:image003.jpg@01D3BAD9.AA95F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BAD9.AA95F4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9820" cy="2118360"/>
                    </a:xfrm>
                    <a:prstGeom prst="rect">
                      <a:avLst/>
                    </a:prstGeom>
                    <a:noFill/>
                    <a:ln>
                      <a:noFill/>
                    </a:ln>
                  </pic:spPr>
                </pic:pic>
              </a:graphicData>
            </a:graphic>
          </wp:inline>
        </w:drawing>
      </w:r>
    </w:p>
    <w:p w14:paraId="6F1C4187" w14:textId="77777777" w:rsidR="00A16056" w:rsidRDefault="00A16056" w:rsidP="00A16056">
      <w:pPr>
        <w:rPr>
          <w:rFonts w:ascii="Tahoma" w:hAnsi="Tahoma" w:cs="Tahoma"/>
        </w:rPr>
      </w:pPr>
    </w:p>
    <w:p w14:paraId="2A0ABB66" w14:textId="77777777" w:rsidR="00A16056" w:rsidRDefault="00A16056" w:rsidP="00A16056">
      <w:pPr>
        <w:rPr>
          <w:rFonts w:ascii="Tahoma" w:hAnsi="Tahoma" w:cs="Tahoma"/>
        </w:rPr>
      </w:pPr>
      <w:r>
        <w:rPr>
          <w:rFonts w:ascii="Tahoma" w:hAnsi="Tahoma" w:cs="Tahoma"/>
        </w:rPr>
        <w:t xml:space="preserve">Attention current and previous co-op/internship students! Co-operative Education &amp; Workplace Partnerships will be celebrating National Co-op Week next Monday, March 19 to Friday, March 24. Stay tuned to their social media accounts </w:t>
      </w:r>
      <w:hyperlink r:id="rId16" w:history="1">
        <w:r>
          <w:rPr>
            <w:rStyle w:val="Hyperlink"/>
            <w:rFonts w:ascii="Tahoma" w:hAnsi="Tahoma" w:cs="Tahoma"/>
          </w:rPr>
          <w:t>@</w:t>
        </w:r>
        <w:proofErr w:type="spellStart"/>
        <w:r>
          <w:rPr>
            <w:rStyle w:val="Hyperlink"/>
            <w:rFonts w:ascii="Tahoma" w:hAnsi="Tahoma" w:cs="Tahoma"/>
          </w:rPr>
          <w:t>CCES_UWindsor</w:t>
        </w:r>
        <w:proofErr w:type="spellEnd"/>
      </w:hyperlink>
      <w:r>
        <w:rPr>
          <w:rFonts w:ascii="Tahoma" w:hAnsi="Tahoma" w:cs="Tahoma"/>
        </w:rPr>
        <w:t xml:space="preserve"> for updates on exciting events planned during the week that will include in-person and on-line contests, tons of cool prizes as well free food. Follow along the national contest using the hashtags #</w:t>
      </w:r>
      <w:proofErr w:type="spellStart"/>
      <w:r>
        <w:rPr>
          <w:rFonts w:ascii="Tahoma" w:hAnsi="Tahoma" w:cs="Tahoma"/>
        </w:rPr>
        <w:t>Coopweek</w:t>
      </w:r>
      <w:proofErr w:type="spellEnd"/>
      <w:r>
        <w:rPr>
          <w:rFonts w:ascii="Tahoma" w:hAnsi="Tahoma" w:cs="Tahoma"/>
        </w:rPr>
        <w:t>, #</w:t>
      </w:r>
      <w:proofErr w:type="spellStart"/>
      <w:r>
        <w:rPr>
          <w:rFonts w:ascii="Tahoma" w:hAnsi="Tahoma" w:cs="Tahoma"/>
        </w:rPr>
        <w:t>HireCoop</w:t>
      </w:r>
      <w:proofErr w:type="spellEnd"/>
      <w:r>
        <w:rPr>
          <w:rFonts w:ascii="Tahoma" w:hAnsi="Tahoma" w:cs="Tahoma"/>
        </w:rPr>
        <w:t xml:space="preserve"> and #</w:t>
      </w:r>
      <w:proofErr w:type="spellStart"/>
      <w:r>
        <w:rPr>
          <w:rFonts w:ascii="Tahoma" w:hAnsi="Tahoma" w:cs="Tahoma"/>
        </w:rPr>
        <w:t>WILWeek</w:t>
      </w:r>
      <w:proofErr w:type="spellEnd"/>
      <w:r>
        <w:rPr>
          <w:rFonts w:ascii="Tahoma" w:hAnsi="Tahoma" w:cs="Tahoma"/>
        </w:rPr>
        <w:t xml:space="preserve"> across Twitter, Facebook, LinkedIn, and Instagram for daily chances to win UWindsor swag as well as daily prizes to win $50 Gift cards for companies such as, </w:t>
      </w:r>
      <w:proofErr w:type="spellStart"/>
      <w:r>
        <w:rPr>
          <w:rFonts w:ascii="Tahoma" w:hAnsi="Tahoma" w:cs="Tahoma"/>
        </w:rPr>
        <w:t>Lululemon</w:t>
      </w:r>
      <w:proofErr w:type="spellEnd"/>
      <w:r>
        <w:rPr>
          <w:rFonts w:ascii="Tahoma" w:hAnsi="Tahoma" w:cs="Tahoma"/>
        </w:rPr>
        <w:t>, Starbucks, Amazon and more!</w:t>
      </w:r>
    </w:p>
    <w:p w14:paraId="78C40C7F" w14:textId="77777777" w:rsidR="00A16056" w:rsidRDefault="00A16056" w:rsidP="00A16056">
      <w:pPr>
        <w:rPr>
          <w:rFonts w:ascii="Tahoma" w:hAnsi="Tahoma" w:cs="Tahoma"/>
        </w:rPr>
      </w:pPr>
    </w:p>
    <w:p w14:paraId="1420592D" w14:textId="77777777" w:rsidR="00A11BAE" w:rsidRPr="00A16056" w:rsidRDefault="00A11BAE" w:rsidP="00A16056">
      <w:bookmarkStart w:id="1" w:name="_GoBack"/>
      <w:bookmarkEnd w:id="0"/>
      <w:bookmarkEnd w:id="1"/>
    </w:p>
    <w:sectPr w:rsidR="00A11BAE" w:rsidRPr="00A16056" w:rsidSect="00A1605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81CC4"/>
    <w:multiLevelType w:val="hybridMultilevel"/>
    <w:tmpl w:val="41109052"/>
    <w:lvl w:ilvl="0" w:tplc="F6D4CA6C">
      <w:numFmt w:val="bullet"/>
      <w:lvlText w:val="-"/>
      <w:lvlJc w:val="left"/>
      <w:pPr>
        <w:ind w:left="720" w:hanging="360"/>
      </w:pPr>
      <w:rPr>
        <w:rFonts w:ascii="Tahoma" w:eastAsiaTheme="minorHAnsi" w:hAnsi="Tahoma" w:cs="Tahom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56"/>
    <w:rsid w:val="00A11BAE"/>
    <w:rsid w:val="00A16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8B2CDBF"/>
  <w15:chartTrackingRefBased/>
  <w15:docId w15:val="{DB268484-D42A-4B67-871E-08CCABCD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056"/>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6056"/>
    <w:rPr>
      <w:color w:val="0563C1"/>
      <w:u w:val="single"/>
    </w:rPr>
  </w:style>
  <w:style w:type="paragraph" w:styleId="ListParagraph">
    <w:name w:val="List Paragraph"/>
    <w:basedOn w:val="Normal"/>
    <w:uiPriority w:val="34"/>
    <w:qFormat/>
    <w:rsid w:val="00A160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windsor.ca/cct/"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uwinfo.uwindsor.ca/default.aspx"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CCESUWindso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success.uwindsor.ca"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success.uwindsor.ca" TargetMode="External"/><Relationship Id="rId14" Type="http://schemas.openxmlformats.org/officeDocument/2006/relationships/hyperlink" Target="https://brainstorm-dot-yamm-track.appspot.com/Redirect?ukey=11Gj7ht3Ri7huoPwVhdfAswbCzJ3j6roJSu8FX2srmqU-634255595&amp;key=YAMMID-52113286&amp;link=http%3A%2F%2Fwww.brainstormresearch.ca%2F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cp:revision>
  <dcterms:created xsi:type="dcterms:W3CDTF">2018-03-14T13:20:00Z</dcterms:created>
  <dcterms:modified xsi:type="dcterms:W3CDTF">2018-03-14T13:21:00Z</dcterms:modified>
</cp:coreProperties>
</file>