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4B289" w14:textId="77777777" w:rsidR="00AE562F" w:rsidRDefault="00AE562F" w:rsidP="00AE562F">
      <w:pPr>
        <w:rPr>
          <w:rFonts w:ascii="Tahoma" w:hAnsi="Tahoma" w:cs="Tahoma"/>
        </w:rPr>
      </w:pPr>
    </w:p>
    <w:tbl>
      <w:tblPr>
        <w:tblW w:w="0" w:type="auto"/>
        <w:tblCellMar>
          <w:left w:w="0" w:type="dxa"/>
          <w:right w:w="0" w:type="dxa"/>
        </w:tblCellMar>
        <w:tblLook w:val="04A0" w:firstRow="1" w:lastRow="0" w:firstColumn="1" w:lastColumn="0" w:noHBand="0" w:noVBand="1"/>
      </w:tblPr>
      <w:tblGrid>
        <w:gridCol w:w="2676"/>
        <w:gridCol w:w="8966"/>
      </w:tblGrid>
      <w:tr w:rsidR="00AE562F" w14:paraId="08B074F8" w14:textId="77777777" w:rsidTr="00AE562F">
        <w:trPr>
          <w:trHeight w:val="1256"/>
        </w:trPr>
        <w:tc>
          <w:tcPr>
            <w:tcW w:w="2465" w:type="dxa"/>
            <w:tcMar>
              <w:top w:w="0" w:type="dxa"/>
              <w:left w:w="108" w:type="dxa"/>
              <w:bottom w:w="0" w:type="dxa"/>
              <w:right w:w="108" w:type="dxa"/>
            </w:tcMar>
            <w:hideMark/>
          </w:tcPr>
          <w:p w14:paraId="45422B01" w14:textId="77777777" w:rsidR="00AE562F" w:rsidRDefault="00AE562F">
            <w:pPr>
              <w:spacing w:line="252" w:lineRule="auto"/>
              <w:rPr>
                <w:rFonts w:ascii="Tahoma" w:hAnsi="Tahoma" w:cs="Tahoma"/>
              </w:rPr>
            </w:pPr>
            <w:r>
              <w:rPr>
                <w:rFonts w:ascii="Tahoma" w:hAnsi="Tahoma" w:cs="Tahoma"/>
                <w:noProof/>
                <w:lang w:eastAsia="en-CA"/>
              </w:rPr>
              <w:drawing>
                <wp:inline distT="0" distB="0" distL="0" distR="0" wp14:anchorId="0590DABB" wp14:editId="2123FCF2">
                  <wp:extent cx="1562100" cy="1089660"/>
                  <wp:effectExtent l="0" t="0" r="0" b="0"/>
                  <wp:docPr id="1" name="Picture 1" descr="cid:image003.jpg@01D38BC1.1D623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38BC1.1D62324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562100" cy="1089660"/>
                          </a:xfrm>
                          <a:prstGeom prst="rect">
                            <a:avLst/>
                          </a:prstGeom>
                          <a:noFill/>
                          <a:ln>
                            <a:noFill/>
                          </a:ln>
                        </pic:spPr>
                      </pic:pic>
                    </a:graphicData>
                  </a:graphic>
                </wp:inline>
              </w:drawing>
            </w:r>
          </w:p>
        </w:tc>
        <w:tc>
          <w:tcPr>
            <w:tcW w:w="8966" w:type="dxa"/>
            <w:tcMar>
              <w:top w:w="0" w:type="dxa"/>
              <w:left w:w="108" w:type="dxa"/>
              <w:bottom w:w="0" w:type="dxa"/>
              <w:right w:w="108" w:type="dxa"/>
            </w:tcMar>
          </w:tcPr>
          <w:p w14:paraId="16789B4F" w14:textId="77777777" w:rsidR="00AE562F" w:rsidRDefault="00AE562F">
            <w:pPr>
              <w:spacing w:line="252" w:lineRule="auto"/>
              <w:rPr>
                <w:rFonts w:ascii="Tahoma" w:hAnsi="Tahoma" w:cs="Tahoma"/>
                <w:b/>
                <w:bCs/>
                <w:color w:val="005596"/>
                <w:spacing w:val="20"/>
                <w:sz w:val="48"/>
                <w:szCs w:val="48"/>
              </w:rPr>
            </w:pPr>
          </w:p>
          <w:p w14:paraId="2BEAE64A" w14:textId="77777777" w:rsidR="00AE562F" w:rsidRDefault="00AE562F">
            <w:pPr>
              <w:spacing w:line="252" w:lineRule="auto"/>
              <w:rPr>
                <w:rFonts w:ascii="Tahoma" w:hAnsi="Tahoma" w:cs="Tahoma"/>
                <w:b/>
                <w:bCs/>
                <w:color w:val="005596"/>
                <w:spacing w:val="20"/>
                <w:sz w:val="48"/>
                <w:szCs w:val="48"/>
              </w:rPr>
            </w:pPr>
            <w:r>
              <w:rPr>
                <w:rFonts w:ascii="Tahoma" w:hAnsi="Tahoma" w:cs="Tahoma"/>
                <w:b/>
                <w:bCs/>
                <w:color w:val="005596"/>
                <w:spacing w:val="20"/>
                <w:sz w:val="48"/>
                <w:szCs w:val="48"/>
              </w:rPr>
              <w:t>IGNITE EMPLOYER NEWSLETTER</w:t>
            </w:r>
          </w:p>
          <w:p w14:paraId="6D916E63" w14:textId="77777777" w:rsidR="00AE562F" w:rsidRDefault="00AE562F">
            <w:pPr>
              <w:spacing w:line="252" w:lineRule="auto"/>
              <w:rPr>
                <w:rFonts w:ascii="Tahoma" w:hAnsi="Tahoma" w:cs="Tahoma"/>
                <w:b/>
                <w:bCs/>
                <w:spacing w:val="20"/>
              </w:rPr>
            </w:pPr>
            <w:r>
              <w:rPr>
                <w:rFonts w:ascii="Tahoma" w:hAnsi="Tahoma" w:cs="Tahoma"/>
                <w:b/>
                <w:bCs/>
                <w:spacing w:val="20"/>
              </w:rPr>
              <w:t>January 12, 2018</w:t>
            </w:r>
          </w:p>
          <w:p w14:paraId="7F44AD12" w14:textId="77777777" w:rsidR="00AE562F" w:rsidRDefault="00AE562F">
            <w:pPr>
              <w:spacing w:line="252" w:lineRule="auto"/>
              <w:rPr>
                <w:rFonts w:ascii="Tahoma" w:hAnsi="Tahoma" w:cs="Tahoma"/>
                <w:b/>
                <w:bCs/>
                <w:spacing w:val="20"/>
              </w:rPr>
            </w:pPr>
          </w:p>
        </w:tc>
      </w:tr>
    </w:tbl>
    <w:p w14:paraId="7483F115" w14:textId="77777777" w:rsidR="00AE562F" w:rsidRDefault="00AE562F" w:rsidP="00AE562F">
      <w:pPr>
        <w:shd w:val="clear" w:color="auto" w:fill="005596"/>
        <w:jc w:val="center"/>
        <w:rPr>
          <w:rFonts w:ascii="Tahoma" w:hAnsi="Tahoma" w:cs="Tahoma"/>
          <w:b/>
          <w:bCs/>
          <w:color w:val="FFCE00"/>
        </w:rPr>
      </w:pPr>
      <w:r>
        <w:rPr>
          <w:rFonts w:ascii="Tahoma" w:hAnsi="Tahoma" w:cs="Tahoma"/>
          <w:b/>
          <w:bCs/>
          <w:color w:val="FFCE00"/>
        </w:rPr>
        <w:t xml:space="preserve">Reminder: Student Midpoint Check-Ins </w:t>
      </w:r>
      <w:proofErr w:type="gramStart"/>
      <w:r>
        <w:rPr>
          <w:rFonts w:ascii="Tahoma" w:hAnsi="Tahoma" w:cs="Tahoma"/>
          <w:b/>
          <w:bCs/>
          <w:color w:val="FFCE00"/>
        </w:rPr>
        <w:t>Due</w:t>
      </w:r>
      <w:proofErr w:type="gramEnd"/>
      <w:r>
        <w:rPr>
          <w:rFonts w:ascii="Tahoma" w:hAnsi="Tahoma" w:cs="Tahoma"/>
          <w:b/>
          <w:bCs/>
          <w:color w:val="FFCE00"/>
        </w:rPr>
        <w:t xml:space="preserve"> This Month!</w:t>
      </w:r>
    </w:p>
    <w:p w14:paraId="04C4AC2B" w14:textId="77777777" w:rsidR="00AE562F" w:rsidRDefault="00AE562F" w:rsidP="00AE562F">
      <w:pPr>
        <w:rPr>
          <w:rFonts w:ascii="Tahoma" w:hAnsi="Tahoma" w:cs="Tahoma"/>
          <w:b/>
          <w:bCs/>
          <w:color w:val="FFCE00"/>
        </w:rPr>
      </w:pPr>
      <w:r>
        <w:rPr>
          <w:noProof/>
          <w:lang w:eastAsia="en-CA"/>
        </w:rPr>
        <w:drawing>
          <wp:anchor distT="0" distB="0" distL="114300" distR="114300" simplePos="0" relativeHeight="251658240" behindDoc="0" locked="0" layoutInCell="1" allowOverlap="1" wp14:anchorId="3FBB70E9" wp14:editId="14E76F51">
            <wp:simplePos x="0" y="0"/>
            <wp:positionH relativeFrom="column">
              <wp:posOffset>-106680</wp:posOffset>
            </wp:positionH>
            <wp:positionV relativeFrom="paragraph">
              <wp:posOffset>198755</wp:posOffset>
            </wp:positionV>
            <wp:extent cx="2228850" cy="1962150"/>
            <wp:effectExtent l="0" t="0" r="0" b="0"/>
            <wp:wrapSquare wrapText="bothSides"/>
            <wp:docPr id="4" name="Picture 4" descr="Welcome back Ignite employers! I hope you all enjoyed your holiday break.&#10;&#10;Best of luck with your student hires this term. Please feel free to contact me should you have any questions or concerns about the Ignite progra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back Ignite employers! I hope you all enjoyed your holiday break.&#10;&#10;Best of luck with your student hires this term. Please feel free to contact me should you have any questions or concerns about the Ignite program.&#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0" cy="1962150"/>
                    </a:xfrm>
                    <a:prstGeom prst="rect">
                      <a:avLst/>
                    </a:prstGeom>
                    <a:noFill/>
                  </pic:spPr>
                </pic:pic>
              </a:graphicData>
            </a:graphic>
            <wp14:sizeRelH relativeFrom="page">
              <wp14:pctWidth>0</wp14:pctWidth>
            </wp14:sizeRelH>
            <wp14:sizeRelV relativeFrom="page">
              <wp14:pctHeight>0</wp14:pctHeight>
            </wp14:sizeRelV>
          </wp:anchor>
        </w:drawing>
      </w:r>
    </w:p>
    <w:p w14:paraId="080D92B7" w14:textId="77777777" w:rsidR="00AE562F" w:rsidRDefault="00AE562F" w:rsidP="00AE562F">
      <w:pPr>
        <w:rPr>
          <w:rFonts w:ascii="Tahoma" w:hAnsi="Tahoma" w:cs="Tahoma"/>
        </w:rPr>
      </w:pPr>
      <w:r>
        <w:rPr>
          <w:rFonts w:ascii="Tahoma" w:hAnsi="Tahoma" w:cs="Tahoma"/>
        </w:rPr>
        <w:t>Now that your students are halfway done their work placement, it’s time to have your midpoint check-in with them. Students will complete the first half of the form their own, and the second half at an in-person meeting with you. The form is attached to this email, and is also available on mySuccess. Students are responsible for uploading their own Check-In forms; you do not have to do it on their behalf.</w:t>
      </w:r>
    </w:p>
    <w:p w14:paraId="0BC22697" w14:textId="77777777" w:rsidR="00AE562F" w:rsidRDefault="00AE562F" w:rsidP="00AE562F">
      <w:pPr>
        <w:rPr>
          <w:rFonts w:ascii="Tahoma" w:hAnsi="Tahoma" w:cs="Tahoma"/>
        </w:rPr>
      </w:pPr>
    </w:p>
    <w:p w14:paraId="324F137F" w14:textId="77777777" w:rsidR="00AE562F" w:rsidRDefault="00AE562F" w:rsidP="00AE562F">
      <w:pPr>
        <w:rPr>
          <w:rFonts w:ascii="Tahoma" w:hAnsi="Tahoma" w:cs="Tahoma"/>
        </w:rPr>
      </w:pPr>
      <w:r>
        <w:rPr>
          <w:rFonts w:ascii="Tahoma" w:hAnsi="Tahoma" w:cs="Tahoma"/>
        </w:rPr>
        <w:t xml:space="preserve">Many students have still not submitted their Initial Check-In form, which was due in October. Please complete this with your student and have them submit it ASAP. </w:t>
      </w:r>
    </w:p>
    <w:p w14:paraId="1EABC229" w14:textId="77777777" w:rsidR="00AE562F" w:rsidRDefault="00AE562F" w:rsidP="00AE562F">
      <w:pPr>
        <w:rPr>
          <w:rFonts w:ascii="Tahoma" w:hAnsi="Tahoma" w:cs="Tahoma"/>
        </w:rPr>
      </w:pPr>
    </w:p>
    <w:p w14:paraId="3E445C43" w14:textId="77777777" w:rsidR="00AE562F" w:rsidRDefault="00AE562F" w:rsidP="00AE562F">
      <w:pPr>
        <w:rPr>
          <w:rFonts w:ascii="Tahoma" w:hAnsi="Tahoma" w:cs="Tahoma"/>
        </w:rPr>
      </w:pPr>
    </w:p>
    <w:p w14:paraId="5F94471C" w14:textId="77777777" w:rsidR="00AE562F" w:rsidRDefault="00AE562F" w:rsidP="00AE562F">
      <w:pPr>
        <w:rPr>
          <w:rFonts w:ascii="Tahoma" w:hAnsi="Tahoma" w:cs="Tahoma"/>
        </w:rPr>
      </w:pPr>
      <w:r>
        <w:rPr>
          <w:rFonts w:ascii="Tahoma" w:hAnsi="Tahoma" w:cs="Tahoma"/>
        </w:rPr>
        <w:t>Please keep in mind that the Check-Ins are a mandatory component of the Ignite program. All participants agreed to the Check-In process when they signed the Placement Confirmation Form.</w:t>
      </w:r>
    </w:p>
    <w:p w14:paraId="5678F608" w14:textId="77777777" w:rsidR="00AE562F" w:rsidRDefault="00AE562F" w:rsidP="00AE562F">
      <w:pPr>
        <w:rPr>
          <w:rFonts w:ascii="Tahoma" w:hAnsi="Tahoma" w:cs="Tahoma"/>
        </w:rPr>
      </w:pPr>
    </w:p>
    <w:p w14:paraId="79836A38" w14:textId="77777777" w:rsidR="00AE562F" w:rsidRDefault="00AE562F" w:rsidP="00AE562F">
      <w:pPr>
        <w:shd w:val="clear" w:color="auto" w:fill="005596"/>
        <w:jc w:val="center"/>
        <w:rPr>
          <w:rFonts w:ascii="Tahoma" w:hAnsi="Tahoma" w:cs="Tahoma"/>
          <w:b/>
          <w:bCs/>
          <w:color w:val="FFCE00"/>
        </w:rPr>
      </w:pPr>
      <w:r>
        <w:rPr>
          <w:rFonts w:ascii="Tahoma" w:hAnsi="Tahoma" w:cs="Tahoma"/>
          <w:b/>
          <w:bCs/>
          <w:color w:val="FFCE00"/>
        </w:rPr>
        <w:t>Looking to Hire a Summer Student? Canada Summer Jobs Program Now Accepting Applications!</w:t>
      </w:r>
    </w:p>
    <w:p w14:paraId="418ED3F7" w14:textId="77777777" w:rsidR="00AE562F" w:rsidRDefault="00AE562F" w:rsidP="00AE562F">
      <w:pPr>
        <w:spacing w:before="100" w:beforeAutospacing="1" w:after="100" w:afterAutospacing="1"/>
        <w:rPr>
          <w:rFonts w:ascii="Tahoma" w:hAnsi="Tahoma" w:cs="Tahoma"/>
          <w:shd w:val="clear" w:color="auto" w:fill="FFFFFF"/>
        </w:rPr>
      </w:pPr>
      <w:r>
        <w:rPr>
          <w:noProof/>
          <w:lang w:eastAsia="en-CA"/>
        </w:rPr>
        <w:lastRenderedPageBreak/>
        <w:drawing>
          <wp:anchor distT="0" distB="0" distL="114300" distR="114300" simplePos="0" relativeHeight="251658240" behindDoc="0" locked="0" layoutInCell="1" allowOverlap="1" wp14:anchorId="03172C2D" wp14:editId="2B067AA3">
            <wp:simplePos x="0" y="0"/>
            <wp:positionH relativeFrom="margin">
              <wp:align>right</wp:align>
            </wp:positionH>
            <wp:positionV relativeFrom="paragraph">
              <wp:posOffset>167640</wp:posOffset>
            </wp:positionV>
            <wp:extent cx="3103245" cy="2087880"/>
            <wp:effectExtent l="0" t="0" r="190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3245" cy="20878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shd w:val="clear" w:color="auto" w:fill="FFFFFF"/>
        </w:rPr>
        <w:t>Do you plan on hiring a student for the summer 2018? The federal government’s Canada Summer Jobs program provides funding to help employers create summer job opportunities for students.</w:t>
      </w:r>
    </w:p>
    <w:p w14:paraId="1F667AAE" w14:textId="77777777" w:rsidR="00AE562F" w:rsidRDefault="00AE562F" w:rsidP="00AE562F">
      <w:pPr>
        <w:spacing w:before="100" w:beforeAutospacing="1" w:after="100" w:afterAutospacing="1"/>
        <w:rPr>
          <w:rFonts w:ascii="Tahoma" w:hAnsi="Tahoma" w:cs="Tahoma"/>
          <w:shd w:val="clear" w:color="auto" w:fill="FFFFFF"/>
        </w:rPr>
      </w:pPr>
      <w:r>
        <w:rPr>
          <w:rFonts w:ascii="Tahoma" w:hAnsi="Tahoma" w:cs="Tahoma"/>
          <w:shd w:val="clear" w:color="auto" w:fill="FFFFFF"/>
        </w:rPr>
        <w:t>As a public sector employer, the University of Windsor is eligible to receive funding for up to 50% of minimum hourly wage for positions between 30 and 40 hours per week for 6 to 16 weeks over the summer.</w:t>
      </w:r>
    </w:p>
    <w:p w14:paraId="397D37C8" w14:textId="77777777" w:rsidR="00AE562F" w:rsidRDefault="00AE562F" w:rsidP="00AE562F">
      <w:pPr>
        <w:pStyle w:val="NormalWeb"/>
        <w:shd w:val="clear" w:color="auto" w:fill="FFFFFF"/>
        <w:rPr>
          <w:rFonts w:ascii="Tahoma" w:hAnsi="Tahoma" w:cs="Tahoma"/>
          <w:sz w:val="22"/>
          <w:szCs w:val="22"/>
        </w:rPr>
      </w:pPr>
      <w:r>
        <w:rPr>
          <w:rFonts w:ascii="Tahoma" w:hAnsi="Tahoma" w:cs="Tahoma"/>
          <w:sz w:val="22"/>
          <w:szCs w:val="22"/>
        </w:rPr>
        <w:t>The Office of Career Development and Experiential Learning will work in partnership with the Department of Finance to coordinate one Canada Summer Jobs application on behalf of the University of Windsor to include all of the individual job proposals received by the internal deadline.</w:t>
      </w:r>
    </w:p>
    <w:p w14:paraId="13D1D3F1" w14:textId="77777777" w:rsidR="00AE562F" w:rsidRDefault="00AE562F" w:rsidP="00AE562F">
      <w:pPr>
        <w:pStyle w:val="NormalWeb"/>
        <w:shd w:val="clear" w:color="auto" w:fill="FFFFFF"/>
        <w:rPr>
          <w:rFonts w:ascii="Tahoma" w:hAnsi="Tahoma" w:cs="Tahoma"/>
          <w:color w:val="333333"/>
          <w:sz w:val="22"/>
          <w:szCs w:val="22"/>
        </w:rPr>
      </w:pPr>
      <w:r>
        <w:rPr>
          <w:rFonts w:ascii="Tahoma" w:hAnsi="Tahoma" w:cs="Tahoma"/>
          <w:sz w:val="22"/>
          <w:szCs w:val="22"/>
        </w:rPr>
        <w:t xml:space="preserve">The deadline to submit a proposal and have it included in the University of Windsor application is Friday, January 26. </w:t>
      </w:r>
      <w:hyperlink r:id="rId8" w:history="1">
        <w:r>
          <w:rPr>
            <w:rStyle w:val="Hyperlink"/>
            <w:rFonts w:ascii="Tahoma" w:hAnsi="Tahoma" w:cs="Tahoma"/>
            <w:sz w:val="22"/>
            <w:szCs w:val="22"/>
          </w:rPr>
          <w:t>Find out more here!</w:t>
        </w:r>
      </w:hyperlink>
    </w:p>
    <w:p w14:paraId="73BC87AF" w14:textId="77777777" w:rsidR="00AE562F" w:rsidRDefault="00AE562F" w:rsidP="00AE562F">
      <w:pPr>
        <w:shd w:val="clear" w:color="auto" w:fill="005596"/>
        <w:jc w:val="center"/>
        <w:rPr>
          <w:rFonts w:ascii="Tahoma" w:hAnsi="Tahoma" w:cs="Tahoma"/>
          <w:b/>
          <w:bCs/>
          <w:color w:val="FFCE00"/>
        </w:rPr>
      </w:pPr>
      <w:r>
        <w:rPr>
          <w:rFonts w:ascii="Tahoma" w:hAnsi="Tahoma" w:cs="Tahoma"/>
          <w:b/>
          <w:bCs/>
          <w:color w:val="FFCE00"/>
        </w:rPr>
        <w:t>UWindsor Job Fair – Wednesday, January 24</w:t>
      </w:r>
    </w:p>
    <w:p w14:paraId="22AE3B30" w14:textId="77777777" w:rsidR="00AE562F" w:rsidRDefault="00AE562F" w:rsidP="00AE562F">
      <w:pPr>
        <w:rPr>
          <w:rFonts w:ascii="Tahoma" w:hAnsi="Tahoma" w:cs="Tahoma"/>
        </w:rPr>
      </w:pPr>
      <w:r>
        <w:rPr>
          <w:noProof/>
          <w:lang w:eastAsia="en-CA"/>
        </w:rPr>
        <w:drawing>
          <wp:anchor distT="0" distB="0" distL="114300" distR="114300" simplePos="0" relativeHeight="251658240" behindDoc="0" locked="0" layoutInCell="1" allowOverlap="1" wp14:anchorId="0DA633A5" wp14:editId="3C1803C7">
            <wp:simplePos x="0" y="0"/>
            <wp:positionH relativeFrom="column">
              <wp:posOffset>-45720</wp:posOffset>
            </wp:positionH>
            <wp:positionV relativeFrom="paragraph">
              <wp:posOffset>175260</wp:posOffset>
            </wp:positionV>
            <wp:extent cx="2566670" cy="223266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6670" cy="2232660"/>
                    </a:xfrm>
                    <a:prstGeom prst="rect">
                      <a:avLst/>
                    </a:prstGeom>
                    <a:noFill/>
                  </pic:spPr>
                </pic:pic>
              </a:graphicData>
            </a:graphic>
            <wp14:sizeRelH relativeFrom="margin">
              <wp14:pctWidth>0</wp14:pctWidth>
            </wp14:sizeRelH>
            <wp14:sizeRelV relativeFrom="margin">
              <wp14:pctHeight>0</wp14:pctHeight>
            </wp14:sizeRelV>
          </wp:anchor>
        </w:drawing>
      </w:r>
    </w:p>
    <w:p w14:paraId="11216899" w14:textId="77777777" w:rsidR="00AE562F" w:rsidRDefault="00AE562F" w:rsidP="00AE562F">
      <w:pPr>
        <w:rPr>
          <w:rFonts w:ascii="Tahoma" w:hAnsi="Tahoma" w:cs="Tahoma"/>
        </w:rPr>
      </w:pPr>
      <w:r>
        <w:rPr>
          <w:rFonts w:ascii="Tahoma" w:hAnsi="Tahoma" w:cs="Tahoma"/>
        </w:rPr>
        <w:t xml:space="preserve">The University of Windsor, in partnership with St. Clair College, will be holding </w:t>
      </w:r>
      <w:proofErr w:type="gramStart"/>
      <w:r>
        <w:rPr>
          <w:rFonts w:ascii="Tahoma" w:hAnsi="Tahoma" w:cs="Tahoma"/>
        </w:rPr>
        <w:t>it’s</w:t>
      </w:r>
      <w:proofErr w:type="gramEnd"/>
      <w:r>
        <w:rPr>
          <w:rFonts w:ascii="Tahoma" w:hAnsi="Tahoma" w:cs="Tahoma"/>
        </w:rPr>
        <w:t xml:space="preserve"> annual Job Fair on </w:t>
      </w:r>
      <w:r>
        <w:rPr>
          <w:rFonts w:ascii="Tahoma" w:hAnsi="Tahoma" w:cs="Tahoma"/>
          <w:b/>
          <w:bCs/>
        </w:rPr>
        <w:t>Wednesday, January 24 from 10:00am to 3:00pm in the St. Denis Centre</w:t>
      </w:r>
      <w:r>
        <w:rPr>
          <w:rFonts w:ascii="Tahoma" w:hAnsi="Tahoma" w:cs="Tahoma"/>
        </w:rPr>
        <w:t xml:space="preserve">. Over 120 employers will be in attendance; this is our biggest Job Fair yet! Full-time, part-time, and summer positions are available. </w:t>
      </w:r>
    </w:p>
    <w:p w14:paraId="49B665FC" w14:textId="77777777" w:rsidR="00AE562F" w:rsidRDefault="00AE562F" w:rsidP="00AE562F">
      <w:pPr>
        <w:rPr>
          <w:rFonts w:ascii="Tahoma" w:hAnsi="Tahoma" w:cs="Tahoma"/>
        </w:rPr>
      </w:pPr>
    </w:p>
    <w:p w14:paraId="75735B6C" w14:textId="77777777" w:rsidR="00AE562F" w:rsidRDefault="00AE562F" w:rsidP="00AE562F">
      <w:pPr>
        <w:rPr>
          <w:rFonts w:ascii="Tahoma" w:hAnsi="Tahoma" w:cs="Tahoma"/>
        </w:rPr>
      </w:pPr>
      <w:r>
        <w:rPr>
          <w:rFonts w:ascii="Tahoma" w:hAnsi="Tahoma" w:cs="Tahoma"/>
        </w:rPr>
        <w:t xml:space="preserve">Students can visit our </w:t>
      </w:r>
      <w:hyperlink r:id="rId10" w:history="1">
        <w:r>
          <w:rPr>
            <w:rStyle w:val="Hyperlink"/>
            <w:rFonts w:ascii="Tahoma" w:hAnsi="Tahoma" w:cs="Tahoma"/>
          </w:rPr>
          <w:t>website</w:t>
        </w:r>
      </w:hyperlink>
      <w:r>
        <w:rPr>
          <w:rFonts w:ascii="Tahoma" w:hAnsi="Tahoma" w:cs="Tahoma"/>
        </w:rPr>
        <w:t xml:space="preserve"> for a full list of employers. Please encourage your student(s) to attend the Job Fair if they are looking for employment. This is a great opportunity for them to network with industry professionals and market their skills.</w:t>
      </w:r>
    </w:p>
    <w:p w14:paraId="65872722" w14:textId="77777777" w:rsidR="00AE562F" w:rsidRDefault="00AE562F" w:rsidP="00AE562F">
      <w:pPr>
        <w:rPr>
          <w:rFonts w:ascii="Tahoma" w:hAnsi="Tahoma" w:cs="Tahoma"/>
        </w:rPr>
      </w:pPr>
    </w:p>
    <w:p w14:paraId="0CF52895" w14:textId="77777777" w:rsidR="00AE562F" w:rsidRDefault="00AE562F" w:rsidP="00AE562F">
      <w:pPr>
        <w:rPr>
          <w:rFonts w:ascii="Tahoma" w:hAnsi="Tahoma" w:cs="Tahoma"/>
        </w:rPr>
      </w:pPr>
      <w:r>
        <w:rPr>
          <w:rFonts w:ascii="Tahoma" w:hAnsi="Tahoma" w:cs="Tahoma"/>
        </w:rPr>
        <w:t xml:space="preserve">The Office of Career Development &amp; Experiential Learning is offering free “Preparing for the Job Fair” workshops in January. Interested students can register online on </w:t>
      </w:r>
      <w:hyperlink r:id="rId11" w:history="1">
        <w:r>
          <w:rPr>
            <w:rStyle w:val="Hyperlink"/>
            <w:rFonts w:ascii="Tahoma" w:hAnsi="Tahoma" w:cs="Tahoma"/>
          </w:rPr>
          <w:t>mySuccess.</w:t>
        </w:r>
      </w:hyperlink>
    </w:p>
    <w:p w14:paraId="34229ED1" w14:textId="77777777" w:rsidR="00AE562F" w:rsidRDefault="00AE562F" w:rsidP="00AE562F">
      <w:pPr>
        <w:rPr>
          <w:rFonts w:ascii="Tahoma" w:hAnsi="Tahoma" w:cs="Tahoma"/>
        </w:rPr>
      </w:pPr>
    </w:p>
    <w:p w14:paraId="2F3384BB" w14:textId="77777777" w:rsidR="00AE562F" w:rsidRDefault="00AE562F" w:rsidP="00AE562F">
      <w:pPr>
        <w:rPr>
          <w:rFonts w:ascii="Tahoma" w:hAnsi="Tahoma" w:cs="Tahoma"/>
        </w:rPr>
      </w:pPr>
    </w:p>
    <w:p w14:paraId="6677B460" w14:textId="77777777" w:rsidR="00AE562F" w:rsidRDefault="00AE562F" w:rsidP="00AE562F">
      <w:pPr>
        <w:rPr>
          <w:rFonts w:ascii="Tahoma" w:hAnsi="Tahoma" w:cs="Tahoma"/>
        </w:rPr>
      </w:pPr>
      <w:bookmarkStart w:id="0" w:name="_GoBack"/>
      <w:bookmarkEnd w:id="0"/>
    </w:p>
    <w:p w14:paraId="194FBACB" w14:textId="77777777" w:rsidR="00AE562F" w:rsidRDefault="00AE562F" w:rsidP="00AE562F">
      <w:pPr>
        <w:shd w:val="clear" w:color="auto" w:fill="005596"/>
        <w:jc w:val="center"/>
        <w:rPr>
          <w:rFonts w:ascii="Tahoma" w:hAnsi="Tahoma" w:cs="Tahoma"/>
          <w:b/>
          <w:bCs/>
          <w:color w:val="FFCE00"/>
        </w:rPr>
      </w:pPr>
      <w:r>
        <w:rPr>
          <w:rFonts w:ascii="Tahoma" w:hAnsi="Tahoma" w:cs="Tahoma"/>
          <w:b/>
          <w:bCs/>
          <w:color w:val="FFCE00"/>
        </w:rPr>
        <w:t>Student Lifecycle Needs: January</w:t>
      </w:r>
    </w:p>
    <w:p w14:paraId="22BDB126" w14:textId="77777777" w:rsidR="00AE562F" w:rsidRDefault="00AE562F" w:rsidP="00AE562F">
      <w:pPr>
        <w:rPr>
          <w:rFonts w:ascii="Tahoma" w:hAnsi="Tahoma" w:cs="Tahoma"/>
        </w:rPr>
      </w:pPr>
    </w:p>
    <w:p w14:paraId="6241C982" w14:textId="77777777" w:rsidR="00AE562F" w:rsidRDefault="00AE562F" w:rsidP="00AE562F">
      <w:pPr>
        <w:rPr>
          <w:rFonts w:ascii="Tahoma" w:hAnsi="Tahoma" w:cs="Tahoma"/>
        </w:rPr>
      </w:pPr>
      <w:r>
        <w:rPr>
          <w:rFonts w:ascii="Tahoma" w:hAnsi="Tahoma" w:cs="Tahoma"/>
        </w:rPr>
        <w:lastRenderedPageBreak/>
        <w:t xml:space="preserve">With a </w:t>
      </w:r>
      <w:proofErr w:type="gramStart"/>
      <w:r>
        <w:rPr>
          <w:rFonts w:ascii="Tahoma" w:hAnsi="Tahoma" w:cs="Tahoma"/>
        </w:rPr>
        <w:t>new year</w:t>
      </w:r>
      <w:proofErr w:type="gramEnd"/>
      <w:r>
        <w:rPr>
          <w:rFonts w:ascii="Tahoma" w:hAnsi="Tahoma" w:cs="Tahoma"/>
        </w:rPr>
        <w:t xml:space="preserve"> and semester, student energy is often high in January. They are excited to begin new classes, see their peers back on campus after winter break, and are looking forward to a fresh start.</w:t>
      </w:r>
    </w:p>
    <w:p w14:paraId="10DC5DBE" w14:textId="77777777" w:rsidR="00AE562F" w:rsidRDefault="00AE562F" w:rsidP="00AE562F">
      <w:pPr>
        <w:rPr>
          <w:rFonts w:ascii="Tahoma" w:hAnsi="Tahoma" w:cs="Tahoma"/>
        </w:rPr>
      </w:pPr>
    </w:p>
    <w:p w14:paraId="7104E982" w14:textId="77777777" w:rsidR="00AE562F" w:rsidRDefault="00AE562F" w:rsidP="00AE562F">
      <w:pPr>
        <w:rPr>
          <w:rFonts w:ascii="Tahoma" w:hAnsi="Tahoma" w:cs="Tahoma"/>
        </w:rPr>
      </w:pPr>
      <w:r>
        <w:rPr>
          <w:rFonts w:ascii="Tahoma" w:hAnsi="Tahoma" w:cs="Tahoma"/>
        </w:rPr>
        <w:t>Common issues or potential stressors faced by students in January are:</w:t>
      </w:r>
    </w:p>
    <w:p w14:paraId="647F15DD" w14:textId="77777777" w:rsidR="00AE562F" w:rsidRDefault="00AE562F" w:rsidP="00AE562F">
      <w:pPr>
        <w:rPr>
          <w:rFonts w:ascii="Tahoma" w:hAnsi="Tahoma" w:cs="Tahoma"/>
        </w:rPr>
      </w:pPr>
    </w:p>
    <w:tbl>
      <w:tblPr>
        <w:tblW w:w="0" w:type="auto"/>
        <w:tblCellMar>
          <w:left w:w="0" w:type="dxa"/>
          <w:right w:w="0" w:type="dxa"/>
        </w:tblCellMar>
        <w:tblLook w:val="04A0" w:firstRow="1" w:lastRow="0" w:firstColumn="1" w:lastColumn="0" w:noHBand="0" w:noVBand="1"/>
      </w:tblPr>
      <w:tblGrid>
        <w:gridCol w:w="4675"/>
        <w:gridCol w:w="6518"/>
      </w:tblGrid>
      <w:tr w:rsidR="00AE562F" w14:paraId="0C2D7518" w14:textId="77777777" w:rsidTr="00AE562F">
        <w:tc>
          <w:tcPr>
            <w:tcW w:w="4675" w:type="dxa"/>
            <w:tcBorders>
              <w:top w:val="single" w:sz="8" w:space="0" w:color="auto"/>
              <w:left w:val="single" w:sz="8" w:space="0" w:color="auto"/>
              <w:bottom w:val="single" w:sz="8" w:space="0" w:color="auto"/>
              <w:right w:val="single" w:sz="8" w:space="0" w:color="auto"/>
            </w:tcBorders>
            <w:shd w:val="clear" w:color="auto" w:fill="FFCE00"/>
            <w:tcMar>
              <w:top w:w="0" w:type="dxa"/>
              <w:left w:w="108" w:type="dxa"/>
              <w:bottom w:w="0" w:type="dxa"/>
              <w:right w:w="108" w:type="dxa"/>
            </w:tcMar>
            <w:hideMark/>
          </w:tcPr>
          <w:p w14:paraId="7A76A004" w14:textId="77777777" w:rsidR="00AE562F" w:rsidRDefault="00AE562F">
            <w:pPr>
              <w:jc w:val="center"/>
              <w:rPr>
                <w:rFonts w:ascii="Tahoma" w:hAnsi="Tahoma" w:cs="Tahoma"/>
                <w:b/>
                <w:bCs/>
                <w:color w:val="005596"/>
              </w:rPr>
            </w:pPr>
            <w:r>
              <w:rPr>
                <w:rFonts w:ascii="Tahoma" w:hAnsi="Tahoma" w:cs="Tahoma"/>
                <w:b/>
                <w:bCs/>
                <w:color w:val="005596"/>
              </w:rPr>
              <w:t>Issue/Stressor</w:t>
            </w:r>
          </w:p>
        </w:tc>
        <w:tc>
          <w:tcPr>
            <w:tcW w:w="6518" w:type="dxa"/>
            <w:tcBorders>
              <w:top w:val="single" w:sz="8" w:space="0" w:color="auto"/>
              <w:left w:val="nil"/>
              <w:bottom w:val="single" w:sz="8" w:space="0" w:color="auto"/>
              <w:right w:val="single" w:sz="8" w:space="0" w:color="auto"/>
            </w:tcBorders>
            <w:shd w:val="clear" w:color="auto" w:fill="FFCE00"/>
            <w:tcMar>
              <w:top w:w="0" w:type="dxa"/>
              <w:left w:w="108" w:type="dxa"/>
              <w:bottom w:w="0" w:type="dxa"/>
              <w:right w:w="108" w:type="dxa"/>
            </w:tcMar>
            <w:hideMark/>
          </w:tcPr>
          <w:p w14:paraId="33E5A666" w14:textId="77777777" w:rsidR="00AE562F" w:rsidRDefault="00AE562F">
            <w:pPr>
              <w:jc w:val="center"/>
              <w:rPr>
                <w:rFonts w:ascii="Tahoma" w:hAnsi="Tahoma" w:cs="Tahoma"/>
                <w:b/>
                <w:bCs/>
                <w:color w:val="005596"/>
              </w:rPr>
            </w:pPr>
            <w:r>
              <w:rPr>
                <w:rFonts w:ascii="Tahoma" w:hAnsi="Tahoma" w:cs="Tahoma"/>
                <w:b/>
                <w:bCs/>
                <w:color w:val="005596"/>
              </w:rPr>
              <w:t>Who Can Help?</w:t>
            </w:r>
          </w:p>
        </w:tc>
      </w:tr>
      <w:tr w:rsidR="00AE562F" w14:paraId="395A47C5" w14:textId="77777777" w:rsidTr="00AE562F">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1CB9F" w14:textId="77777777" w:rsidR="00AE562F" w:rsidRDefault="00AE562F">
            <w:pPr>
              <w:rPr>
                <w:rFonts w:ascii="Tahoma" w:hAnsi="Tahoma" w:cs="Tahoma"/>
              </w:rPr>
            </w:pPr>
            <w:r>
              <w:rPr>
                <w:rFonts w:ascii="Tahoma" w:hAnsi="Tahoma" w:cs="Tahoma"/>
              </w:rPr>
              <w:t>Feelings of homesickness (especially for residence students)</w:t>
            </w:r>
          </w:p>
        </w:tc>
        <w:tc>
          <w:tcPr>
            <w:tcW w:w="6518" w:type="dxa"/>
            <w:tcBorders>
              <w:top w:val="nil"/>
              <w:left w:val="nil"/>
              <w:bottom w:val="single" w:sz="8" w:space="0" w:color="auto"/>
              <w:right w:val="single" w:sz="8" w:space="0" w:color="auto"/>
            </w:tcBorders>
            <w:tcMar>
              <w:top w:w="0" w:type="dxa"/>
              <w:left w:w="108" w:type="dxa"/>
              <w:bottom w:w="0" w:type="dxa"/>
              <w:right w:w="108" w:type="dxa"/>
            </w:tcMar>
          </w:tcPr>
          <w:p w14:paraId="451D6B8D" w14:textId="77777777" w:rsidR="00AE562F" w:rsidRDefault="00AE562F">
            <w:pPr>
              <w:rPr>
                <w:rFonts w:ascii="Tahoma" w:hAnsi="Tahoma" w:cs="Tahoma"/>
              </w:rPr>
            </w:pPr>
            <w:hyperlink r:id="rId12" w:history="1">
              <w:r>
                <w:rPr>
                  <w:rStyle w:val="Hyperlink"/>
                  <w:rFonts w:ascii="Tahoma" w:hAnsi="Tahoma" w:cs="Tahoma"/>
                </w:rPr>
                <w:t>Student Counseling Services</w:t>
              </w:r>
            </w:hyperlink>
            <w:r>
              <w:rPr>
                <w:rFonts w:ascii="Tahoma" w:hAnsi="Tahoma" w:cs="Tahoma"/>
              </w:rPr>
              <w:t xml:space="preserve"> - provides free, confidential, professional counselling</w:t>
            </w:r>
          </w:p>
          <w:p w14:paraId="14B3E36E" w14:textId="77777777" w:rsidR="00AE562F" w:rsidRDefault="00AE562F">
            <w:pPr>
              <w:rPr>
                <w:rFonts w:ascii="Tahoma" w:hAnsi="Tahoma" w:cs="Tahoma"/>
              </w:rPr>
            </w:pPr>
          </w:p>
          <w:p w14:paraId="5428B951" w14:textId="77777777" w:rsidR="00AE562F" w:rsidRDefault="00AE562F">
            <w:pPr>
              <w:rPr>
                <w:rFonts w:ascii="Tahoma" w:hAnsi="Tahoma" w:cs="Tahoma"/>
              </w:rPr>
            </w:pPr>
            <w:hyperlink r:id="rId13" w:history="1">
              <w:r>
                <w:rPr>
                  <w:rStyle w:val="Hyperlink"/>
                  <w:rFonts w:ascii="Tahoma" w:hAnsi="Tahoma" w:cs="Tahoma"/>
                </w:rPr>
                <w:t>Peer Support Centre</w:t>
              </w:r>
            </w:hyperlink>
            <w:r>
              <w:rPr>
                <w:rFonts w:ascii="Tahoma" w:hAnsi="Tahoma" w:cs="Tahoma"/>
              </w:rPr>
              <w:t xml:space="preserve"> – trained peer support volunteers offer peer counselling to students</w:t>
            </w:r>
          </w:p>
        </w:tc>
      </w:tr>
      <w:tr w:rsidR="00AE562F" w14:paraId="4BA3701B" w14:textId="77777777" w:rsidTr="00AE562F">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802742" w14:textId="77777777" w:rsidR="00AE562F" w:rsidRDefault="00AE562F">
            <w:pPr>
              <w:jc w:val="both"/>
              <w:rPr>
                <w:rFonts w:ascii="Tahoma" w:hAnsi="Tahoma" w:cs="Tahoma"/>
              </w:rPr>
            </w:pPr>
            <w:r>
              <w:rPr>
                <w:rFonts w:ascii="Tahoma" w:hAnsi="Tahoma" w:cs="Tahoma"/>
              </w:rPr>
              <w:t>Thoughts about housing for next year</w:t>
            </w:r>
          </w:p>
        </w:tc>
        <w:tc>
          <w:tcPr>
            <w:tcW w:w="6518" w:type="dxa"/>
            <w:tcBorders>
              <w:top w:val="nil"/>
              <w:left w:val="nil"/>
              <w:bottom w:val="single" w:sz="8" w:space="0" w:color="auto"/>
              <w:right w:val="single" w:sz="8" w:space="0" w:color="auto"/>
            </w:tcBorders>
            <w:tcMar>
              <w:top w:w="0" w:type="dxa"/>
              <w:left w:w="108" w:type="dxa"/>
              <w:bottom w:w="0" w:type="dxa"/>
              <w:right w:w="108" w:type="dxa"/>
            </w:tcMar>
          </w:tcPr>
          <w:p w14:paraId="6A6EEEE2" w14:textId="77777777" w:rsidR="00AE562F" w:rsidRDefault="00AE562F">
            <w:pPr>
              <w:rPr>
                <w:rFonts w:ascii="Tahoma" w:hAnsi="Tahoma" w:cs="Tahoma"/>
              </w:rPr>
            </w:pPr>
            <w:hyperlink r:id="rId14" w:history="1">
              <w:r>
                <w:rPr>
                  <w:rStyle w:val="Hyperlink"/>
                  <w:rFonts w:ascii="Tahoma" w:hAnsi="Tahoma" w:cs="Tahoma"/>
                </w:rPr>
                <w:t>Residence Services</w:t>
              </w:r>
            </w:hyperlink>
            <w:r>
              <w:rPr>
                <w:rFonts w:ascii="Tahoma" w:hAnsi="Tahoma" w:cs="Tahoma"/>
              </w:rPr>
              <w:t xml:space="preserve"> – for students who want to live on-campus</w:t>
            </w:r>
          </w:p>
          <w:p w14:paraId="3CCF411F" w14:textId="77777777" w:rsidR="00AE562F" w:rsidRDefault="00AE562F">
            <w:pPr>
              <w:rPr>
                <w:rFonts w:ascii="Tahoma" w:hAnsi="Tahoma" w:cs="Tahoma"/>
              </w:rPr>
            </w:pPr>
          </w:p>
          <w:p w14:paraId="7602271D" w14:textId="77777777" w:rsidR="00AE562F" w:rsidRDefault="00AE562F">
            <w:pPr>
              <w:rPr>
                <w:rFonts w:ascii="Tahoma" w:hAnsi="Tahoma" w:cs="Tahoma"/>
              </w:rPr>
            </w:pPr>
            <w:hyperlink r:id="rId15" w:history="1">
              <w:r>
                <w:rPr>
                  <w:rStyle w:val="Hyperlink"/>
                  <w:rFonts w:ascii="Tahoma" w:hAnsi="Tahoma" w:cs="Tahoma"/>
                </w:rPr>
                <w:t>UWSA</w:t>
              </w:r>
            </w:hyperlink>
            <w:r>
              <w:rPr>
                <w:rFonts w:ascii="Tahoma" w:hAnsi="Tahoma" w:cs="Tahoma"/>
              </w:rPr>
              <w:t xml:space="preserve"> or </w:t>
            </w:r>
            <w:hyperlink r:id="rId16" w:history="1">
              <w:r>
                <w:rPr>
                  <w:rStyle w:val="Hyperlink"/>
                  <w:rFonts w:ascii="Tahoma" w:hAnsi="Tahoma" w:cs="Tahoma"/>
                </w:rPr>
                <w:t>International Student Centre</w:t>
              </w:r>
            </w:hyperlink>
            <w:r>
              <w:rPr>
                <w:rFonts w:ascii="Tahoma" w:hAnsi="Tahoma" w:cs="Tahoma"/>
              </w:rPr>
              <w:t xml:space="preserve"> – provides information about off-campus housing</w:t>
            </w:r>
          </w:p>
        </w:tc>
      </w:tr>
      <w:tr w:rsidR="00AE562F" w14:paraId="6DEA14DB" w14:textId="77777777" w:rsidTr="00AE562F">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109D4A" w14:textId="77777777" w:rsidR="00AE562F" w:rsidRDefault="00AE562F">
            <w:pPr>
              <w:jc w:val="both"/>
              <w:rPr>
                <w:rFonts w:ascii="Tahoma" w:hAnsi="Tahoma" w:cs="Tahoma"/>
              </w:rPr>
            </w:pPr>
            <w:r>
              <w:rPr>
                <w:rFonts w:ascii="Tahoma" w:hAnsi="Tahoma" w:cs="Tahoma"/>
              </w:rPr>
              <w:t>Need for summer employment</w:t>
            </w:r>
          </w:p>
        </w:tc>
        <w:tc>
          <w:tcPr>
            <w:tcW w:w="6518" w:type="dxa"/>
            <w:tcBorders>
              <w:top w:val="nil"/>
              <w:left w:val="nil"/>
              <w:bottom w:val="single" w:sz="8" w:space="0" w:color="auto"/>
              <w:right w:val="single" w:sz="8" w:space="0" w:color="auto"/>
            </w:tcBorders>
            <w:tcMar>
              <w:top w:w="0" w:type="dxa"/>
              <w:left w:w="108" w:type="dxa"/>
              <w:bottom w:w="0" w:type="dxa"/>
              <w:right w:w="108" w:type="dxa"/>
            </w:tcMar>
          </w:tcPr>
          <w:p w14:paraId="106F05CA" w14:textId="77777777" w:rsidR="00AE562F" w:rsidRDefault="00AE562F">
            <w:pPr>
              <w:rPr>
                <w:rFonts w:ascii="Tahoma" w:hAnsi="Tahoma" w:cs="Tahoma"/>
              </w:rPr>
            </w:pPr>
            <w:hyperlink r:id="rId17" w:history="1">
              <w:r>
                <w:rPr>
                  <w:rStyle w:val="Hyperlink"/>
                  <w:rFonts w:ascii="Tahoma" w:hAnsi="Tahoma" w:cs="Tahoma"/>
                </w:rPr>
                <w:t>Career Development &amp; Experiential Learning</w:t>
              </w:r>
            </w:hyperlink>
            <w:r>
              <w:rPr>
                <w:rFonts w:ascii="Tahoma" w:hAnsi="Tahoma" w:cs="Tahoma"/>
              </w:rPr>
              <w:t xml:space="preserve"> – offers assistance with resume writing, interview preparation, job search strategies &amp; more!</w:t>
            </w:r>
          </w:p>
          <w:p w14:paraId="0E3DCB10" w14:textId="77777777" w:rsidR="00AE562F" w:rsidRDefault="00AE562F">
            <w:pPr>
              <w:rPr>
                <w:rFonts w:ascii="Tahoma" w:hAnsi="Tahoma" w:cs="Tahoma"/>
              </w:rPr>
            </w:pPr>
          </w:p>
          <w:p w14:paraId="73A3CC86" w14:textId="77777777" w:rsidR="00AE562F" w:rsidRDefault="00AE562F">
            <w:pPr>
              <w:rPr>
                <w:rFonts w:ascii="Tahoma" w:hAnsi="Tahoma" w:cs="Tahoma"/>
              </w:rPr>
            </w:pPr>
            <w:hyperlink r:id="rId18" w:history="1">
              <w:r>
                <w:rPr>
                  <w:rStyle w:val="Hyperlink"/>
                  <w:rFonts w:ascii="Tahoma" w:hAnsi="Tahoma" w:cs="Tahoma"/>
                </w:rPr>
                <w:t>Job Fair</w:t>
              </w:r>
            </w:hyperlink>
            <w:r>
              <w:rPr>
                <w:rFonts w:ascii="Tahoma" w:hAnsi="Tahoma" w:cs="Tahoma"/>
              </w:rPr>
              <w:t xml:space="preserve"> – Southwestern Ontario’s largest employer-to-student career building event</w:t>
            </w:r>
          </w:p>
        </w:tc>
      </w:tr>
      <w:tr w:rsidR="00AE562F" w14:paraId="7B3496DE" w14:textId="77777777" w:rsidTr="00AE562F">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2F1037" w14:textId="77777777" w:rsidR="00AE562F" w:rsidRDefault="00AE562F">
            <w:pPr>
              <w:jc w:val="both"/>
              <w:rPr>
                <w:rFonts w:ascii="Tahoma" w:hAnsi="Tahoma" w:cs="Tahoma"/>
              </w:rPr>
            </w:pPr>
            <w:r>
              <w:rPr>
                <w:rFonts w:ascii="Tahoma" w:hAnsi="Tahoma" w:cs="Tahoma"/>
              </w:rPr>
              <w:t>Considering a change in their major or career track</w:t>
            </w:r>
          </w:p>
        </w:tc>
        <w:tc>
          <w:tcPr>
            <w:tcW w:w="6518" w:type="dxa"/>
            <w:tcBorders>
              <w:top w:val="nil"/>
              <w:left w:val="nil"/>
              <w:bottom w:val="single" w:sz="8" w:space="0" w:color="auto"/>
              <w:right w:val="single" w:sz="8" w:space="0" w:color="auto"/>
            </w:tcBorders>
            <w:tcMar>
              <w:top w:w="0" w:type="dxa"/>
              <w:left w:w="108" w:type="dxa"/>
              <w:bottom w:w="0" w:type="dxa"/>
              <w:right w:w="108" w:type="dxa"/>
            </w:tcMar>
          </w:tcPr>
          <w:p w14:paraId="508DF528" w14:textId="77777777" w:rsidR="00AE562F" w:rsidRDefault="00AE562F">
            <w:pPr>
              <w:rPr>
                <w:rFonts w:ascii="Tahoma" w:hAnsi="Tahoma" w:cs="Tahoma"/>
              </w:rPr>
            </w:pPr>
            <w:hyperlink r:id="rId19" w:history="1">
              <w:r>
                <w:rPr>
                  <w:rStyle w:val="Hyperlink"/>
                  <w:rFonts w:ascii="Tahoma" w:hAnsi="Tahoma" w:cs="Tahoma"/>
                </w:rPr>
                <w:t>Academic Advising</w:t>
              </w:r>
            </w:hyperlink>
            <w:r>
              <w:rPr>
                <w:rFonts w:ascii="Tahoma" w:hAnsi="Tahoma" w:cs="Tahoma"/>
              </w:rPr>
              <w:t xml:space="preserve"> – can assist students with changing their major and understanding their degree requirements</w:t>
            </w:r>
          </w:p>
          <w:p w14:paraId="7102DDF0" w14:textId="77777777" w:rsidR="00AE562F" w:rsidRDefault="00AE562F">
            <w:pPr>
              <w:rPr>
                <w:rFonts w:ascii="Tahoma" w:hAnsi="Tahoma" w:cs="Tahoma"/>
              </w:rPr>
            </w:pPr>
          </w:p>
          <w:p w14:paraId="16093B4C" w14:textId="77777777" w:rsidR="00AE562F" w:rsidRDefault="00AE562F">
            <w:pPr>
              <w:rPr>
                <w:rFonts w:ascii="Tahoma" w:hAnsi="Tahoma" w:cs="Tahoma"/>
              </w:rPr>
            </w:pPr>
            <w:hyperlink r:id="rId20" w:history="1">
              <w:r>
                <w:rPr>
                  <w:rStyle w:val="Hyperlink"/>
                  <w:rFonts w:ascii="Tahoma" w:hAnsi="Tahoma" w:cs="Tahoma"/>
                </w:rPr>
                <w:t>Career Development &amp; Experiential Learning</w:t>
              </w:r>
            </w:hyperlink>
            <w:r>
              <w:rPr>
                <w:rFonts w:ascii="Tahoma" w:hAnsi="Tahoma" w:cs="Tahoma"/>
              </w:rPr>
              <w:t xml:space="preserve"> – students can meet with a Career Advisor to discuss their career plan </w:t>
            </w:r>
          </w:p>
        </w:tc>
      </w:tr>
      <w:tr w:rsidR="00AE562F" w14:paraId="7A23CBCC" w14:textId="77777777" w:rsidTr="00AE562F">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8CAEB2" w14:textId="77777777" w:rsidR="00AE562F" w:rsidRDefault="00AE562F">
            <w:pPr>
              <w:rPr>
                <w:rFonts w:ascii="Tahoma" w:hAnsi="Tahoma" w:cs="Tahoma"/>
              </w:rPr>
            </w:pPr>
            <w:r>
              <w:rPr>
                <w:rFonts w:ascii="Tahoma" w:hAnsi="Tahoma" w:cs="Tahoma"/>
              </w:rPr>
              <w:t>Pressure to do better in the Winter term, especially if they didn’t do as well as they hoped in the Fall</w:t>
            </w:r>
          </w:p>
        </w:tc>
        <w:tc>
          <w:tcPr>
            <w:tcW w:w="6518" w:type="dxa"/>
            <w:tcBorders>
              <w:top w:val="nil"/>
              <w:left w:val="nil"/>
              <w:bottom w:val="single" w:sz="8" w:space="0" w:color="auto"/>
              <w:right w:val="single" w:sz="8" w:space="0" w:color="auto"/>
            </w:tcBorders>
            <w:tcMar>
              <w:top w:w="0" w:type="dxa"/>
              <w:left w:w="108" w:type="dxa"/>
              <w:bottom w:w="0" w:type="dxa"/>
              <w:right w:w="108" w:type="dxa"/>
            </w:tcMar>
          </w:tcPr>
          <w:p w14:paraId="4F16B9CE" w14:textId="77777777" w:rsidR="00AE562F" w:rsidRDefault="00AE562F">
            <w:pPr>
              <w:rPr>
                <w:rFonts w:ascii="Tahoma" w:hAnsi="Tahoma" w:cs="Tahoma"/>
              </w:rPr>
            </w:pPr>
            <w:hyperlink r:id="rId21" w:history="1">
              <w:r>
                <w:rPr>
                  <w:rStyle w:val="Hyperlink"/>
                  <w:rFonts w:ascii="Tahoma" w:hAnsi="Tahoma" w:cs="Tahoma"/>
                </w:rPr>
                <w:t>Student Success and Leadership Centre</w:t>
              </w:r>
            </w:hyperlink>
            <w:r>
              <w:rPr>
                <w:rFonts w:ascii="Tahoma" w:hAnsi="Tahoma" w:cs="Tahoma"/>
              </w:rPr>
              <w:t xml:space="preserve"> - offers a variety of programs to enhance students’ academic learning, personal success and leadership skills</w:t>
            </w:r>
          </w:p>
          <w:p w14:paraId="35E2F731" w14:textId="77777777" w:rsidR="00AE562F" w:rsidRDefault="00AE562F">
            <w:pPr>
              <w:rPr>
                <w:rFonts w:ascii="Tahoma" w:hAnsi="Tahoma" w:cs="Tahoma"/>
              </w:rPr>
            </w:pPr>
          </w:p>
          <w:p w14:paraId="5F31E718" w14:textId="77777777" w:rsidR="00AE562F" w:rsidRDefault="00AE562F">
            <w:pPr>
              <w:rPr>
                <w:rFonts w:ascii="Tahoma" w:hAnsi="Tahoma" w:cs="Tahoma"/>
              </w:rPr>
            </w:pPr>
            <w:hyperlink r:id="rId22" w:history="1">
              <w:r>
                <w:rPr>
                  <w:rStyle w:val="Hyperlink"/>
                  <w:rFonts w:ascii="Tahoma" w:hAnsi="Tahoma" w:cs="Tahoma"/>
                </w:rPr>
                <w:t>Writing Support Desk</w:t>
              </w:r>
            </w:hyperlink>
            <w:r>
              <w:rPr>
                <w:rFonts w:ascii="Tahoma" w:hAnsi="Tahoma" w:cs="Tahoma"/>
              </w:rPr>
              <w:t xml:space="preserve"> – offers appointments and workshops to help students with various aspects of their academic writing, including citing, referencing, grammar, punctuation, and constructing theses and arguments</w:t>
            </w:r>
          </w:p>
          <w:p w14:paraId="187B6AD3" w14:textId="77777777" w:rsidR="00AE562F" w:rsidRDefault="00AE562F">
            <w:pPr>
              <w:rPr>
                <w:rFonts w:ascii="Tahoma" w:hAnsi="Tahoma" w:cs="Tahoma"/>
              </w:rPr>
            </w:pPr>
          </w:p>
          <w:p w14:paraId="51BDD1BB" w14:textId="77777777" w:rsidR="00AE562F" w:rsidRDefault="00AE562F">
            <w:pPr>
              <w:rPr>
                <w:rFonts w:ascii="Tahoma" w:hAnsi="Tahoma" w:cs="Tahoma"/>
              </w:rPr>
            </w:pPr>
            <w:hyperlink r:id="rId23" w:history="1">
              <w:r>
                <w:rPr>
                  <w:rStyle w:val="Hyperlink"/>
                  <w:rFonts w:ascii="Tahoma" w:hAnsi="Tahoma" w:cs="Tahoma"/>
                </w:rPr>
                <w:t>S.T.E.P.S (Skills to Enhance Personal Success)</w:t>
              </w:r>
            </w:hyperlink>
            <w:r>
              <w:rPr>
                <w:rFonts w:ascii="Tahoma" w:hAnsi="Tahoma" w:cs="Tahoma"/>
              </w:rPr>
              <w:t xml:space="preserve"> – offers free learning and study skills workshops related to time management, exam preparation, note taking &amp; more</w:t>
            </w:r>
          </w:p>
        </w:tc>
      </w:tr>
    </w:tbl>
    <w:p w14:paraId="4A4E3B48" w14:textId="77777777" w:rsidR="00AE562F" w:rsidRDefault="00AE562F" w:rsidP="00AE562F">
      <w:pPr>
        <w:rPr>
          <w:rFonts w:ascii="Tahoma" w:hAnsi="Tahoma" w:cs="Tahoma"/>
        </w:rPr>
      </w:pPr>
    </w:p>
    <w:p w14:paraId="364521D5" w14:textId="77777777" w:rsidR="00AE562F" w:rsidRDefault="00AE562F" w:rsidP="00AE562F">
      <w:pPr>
        <w:rPr>
          <w:rFonts w:ascii="Tahoma" w:hAnsi="Tahoma" w:cs="Tahoma"/>
        </w:rPr>
      </w:pPr>
      <w:r>
        <w:rPr>
          <w:rFonts w:ascii="Tahoma" w:hAnsi="Tahoma" w:cs="Tahoma"/>
        </w:rPr>
        <w:t xml:space="preserve">Students may struggle this month with getting back into a work and academic routine, but are oftentimes more engaged because of few academic deadlines. Overall, ensure your student(s) are well supported by communicating with them about any challenges they may be facing. </w:t>
      </w:r>
    </w:p>
    <w:p w14:paraId="152FB8B4" w14:textId="77777777" w:rsidR="00AE562F" w:rsidRDefault="00AE562F" w:rsidP="00AE562F">
      <w:pPr>
        <w:rPr>
          <w:rFonts w:ascii="Tahoma" w:hAnsi="Tahoma" w:cs="Tahoma"/>
          <w:b/>
          <w:bCs/>
        </w:rPr>
      </w:pPr>
    </w:p>
    <w:p w14:paraId="62CDA070" w14:textId="77777777" w:rsidR="000972A7" w:rsidRDefault="000972A7"/>
    <w:sectPr w:rsidR="000972A7" w:rsidSect="00AE562F">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62F"/>
    <w:rsid w:val="000972A7"/>
    <w:rsid w:val="00AE56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54E3F78"/>
  <w15:chartTrackingRefBased/>
  <w15:docId w15:val="{3B0F394E-3EFF-421A-B42A-3107EAAD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62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562F"/>
    <w:rPr>
      <w:color w:val="0563C1"/>
      <w:u w:val="single"/>
    </w:rPr>
  </w:style>
  <w:style w:type="paragraph" w:styleId="NormalWeb">
    <w:name w:val="Normal (Web)"/>
    <w:basedOn w:val="Normal"/>
    <w:uiPriority w:val="99"/>
    <w:semiHidden/>
    <w:unhideWhenUsed/>
    <w:rsid w:val="00AE562F"/>
    <w:pPr>
      <w:spacing w:before="100" w:beforeAutospacing="1" w:after="100" w:afterAutospacing="1"/>
    </w:pPr>
    <w:rPr>
      <w:rFonts w:ascii="Times New Roman"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9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indsor.ca/cces/785/canada-summer-jobs-2018" TargetMode="External"/><Relationship Id="rId13" Type="http://schemas.openxmlformats.org/officeDocument/2006/relationships/hyperlink" Target="http://www.uwsa.ca/uwsa-services/psc/" TargetMode="External"/><Relationship Id="rId18" Type="http://schemas.openxmlformats.org/officeDocument/2006/relationships/hyperlink" Target="uwindsor.ca/jobfair" TargetMode="External"/><Relationship Id="rId3" Type="http://schemas.openxmlformats.org/officeDocument/2006/relationships/webSettings" Target="webSettings.xml"/><Relationship Id="rId21" Type="http://schemas.openxmlformats.org/officeDocument/2006/relationships/hyperlink" Target="uwindsor.ca/success" TargetMode="External"/><Relationship Id="rId7" Type="http://schemas.openxmlformats.org/officeDocument/2006/relationships/image" Target="media/image3.png"/><Relationship Id="rId12" Type="http://schemas.openxmlformats.org/officeDocument/2006/relationships/hyperlink" Target="http://www1.uwindsor.ca/scc/" TargetMode="External"/><Relationship Id="rId17" Type="http://schemas.openxmlformats.org/officeDocument/2006/relationships/hyperlink" Target="experience.uwindsor.ca"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1.uwindsor.ca/internationalstudentcentre/off-campus-housing" TargetMode="External"/><Relationship Id="rId20" Type="http://schemas.openxmlformats.org/officeDocument/2006/relationships/hyperlink" Target="experience.uwindsor.ca" TargetMode="Externa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yperlink" Target="success.uwindsor.ca" TargetMode="External"/><Relationship Id="rId24" Type="http://schemas.openxmlformats.org/officeDocument/2006/relationships/fontTable" Target="fontTable.xml"/><Relationship Id="rId5" Type="http://schemas.openxmlformats.org/officeDocument/2006/relationships/image" Target="cid:image003.jpg@01D38BC1.1D623240" TargetMode="External"/><Relationship Id="rId15" Type="http://schemas.openxmlformats.org/officeDocument/2006/relationships/hyperlink" Target="http://www.uwsa.ca/resources/housing-info/" TargetMode="External"/><Relationship Id="rId23" Type="http://schemas.openxmlformats.org/officeDocument/2006/relationships/hyperlink" Target="http://www1.uwindsor.ca/lifeline/" TargetMode="External"/><Relationship Id="rId10" Type="http://schemas.openxmlformats.org/officeDocument/2006/relationships/hyperlink" Target="uwindsor.ca/jobfair" TargetMode="External"/><Relationship Id="rId19" Type="http://schemas.openxmlformats.org/officeDocument/2006/relationships/hyperlink" Target="http://www1.uwindsor.ca/advising/" TargetMode="External"/><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hyperlink" Target="http://www.uwindsor.ca/residence/" TargetMode="External"/><Relationship Id="rId22" Type="http://schemas.openxmlformats.org/officeDocument/2006/relationships/hyperlink" Target="http://leddy.uwindsor.ca/writing-help-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Murray</dc:creator>
  <cp:keywords/>
  <dc:description/>
  <cp:lastModifiedBy>Sydney Murray</cp:lastModifiedBy>
  <cp:revision>1</cp:revision>
  <dcterms:created xsi:type="dcterms:W3CDTF">2018-01-12T21:20:00Z</dcterms:created>
  <dcterms:modified xsi:type="dcterms:W3CDTF">2018-01-12T21:21:00Z</dcterms:modified>
</cp:coreProperties>
</file>