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3D11759C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Year)</w:t>
      </w:r>
      <w:r w:rsidR="00CB7D05">
        <w:rPr>
          <w:b/>
          <w:bCs/>
        </w:rPr>
        <w:t xml:space="preserve"> B.A. in Liberal </w:t>
      </w:r>
      <w:r w:rsidR="00BC5F45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BC5F45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5E4D5597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1E85F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8BF4FB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" strokecolor="#1e85f4" strokeweight="5.5pt">
                <v:stroke joinstyle="miter"/>
              </v:line>
            </w:pict>
          </mc:Fallback>
        </mc:AlternateContent>
      </w:r>
    </w:p>
    <w:p w14:paraId="2EE883B8" w14:textId="36BDBB92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6D1DBB">
        <w:rPr>
          <w:b/>
          <w:bCs/>
        </w:rPr>
        <w:t>Second Language Education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0A51E332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426607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8B14A2" w:rsidRPr="00710D64">
          <w:rPr>
            <w:rStyle w:val="Hyperlink"/>
            <w:sz w:val="20"/>
            <w:szCs w:val="20"/>
          </w:rPr>
          <w:t>laps@uwindsor.ca</w:t>
        </w:r>
      </w:hyperlink>
      <w:r w:rsidR="008B14A2">
        <w:rPr>
          <w:sz w:val="20"/>
          <w:szCs w:val="20"/>
        </w:rPr>
        <w:t>.</w:t>
      </w:r>
    </w:p>
    <w:p w14:paraId="097AC7A0" w14:textId="4B9E7F9E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7E2A95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7E2A95" w:rsidRPr="00957B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06643B">
          <w:rPr>
            <w:rStyle w:val="Hyperlink"/>
            <w:sz w:val="20"/>
            <w:szCs w:val="20"/>
          </w:rPr>
          <w:t>UWinsite</w:t>
        </w:r>
        <w:proofErr w:type="spellEnd"/>
        <w:r w:rsidRPr="0006643B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2CA4AB7E" w14:textId="77777777" w:rsidR="00185646" w:rsidRDefault="00185646" w:rsidP="00CB7D05">
      <w:pPr>
        <w:rPr>
          <w:sz w:val="20"/>
          <w:szCs w:val="20"/>
        </w:rPr>
      </w:pPr>
    </w:p>
    <w:p w14:paraId="4648FE72" w14:textId="7CF7D7AE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at UWindsor </w:t>
      </w:r>
      <w:hyperlink r:id="rId9" w:history="1">
        <w:r w:rsidRPr="00C911B6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72E4FEF3" w:rsidR="009B38C6" w:rsidRDefault="0018564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6B1ECE21">
                <wp:simplePos x="0" y="0"/>
                <wp:positionH relativeFrom="column">
                  <wp:posOffset>802054</wp:posOffset>
                </wp:positionH>
                <wp:positionV relativeFrom="paragraph">
                  <wp:posOffset>115033</wp:posOffset>
                </wp:positionV>
                <wp:extent cx="4686300" cy="1261207"/>
                <wp:effectExtent l="12700" t="12700" r="2540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6120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1E85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9CC00" w14:textId="77777777" w:rsidR="00185646" w:rsidRPr="009B38C6" w:rsidRDefault="00185646" w:rsidP="0018564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274B4C" w14:textId="4453D9DD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15pt;margin-top:9.05pt;width:369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" filled="f" strokecolor="#1e85f4" strokeweight="2.5pt">
                <v:stroke joinstyle="miter"/>
                <v:textbox>
                  <w:txbxContent>
                    <w:p w14:paraId="5FD9CC00" w14:textId="77777777" w:rsidR="00185646" w:rsidRPr="009B38C6" w:rsidRDefault="00185646" w:rsidP="0018564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274B4C" w14:textId="4453D9DD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7966B0" w14:textId="5DC1E7C3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2E097C7E" w:rsidR="009B38C6" w:rsidRPr="006E355D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8"/>
          <w:szCs w:val="18"/>
        </w:rPr>
      </w:pPr>
      <w:r w:rsidRPr="006E355D">
        <w:rPr>
          <w:rFonts w:cs="Myriad Pro"/>
          <w:b/>
          <w:bCs/>
          <w:i/>
          <w:iCs/>
          <w:sz w:val="18"/>
          <w:szCs w:val="18"/>
        </w:rPr>
        <w:t>Total courses:</w:t>
      </w:r>
      <w:r w:rsidRPr="006E355D">
        <w:rPr>
          <w:rFonts w:cs="Myriad Pro"/>
          <w:b/>
          <w:bCs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 xml:space="preserve">Forty (40). At least sixteen </w:t>
      </w:r>
      <w:r w:rsidR="00A153D6">
        <w:rPr>
          <w:rFonts w:cs="Myriad Pro"/>
          <w:b/>
          <w:bCs/>
          <w:sz w:val="18"/>
          <w:szCs w:val="18"/>
        </w:rPr>
        <w:t xml:space="preserve">(16) </w:t>
      </w:r>
      <w:r w:rsidR="00420B6D" w:rsidRPr="006E355D">
        <w:rPr>
          <w:rFonts w:cs="Myriad Pro"/>
          <w:b/>
          <w:bCs/>
          <w:sz w:val="18"/>
          <w:szCs w:val="18"/>
        </w:rPr>
        <w:t xml:space="preserve">of which must be at the 2000-level or above, and of those courses at least eight </w:t>
      </w:r>
      <w:r w:rsidR="00A153D6">
        <w:rPr>
          <w:rFonts w:cs="Myriad Pro"/>
          <w:b/>
          <w:bCs/>
          <w:sz w:val="18"/>
          <w:szCs w:val="18"/>
        </w:rPr>
        <w:t xml:space="preserve">(8) </w:t>
      </w:r>
      <w:r w:rsidR="00420B6D" w:rsidRPr="006E355D">
        <w:rPr>
          <w:rFonts w:cs="Myriad Pro"/>
          <w:b/>
          <w:bCs/>
          <w:sz w:val="18"/>
          <w:szCs w:val="18"/>
        </w:rPr>
        <w:t>must be at the 3000</w:t>
      </w:r>
      <w:r w:rsidR="00A153D6">
        <w:rPr>
          <w:rFonts w:cs="Myriad Pro"/>
          <w:b/>
          <w:bCs/>
          <w:sz w:val="18"/>
          <w:szCs w:val="18"/>
        </w:rPr>
        <w:t>-</w:t>
      </w:r>
      <w:r w:rsidR="00420B6D" w:rsidRPr="006E355D">
        <w:rPr>
          <w:rFonts w:cs="Myriad Pro"/>
          <w:b/>
          <w:bCs/>
          <w:sz w:val="18"/>
          <w:szCs w:val="18"/>
        </w:rPr>
        <w:t>level or above and a least two</w:t>
      </w:r>
      <w:r w:rsidR="00A153D6">
        <w:rPr>
          <w:rFonts w:cs="Myriad Pro"/>
          <w:b/>
          <w:bCs/>
          <w:sz w:val="18"/>
          <w:szCs w:val="18"/>
        </w:rPr>
        <w:t xml:space="preserve"> (2)</w:t>
      </w:r>
      <w:r w:rsidR="00420B6D" w:rsidRPr="006E355D">
        <w:rPr>
          <w:rFonts w:cs="Myriad Pro"/>
          <w:b/>
          <w:bCs/>
          <w:sz w:val="18"/>
          <w:szCs w:val="18"/>
        </w:rPr>
        <w:t xml:space="preserve"> at the 4000</w:t>
      </w:r>
      <w:r w:rsidR="00A153D6">
        <w:rPr>
          <w:rFonts w:cs="Myriad Pro"/>
          <w:b/>
          <w:bCs/>
          <w:sz w:val="18"/>
          <w:szCs w:val="18"/>
        </w:rPr>
        <w:t>-</w:t>
      </w:r>
      <w:r w:rsidR="00420B6D" w:rsidRPr="006E355D">
        <w:rPr>
          <w:rFonts w:cs="Myriad Pro"/>
          <w:b/>
          <w:bCs/>
          <w:sz w:val="18"/>
          <w:szCs w:val="18"/>
        </w:rPr>
        <w:t>level.</w:t>
      </w:r>
      <w:r w:rsidR="00420B6D" w:rsidRPr="006E355D">
        <w:rPr>
          <w:rFonts w:cs="Myriad Pro"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 xml:space="preserve">No more than fourteen </w:t>
      </w:r>
      <w:r w:rsidR="00A153D6">
        <w:rPr>
          <w:rFonts w:cs="Myriad Pro"/>
          <w:b/>
          <w:bCs/>
          <w:sz w:val="18"/>
          <w:szCs w:val="18"/>
        </w:rPr>
        <w:t xml:space="preserve">(14) </w:t>
      </w:r>
      <w:r w:rsidR="00420B6D" w:rsidRPr="006E355D">
        <w:rPr>
          <w:rFonts w:cs="Myriad Pro"/>
          <w:b/>
          <w:bCs/>
          <w:sz w:val="18"/>
          <w:szCs w:val="18"/>
        </w:rPr>
        <w:t>1000</w:t>
      </w:r>
      <w:r w:rsidR="00A153D6">
        <w:rPr>
          <w:rFonts w:cs="Myriad Pro"/>
          <w:b/>
          <w:bCs/>
          <w:sz w:val="18"/>
          <w:szCs w:val="18"/>
        </w:rPr>
        <w:t>-</w:t>
      </w:r>
      <w:r w:rsidR="00420B6D" w:rsidRPr="006E355D">
        <w:rPr>
          <w:rFonts w:cs="Myriad Pro"/>
          <w:b/>
          <w:bCs/>
          <w:sz w:val="18"/>
          <w:szCs w:val="18"/>
        </w:rPr>
        <w:t>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6627"/>
        <w:gridCol w:w="1936"/>
        <w:gridCol w:w="45"/>
        <w:gridCol w:w="1180"/>
      </w:tblGrid>
      <w:tr w:rsidR="009B38C6" w:rsidRPr="00492384" w14:paraId="45885E19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81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80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6483D0C" w14:textId="351F62F3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6D1DBB">
              <w:rPr>
                <w:rFonts w:asciiTheme="minorHAnsi" w:hAnsiTheme="minorHAnsi" w:cs="Myriad Pro"/>
                <w:b/>
                <w:bCs/>
              </w:rPr>
              <w:t>Second Language Education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B67809" w:rsidRPr="00492384" w14:paraId="214E30FB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E453D51" w14:textId="3D22FC74" w:rsidR="00B67809" w:rsidRPr="00492384" w:rsidRDefault="006D1DBB" w:rsidP="00B67809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INCS-1200, INCS-2200, INCS-3200, INCS-3210, INCS-4200.</w:t>
            </w:r>
          </w:p>
        </w:tc>
      </w:tr>
      <w:tr w:rsidR="006D1DBB" w:rsidRPr="00492384" w14:paraId="40DF35FB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4FB9DDE1" w14:textId="73185CFA" w:rsidR="006D1DBB" w:rsidRPr="00492384" w:rsidRDefault="006D1DBB" w:rsidP="006D1DB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Language and Linguistics (INCS-1200)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881F2A2" w14:textId="77777777" w:rsidR="006D1DBB" w:rsidRPr="00492384" w:rsidRDefault="006D1DBB" w:rsidP="006D1DBB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6D1DBB" w:rsidRPr="00492384" w:rsidRDefault="006D1DBB" w:rsidP="006D1DBB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6D1DBB" w:rsidRPr="00492384" w14:paraId="7DB0B870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34EB7FBD" w14:textId="1DD087DA" w:rsidR="006D1DBB" w:rsidRDefault="006D1DBB" w:rsidP="006D1DB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Language, Linguistics and Society (INCS-2200)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9903AE5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3D3036BD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</w:tr>
      <w:tr w:rsidR="006D1DBB" w:rsidRPr="00492384" w14:paraId="65E97266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5BB29BDC" w14:textId="0F049E06" w:rsidR="006D1DBB" w:rsidRDefault="006D1DBB" w:rsidP="006D1DB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Theories of Language Acquisition (INCS-3200)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E1240AE" w14:textId="77777777" w:rsidR="006D1DBB" w:rsidRPr="00492384" w:rsidRDefault="006D1DBB" w:rsidP="006D1DBB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6D1DBB" w:rsidRPr="00492384" w:rsidRDefault="006D1DBB" w:rsidP="006D1DBB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6D1DBB" w:rsidRPr="00492384" w14:paraId="06AB48DF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1521BFB3" w14:textId="7417345A" w:rsidR="006D1DBB" w:rsidRDefault="006D1DBB" w:rsidP="006D1DB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Methodologies for Second Language Education (INCS-3210)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AC3EFDF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59D6208B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</w:tr>
      <w:tr w:rsidR="006D1DBB" w:rsidRPr="00492384" w14:paraId="6A7D2E43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5D7EC22E" w14:textId="79CD53C7" w:rsidR="006D1DBB" w:rsidRDefault="006D1DBB" w:rsidP="006D1DBB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Language Education Practicum (INCS-4200)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2EC4BF4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E2AC967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</w:tr>
      <w:tr w:rsidR="006D1DBB" w:rsidRPr="00492384" w14:paraId="413888A8" w14:textId="77777777" w:rsidTr="00FC293E">
        <w:trPr>
          <w:trHeight w:val="308"/>
        </w:trPr>
        <w:tc>
          <w:tcPr>
            <w:tcW w:w="9788" w:type="dxa"/>
            <w:gridSpan w:val="4"/>
            <w:vAlign w:val="center"/>
          </w:tcPr>
          <w:p w14:paraId="5652CABD" w14:textId="70B18312" w:rsidR="006D1DBB" w:rsidRPr="00492384" w:rsidRDefault="006D1DBB" w:rsidP="006D1DBB">
            <w:pPr>
              <w:rPr>
                <w:rFonts w:cs="Myriad Pro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One </w:t>
            </w:r>
            <w:r w:rsidR="0070127C">
              <w:rPr>
                <w:rFonts w:asciiTheme="minorHAnsi" w:hAnsiTheme="minorHAnsi" w:cstheme="minorHAnsi"/>
                <w:b/>
                <w:bCs/>
              </w:rPr>
              <w:t xml:space="preserve">(1) </w:t>
            </w:r>
            <w:r>
              <w:rPr>
                <w:rFonts w:asciiTheme="minorHAnsi" w:hAnsiTheme="minorHAnsi" w:cstheme="minorHAnsi"/>
                <w:b/>
                <w:bCs/>
              </w:rPr>
              <w:t>course from any area of Modern Languages, excluding language training courses.</w:t>
            </w:r>
          </w:p>
        </w:tc>
      </w:tr>
      <w:tr w:rsidR="006D1DBB" w:rsidRPr="00492384" w14:paraId="08C6ADE8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2BD4866B" w14:textId="1D5F3500" w:rsidR="006D1DBB" w:rsidRPr="00B67809" w:rsidRDefault="006D1DBB" w:rsidP="006D1DBB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3357ECE" w14:textId="77777777" w:rsidR="006D1DBB" w:rsidRPr="002D5915" w:rsidRDefault="006D1DBB" w:rsidP="006D1D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064E66B4" w14:textId="77777777" w:rsidR="006D1DBB" w:rsidRPr="002D5915" w:rsidRDefault="006D1DBB" w:rsidP="006D1D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1DBB" w:rsidRPr="00492384" w14:paraId="7E4CFD0D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CFA02DF" w14:textId="795D494B" w:rsidR="006D1DBB" w:rsidRPr="006C7F14" w:rsidRDefault="006D1DBB" w:rsidP="006D1DBB">
            <w:p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Two </w:t>
            </w:r>
            <w:r w:rsidR="008C2773">
              <w:rPr>
                <w:rFonts w:asciiTheme="minorHAnsi" w:hAnsiTheme="minorHAnsi" w:cstheme="minorHAnsi"/>
                <w:b/>
                <w:bCs/>
              </w:rPr>
              <w:t xml:space="preserve">(2) </w:t>
            </w:r>
            <w:r>
              <w:rPr>
                <w:rFonts w:asciiTheme="minorHAnsi" w:hAnsiTheme="minorHAnsi" w:cstheme="minorHAnsi"/>
                <w:b/>
                <w:bCs/>
              </w:rPr>
              <w:t>language training courses in which the student does not have prior university</w:t>
            </w:r>
            <w:r w:rsidR="008C2773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>level training (either Arabic, French, German, Italian, Spanish, Japanese, or Ojibwe).</w:t>
            </w:r>
            <w:r w:rsidR="008C2773">
              <w:rPr>
                <w:rFonts w:asciiTheme="minorHAnsi" w:hAnsiTheme="minorHAnsi" w:cstheme="minorHAnsi"/>
                <w:b/>
                <w:bCs/>
              </w:rPr>
              <w:t>***</w:t>
            </w:r>
          </w:p>
        </w:tc>
      </w:tr>
      <w:tr w:rsidR="006D1DBB" w:rsidRPr="00492384" w14:paraId="2D72B79A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6A94C5F8" w14:textId="77777777" w:rsidR="006D1DBB" w:rsidRPr="00615E55" w:rsidRDefault="006D1DBB" w:rsidP="006D1DBB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87BAACF" w14:textId="77777777" w:rsidR="006D1DBB" w:rsidRPr="00492384" w:rsidRDefault="006D1DBB" w:rsidP="006D1DBB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6D1DBB" w:rsidRPr="00492384" w:rsidRDefault="006D1DBB" w:rsidP="006D1DBB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6D1DBB" w:rsidRPr="00492384" w14:paraId="1F05DBEC" w14:textId="77777777" w:rsidTr="00B67809">
        <w:trPr>
          <w:trHeight w:val="308"/>
        </w:trPr>
        <w:tc>
          <w:tcPr>
            <w:tcW w:w="6627" w:type="dxa"/>
            <w:vAlign w:val="center"/>
          </w:tcPr>
          <w:p w14:paraId="7CC32EC3" w14:textId="77777777" w:rsidR="006D1DBB" w:rsidRPr="00615E55" w:rsidRDefault="006D1DBB" w:rsidP="006D1DBB"/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6E5FC61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00FF3BA" w14:textId="77777777" w:rsidR="006D1DBB" w:rsidRPr="00492384" w:rsidRDefault="006D1DBB" w:rsidP="006D1DBB">
            <w:pPr>
              <w:jc w:val="center"/>
              <w:rPr>
                <w:rFonts w:cs="Myriad Pro"/>
              </w:rPr>
            </w:pPr>
          </w:p>
        </w:tc>
      </w:tr>
    </w:tbl>
    <w:p w14:paraId="42A6F605" w14:textId="5DA95FBC" w:rsidR="00420B6D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74"/>
        <w:tblW w:w="10001" w:type="dxa"/>
        <w:tblLook w:val="04A0" w:firstRow="1" w:lastRow="0" w:firstColumn="1" w:lastColumn="0" w:noHBand="0" w:noVBand="1"/>
      </w:tblPr>
      <w:tblGrid>
        <w:gridCol w:w="6715"/>
        <w:gridCol w:w="2047"/>
        <w:gridCol w:w="1239"/>
      </w:tblGrid>
      <w:tr w:rsidR="00B93B84" w:rsidRPr="00B93B84" w14:paraId="5CA7F3E0" w14:textId="77777777" w:rsidTr="00B93B84">
        <w:trPr>
          <w:trHeight w:val="335"/>
        </w:trPr>
        <w:tc>
          <w:tcPr>
            <w:tcW w:w="6715" w:type="dxa"/>
            <w:tcBorders>
              <w:right w:val="single" w:sz="2" w:space="0" w:color="auto"/>
            </w:tcBorders>
            <w:vAlign w:val="center"/>
          </w:tcPr>
          <w:p w14:paraId="25B7E9F8" w14:textId="77777777" w:rsidR="00B93B84" w:rsidRPr="00B93B84" w:rsidRDefault="00B93B84" w:rsidP="00B93B84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2047" w:type="dxa"/>
            <w:tcBorders>
              <w:left w:val="single" w:sz="2" w:space="0" w:color="auto"/>
            </w:tcBorders>
            <w:vAlign w:val="center"/>
          </w:tcPr>
          <w:p w14:paraId="1B9796E1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239" w:type="dxa"/>
            <w:tcBorders>
              <w:left w:val="single" w:sz="2" w:space="0" w:color="auto"/>
            </w:tcBorders>
            <w:vAlign w:val="center"/>
          </w:tcPr>
          <w:p w14:paraId="2183E9AA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B93B84" w:rsidRPr="00B93B84" w14:paraId="6C12A2E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3243BF67" w14:textId="1DFBB2E8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B93B84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="006D1DBB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The minor cannot be in </w:t>
            </w:r>
            <w:r w:rsidR="006D1DBB">
              <w:rPr>
                <w:rFonts w:asciiTheme="minorHAnsi" w:hAnsiTheme="minorHAnsi" w:cs="Myriad Pro"/>
                <w:b/>
                <w:bCs/>
                <w:color w:val="FF0000"/>
              </w:rPr>
              <w:t>Modern Languages.</w:t>
            </w:r>
          </w:p>
        </w:tc>
      </w:tr>
      <w:tr w:rsidR="00B93B84" w:rsidRPr="00B93B84" w14:paraId="69DEBF5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FFE1D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086D26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43DF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117A59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5F8B1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9675E9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DA5EA3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0C94E05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3374DC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BAF4AD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D716D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0234E7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66E80EE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8550DD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1FFDF3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6EB5762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58542D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462A46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74AAD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5C84D3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D8413F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EFE712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4896A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9612E3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404670C6" w14:textId="03F176EC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One minor from any area of study, excluding the area of study under (b). </w:t>
            </w:r>
            <w:r w:rsidR="00B67809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</w:t>
            </w:r>
            <w:r w:rsidR="006D1DBB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 The minor cannot be in </w:t>
            </w:r>
            <w:r w:rsidR="006D1DBB">
              <w:rPr>
                <w:rFonts w:asciiTheme="minorHAnsi" w:hAnsiTheme="minorHAnsi" w:cs="Myriad Pro"/>
                <w:b/>
                <w:bCs/>
                <w:color w:val="FF0000"/>
              </w:rPr>
              <w:t>Modern Languages.</w:t>
            </w:r>
          </w:p>
        </w:tc>
      </w:tr>
      <w:tr w:rsidR="00B93B84" w:rsidRPr="00B93B84" w14:paraId="3AFE7F4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6454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D0D6E9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588B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96223B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6502D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E2A88E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0D2285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2E3C8A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501E1DA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423A0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BB892C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4F37A9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7950814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3B63D290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91BC5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8F95846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BB3188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0C0977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7F47F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DA5BB6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0BC76FB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92D5733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B76F519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B93B84" w:rsidRPr="00B93B84" w14:paraId="5F8A4809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7A13AABF" w14:textId="56656755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B93B84">
              <w:rPr>
                <w:rFonts w:ascii="Calibri" w:hAnsi="Calibri" w:cs="Calibri"/>
                <w:b/>
                <w:bCs/>
              </w:rPr>
              <w:t xml:space="preserve">One minor from any area of study, excluding the area of study under (b). </w:t>
            </w:r>
            <w:r w:rsidR="006D1DBB"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The minor cannot be in </w:t>
            </w:r>
            <w:r w:rsidR="006D1DBB">
              <w:rPr>
                <w:rFonts w:asciiTheme="minorHAnsi" w:hAnsiTheme="minorHAnsi" w:cs="Myriad Pro"/>
                <w:b/>
                <w:bCs/>
                <w:color w:val="FF0000"/>
              </w:rPr>
              <w:t>Modern Languages.</w:t>
            </w:r>
          </w:p>
        </w:tc>
      </w:tr>
      <w:tr w:rsidR="00B93B84" w:rsidRPr="00B93B84" w14:paraId="264B7B8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6FA7BC7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26B5A75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7A1A30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1F49CD2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8CFC171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53CD123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92FF152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2B9490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D5110E2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A01B0A0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DE1D427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027238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D771D30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DA7B338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593640F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2A7C8B2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2ECFCBA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8A86110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A0662C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7C2597A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6F29FCD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E92609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F64E157" w14:textId="77777777" w:rsidR="00B93B84" w:rsidRPr="002D591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1FB34B40" w14:textId="77777777" w:rsidTr="00B93B84">
        <w:trPr>
          <w:trHeight w:val="335"/>
        </w:trPr>
        <w:tc>
          <w:tcPr>
            <w:tcW w:w="10001" w:type="dxa"/>
            <w:gridSpan w:val="3"/>
            <w:shd w:val="clear" w:color="auto" w:fill="auto"/>
            <w:vAlign w:val="center"/>
          </w:tcPr>
          <w:p w14:paraId="4938B638" w14:textId="343E838F" w:rsidR="00B93B84" w:rsidRPr="00B93B84" w:rsidRDefault="00500BAF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>wo</w:t>
            </w:r>
            <w:r>
              <w:rPr>
                <w:rFonts w:asciiTheme="minorHAnsi" w:hAnsiTheme="minorHAnsi" w:cs="Myriad Pro"/>
                <w:b/>
                <w:bCs/>
              </w:rPr>
              <w:t xml:space="preserve"> (2)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B93B84" w:rsidRPr="00B93B84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B93B84" w:rsidRPr="00B93B84">
              <w:rPr>
                <w:rFonts w:asciiTheme="minorHAnsi" w:hAnsiTheme="minorHAnsi" w:cs="Myriad Pro"/>
                <w:b/>
              </w:rPr>
              <w:t xml:space="preserve">Nursing, 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B67809" w:rsidRPr="00B93B84" w14:paraId="573B58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C5AA5F9" w14:textId="0A01534F" w:rsidR="00B67809" w:rsidRPr="006D1DBB" w:rsidRDefault="00B67809" w:rsidP="006D1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C9E257C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A10F2B1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7C353669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ACB7F68" w14:textId="0B3A0DEF" w:rsidR="00B67809" w:rsidRPr="006D1DBB" w:rsidRDefault="00B67809" w:rsidP="006D1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BE369B7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5B360C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4D71A42F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207541FF" w14:textId="6C33DDDE" w:rsidR="00B67809" w:rsidRPr="00500BAF" w:rsidRDefault="00B67809" w:rsidP="00500B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500BAF">
              <w:rPr>
                <w:rFonts w:asciiTheme="minorHAnsi" w:hAnsiTheme="minorHAnsi" w:cstheme="minorHAnsi"/>
                <w:b/>
              </w:rPr>
              <w:t xml:space="preserve">Ten </w:t>
            </w:r>
            <w:r w:rsidR="00500BAF" w:rsidRPr="00500BAF">
              <w:rPr>
                <w:rFonts w:asciiTheme="minorHAnsi" w:hAnsiTheme="minorHAnsi" w:cstheme="minorHAnsi"/>
                <w:b/>
              </w:rPr>
              <w:t xml:space="preserve">(10) </w:t>
            </w:r>
            <w:r w:rsidRPr="00500BAF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Pr="00500BAF">
              <w:rPr>
                <w:rFonts w:asciiTheme="minorHAnsi" w:hAnsiTheme="minorHAnsi" w:cstheme="minorHAnsi"/>
                <w:b/>
                <w:bCs/>
              </w:rPr>
              <w:t xml:space="preserve">to a total of </w:t>
            </w:r>
            <w:r w:rsidR="00500BAF" w:rsidRPr="00500BAF">
              <w:rPr>
                <w:rFonts w:asciiTheme="minorHAnsi" w:hAnsiTheme="minorHAnsi" w:cstheme="minorHAnsi"/>
                <w:b/>
                <w:bCs/>
              </w:rPr>
              <w:t>forty (40)</w:t>
            </w:r>
            <w:r w:rsidRPr="00500BAF">
              <w:rPr>
                <w:rFonts w:asciiTheme="minorHAnsi" w:hAnsiTheme="minorHAnsi" w:cstheme="minorHAnsi"/>
                <w:b/>
                <w:bCs/>
              </w:rPr>
              <w:t xml:space="preserve"> courses.</w:t>
            </w:r>
          </w:p>
        </w:tc>
      </w:tr>
      <w:tr w:rsidR="00B67809" w:rsidRPr="00B93B84" w14:paraId="3D46B38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BB48308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7138938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38415D7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55527F3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C62BE8D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3350602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4344BF3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6586AD0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8E76E4B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17F231D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572F0A4" w14:textId="77777777" w:rsidR="00B67809" w:rsidRPr="00B93B84" w:rsidRDefault="00B67809" w:rsidP="00B67809">
            <w:pPr>
              <w:rPr>
                <w:rFonts w:asciiTheme="minorHAnsi" w:hAnsiTheme="minorHAnsi" w:cs="Myriad Pro"/>
              </w:rPr>
            </w:pPr>
          </w:p>
        </w:tc>
      </w:tr>
      <w:tr w:rsidR="00B67809" w:rsidRPr="00B93B84" w14:paraId="7A22BCAC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AA7C8A4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1C92E26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DFC10F0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0DE06F77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AD0B7F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69EC81A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46F536E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631DCD4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620ED29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837424A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AF70F97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1F99B43F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957EF56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D857CFA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5184847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002CC2E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6A4904E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240DBBF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D3B1F4E" w14:textId="77777777" w:rsidR="00B67809" w:rsidRPr="00B93B84" w:rsidRDefault="00B67809" w:rsidP="00B67809">
            <w:pPr>
              <w:rPr>
                <w:rFonts w:asciiTheme="minorHAnsi" w:hAnsiTheme="minorHAnsi" w:cstheme="minorHAnsi"/>
              </w:rPr>
            </w:pPr>
          </w:p>
        </w:tc>
      </w:tr>
      <w:tr w:rsidR="00B67809" w:rsidRPr="00B93B84" w14:paraId="35A99121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E3ABD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E60332F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988816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</w:tr>
      <w:tr w:rsidR="00B67809" w:rsidRPr="00B93B84" w14:paraId="6896D0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531705C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4B05D4E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CF831AE" w14:textId="77777777" w:rsidR="00B67809" w:rsidRPr="00B93B84" w:rsidRDefault="00B67809" w:rsidP="00B67809">
            <w:pPr>
              <w:rPr>
                <w:rFonts w:cstheme="minorHAnsi"/>
              </w:rPr>
            </w:pPr>
          </w:p>
        </w:tc>
      </w:tr>
    </w:tbl>
    <w:p w14:paraId="45CAAA67" w14:textId="77777777" w:rsidR="00B93B84" w:rsidRPr="00CB7D05" w:rsidRDefault="00B93B8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6D513401" w14:textId="77777777" w:rsidR="00B93B84" w:rsidRPr="00B93B84" w:rsidRDefault="00B93B84">
      <w:pPr>
        <w:rPr>
          <w:rFonts w:cstheme="minorHAnsi"/>
          <w:sz w:val="20"/>
          <w:szCs w:val="20"/>
        </w:rPr>
      </w:pPr>
    </w:p>
    <w:sectPr w:rsidR="00B93B84" w:rsidRPr="00B93B84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CFC" w14:textId="77777777" w:rsidR="00007CC4" w:rsidRDefault="00007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9130" w14:textId="77777777" w:rsidR="00007CC4" w:rsidRPr="008D726D" w:rsidRDefault="00007CC4" w:rsidP="00007CC4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CD99669" w14:textId="77777777" w:rsidR="00007CC4" w:rsidRPr="00420B6D" w:rsidRDefault="00007CC4" w:rsidP="00007CC4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 </w:t>
    </w:r>
  </w:p>
  <w:p w14:paraId="3765DB40" w14:textId="2564AEDB" w:rsidR="00CB7D05" w:rsidRPr="00420B6D" w:rsidRDefault="00420B6D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>
      <w:rPr>
        <w:rFonts w:cs="Myriad Pro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2775D3FF" w:rsidR="00420B6D" w:rsidRDefault="00420B6D" w:rsidP="00420B6D">
    <w:pPr>
      <w:autoSpaceDE w:val="0"/>
      <w:autoSpaceDN w:val="0"/>
      <w:adjustRightInd w:val="0"/>
      <w:rPr>
        <w:rFonts w:cs="Myriad Pro"/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7A279A">
      <w:rPr>
        <w:rFonts w:cs="Myriad Pro"/>
        <w:i/>
        <w:iCs/>
        <w:sz w:val="18"/>
        <w:szCs w:val="18"/>
      </w:rPr>
      <w:t>Second Language Education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3961E2">
      <w:rPr>
        <w:rFonts w:cs="Myriad Pro"/>
        <w:i/>
        <w:iCs/>
        <w:sz w:val="18"/>
        <w:szCs w:val="18"/>
      </w:rPr>
      <w:t>70</w:t>
    </w:r>
    <w:r w:rsidRPr="00CB7D05">
      <w:rPr>
        <w:rFonts w:cs="Myriad Pro"/>
        <w:i/>
        <w:iCs/>
        <w:sz w:val="18"/>
        <w:szCs w:val="18"/>
      </w:rPr>
      <w:t>% or better in the certificate courses to graduate.</w:t>
    </w:r>
  </w:p>
  <w:p w14:paraId="54876B7E" w14:textId="77777777" w:rsidR="00A153D6" w:rsidRDefault="00A153D6" w:rsidP="00A153D6">
    <w:pPr>
      <w:autoSpaceDE w:val="0"/>
      <w:autoSpaceDN w:val="0"/>
      <w:adjustRightInd w:val="0"/>
      <w:rPr>
        <w:rFonts w:cs="Myriad Pro"/>
        <w:i/>
        <w:iCs/>
        <w:sz w:val="18"/>
        <w:szCs w:val="18"/>
      </w:rPr>
    </w:pPr>
    <w:r>
      <w:rPr>
        <w:rFonts w:cs="Myriad Pro"/>
        <w:i/>
        <w:iCs/>
        <w:sz w:val="18"/>
        <w:szCs w:val="18"/>
      </w:rPr>
      <w:t xml:space="preserve">***Native or heritage speakers of any of these languages must take two (2) courses in a language with which they are not familiar. </w:t>
    </w:r>
  </w:p>
  <w:p w14:paraId="6DCC5FE3" w14:textId="4BAA30F8" w:rsidR="00A153D6" w:rsidRPr="00420B6D" w:rsidRDefault="00A153D6" w:rsidP="00420B6D">
    <w:pPr>
      <w:autoSpaceDE w:val="0"/>
      <w:autoSpaceDN w:val="0"/>
      <w:adjustRightInd w:val="0"/>
      <w:rPr>
        <w:i/>
        <w:iCs/>
        <w:sz w:val="18"/>
        <w:szCs w:val="18"/>
      </w:rPr>
    </w:pPr>
    <w:r>
      <w:rPr>
        <w:rFonts w:cs="Myriad Pro"/>
        <w:i/>
        <w:iCs/>
        <w:sz w:val="18"/>
        <w:szCs w:val="18"/>
      </w:rPr>
      <w:t xml:space="preserve">NOTE: The Certificate in Second Language Education is not equivalent to nor does it provide the necessary qualification for professional certification by the Ontario College of Teachers.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77A4" w14:textId="77777777" w:rsidR="00007CC4" w:rsidRDefault="00007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B22" w14:textId="77777777" w:rsidR="00F3180C" w:rsidRPr="00A01E8D" w:rsidRDefault="00F3180C" w:rsidP="00F3180C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05A31291" w14:textId="74665CAB" w:rsidR="00420B6D" w:rsidRPr="00BC739D" w:rsidRDefault="00420B6D" w:rsidP="00BC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369"/>
    <w:multiLevelType w:val="hybridMultilevel"/>
    <w:tmpl w:val="6716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3BD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842"/>
    <w:multiLevelType w:val="hybridMultilevel"/>
    <w:tmpl w:val="A332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6E43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05461">
    <w:abstractNumId w:val="3"/>
  </w:num>
  <w:num w:numId="2" w16cid:durableId="2000961376">
    <w:abstractNumId w:val="0"/>
  </w:num>
  <w:num w:numId="3" w16cid:durableId="1865359036">
    <w:abstractNumId w:val="7"/>
  </w:num>
  <w:num w:numId="4" w16cid:durableId="1562640594">
    <w:abstractNumId w:val="6"/>
  </w:num>
  <w:num w:numId="5" w16cid:durableId="529103048">
    <w:abstractNumId w:val="5"/>
  </w:num>
  <w:num w:numId="6" w16cid:durableId="382023816">
    <w:abstractNumId w:val="2"/>
  </w:num>
  <w:num w:numId="7" w16cid:durableId="791746972">
    <w:abstractNumId w:val="1"/>
  </w:num>
  <w:num w:numId="8" w16cid:durableId="152338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07CC4"/>
    <w:rsid w:val="0006643B"/>
    <w:rsid w:val="00125117"/>
    <w:rsid w:val="001746FF"/>
    <w:rsid w:val="00185646"/>
    <w:rsid w:val="001F215C"/>
    <w:rsid w:val="0021044D"/>
    <w:rsid w:val="002D08D2"/>
    <w:rsid w:val="002D5915"/>
    <w:rsid w:val="002F591D"/>
    <w:rsid w:val="00346D18"/>
    <w:rsid w:val="00370607"/>
    <w:rsid w:val="003943BD"/>
    <w:rsid w:val="003961E2"/>
    <w:rsid w:val="00420B6D"/>
    <w:rsid w:val="00426607"/>
    <w:rsid w:val="0044555E"/>
    <w:rsid w:val="0048134C"/>
    <w:rsid w:val="004F22C0"/>
    <w:rsid w:val="00500BAF"/>
    <w:rsid w:val="005E364E"/>
    <w:rsid w:val="0067235A"/>
    <w:rsid w:val="00694FBE"/>
    <w:rsid w:val="006D1DBB"/>
    <w:rsid w:val="006E355D"/>
    <w:rsid w:val="0070127C"/>
    <w:rsid w:val="007A279A"/>
    <w:rsid w:val="007E2A95"/>
    <w:rsid w:val="007F1385"/>
    <w:rsid w:val="008B14A2"/>
    <w:rsid w:val="008C2773"/>
    <w:rsid w:val="009B38C6"/>
    <w:rsid w:val="00A153D6"/>
    <w:rsid w:val="00AC3FF0"/>
    <w:rsid w:val="00B67809"/>
    <w:rsid w:val="00B93B84"/>
    <w:rsid w:val="00BC5F45"/>
    <w:rsid w:val="00BC739D"/>
    <w:rsid w:val="00C911B6"/>
    <w:rsid w:val="00CB7D05"/>
    <w:rsid w:val="00D13089"/>
    <w:rsid w:val="00F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34</cp:revision>
  <dcterms:created xsi:type="dcterms:W3CDTF">2022-02-15T17:26:00Z</dcterms:created>
  <dcterms:modified xsi:type="dcterms:W3CDTF">2023-07-17T23:38:00Z</dcterms:modified>
</cp:coreProperties>
</file>