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12" w:rsidRDefault="00A37512" w:rsidP="00A37512">
      <w:pPr>
        <w:jc w:val="center"/>
        <w:rPr>
          <w:u w:val="single"/>
        </w:rPr>
      </w:pPr>
      <w:r>
        <w:rPr>
          <w:noProof/>
          <w:u w:val="single"/>
          <w:lang w:eastAsia="en-GB"/>
        </w:rPr>
        <w:drawing>
          <wp:inline distT="0" distB="0" distL="0" distR="0">
            <wp:extent cx="2354580" cy="906513"/>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June 2014.jpg"/>
                    <pic:cNvPicPr/>
                  </pic:nvPicPr>
                  <pic:blipFill>
                    <a:blip r:embed="rId5">
                      <a:extLst>
                        <a:ext uri="{28A0092B-C50C-407E-A947-70E740481C1C}">
                          <a14:useLocalDpi xmlns:a14="http://schemas.microsoft.com/office/drawing/2010/main" val="0"/>
                        </a:ext>
                      </a:extLst>
                    </a:blip>
                    <a:stretch>
                      <a:fillRect/>
                    </a:stretch>
                  </pic:blipFill>
                  <pic:spPr>
                    <a:xfrm>
                      <a:off x="0" y="0"/>
                      <a:ext cx="2354580" cy="906513"/>
                    </a:xfrm>
                    <a:prstGeom prst="rect">
                      <a:avLst/>
                    </a:prstGeom>
                  </pic:spPr>
                </pic:pic>
              </a:graphicData>
            </a:graphic>
          </wp:inline>
        </w:drawing>
      </w:r>
    </w:p>
    <w:p w:rsidR="00A37512" w:rsidRDefault="00A37512" w:rsidP="00A37512">
      <w:pPr>
        <w:jc w:val="center"/>
        <w:rPr>
          <w:u w:val="single"/>
        </w:rPr>
      </w:pPr>
      <w:r w:rsidRPr="00A37512">
        <w:rPr>
          <w:u w:val="single"/>
        </w:rPr>
        <w:t>Open Access Law Reviews and Legal Commentary Meta Search</w:t>
      </w:r>
    </w:p>
    <w:p w:rsidR="00A37512" w:rsidRPr="00A37512" w:rsidRDefault="00A37512" w:rsidP="00A37512">
      <w:pPr>
        <w:jc w:val="center"/>
        <w:rPr>
          <w:u w:val="single"/>
        </w:rPr>
      </w:pPr>
      <w:r>
        <w:rPr>
          <w:u w:val="single"/>
        </w:rPr>
        <w:t>List of Webpages Included in this Search</w:t>
      </w:r>
    </w:p>
    <w:p w:rsidR="00595594" w:rsidRPr="00595594" w:rsidRDefault="00595594" w:rsidP="00595594">
      <w:pPr>
        <w:spacing w:after="0"/>
      </w:pPr>
      <w:r w:rsidRPr="00595594">
        <w:t>BePress Law Commons Network</w:t>
      </w:r>
    </w:p>
    <w:p w:rsidR="00595594" w:rsidRDefault="00595594" w:rsidP="00595594">
      <w:pPr>
        <w:spacing w:after="0"/>
      </w:pPr>
      <w:r w:rsidRPr="00595594">
        <w:t>BePress Law School Institutional Repositories</w:t>
      </w:r>
    </w:p>
    <w:p w:rsidR="00595594" w:rsidRDefault="00595594" w:rsidP="00A37512">
      <w:pPr>
        <w:spacing w:after="0"/>
      </w:pPr>
      <w:r w:rsidRPr="00595594">
        <w:t>Centre d’accès a l’information juridique (CAIJ)</w:t>
      </w:r>
    </w:p>
    <w:p w:rsidR="00595594" w:rsidRDefault="00595594" w:rsidP="00A37512">
      <w:pPr>
        <w:spacing w:after="0"/>
      </w:pPr>
      <w:r w:rsidRPr="00595594">
        <w:t>Cornell Law School Working Papers Series</w:t>
      </w:r>
    </w:p>
    <w:p w:rsidR="00595594" w:rsidRDefault="00595594" w:rsidP="00A37512">
      <w:pPr>
        <w:spacing w:after="0"/>
      </w:pPr>
      <w:r w:rsidRPr="00595594">
        <w:t>Dalhousie Journal of Legal Studies</w:t>
      </w:r>
    </w:p>
    <w:p w:rsidR="00595594" w:rsidRDefault="00595594" w:rsidP="00A37512">
      <w:pPr>
        <w:spacing w:after="0"/>
      </w:pPr>
      <w:r w:rsidRPr="00595594">
        <w:t>Directory of Open Access Journals - Law</w:t>
      </w:r>
    </w:p>
    <w:p w:rsidR="00595594" w:rsidRDefault="00595594" w:rsidP="00A37512">
      <w:pPr>
        <w:spacing w:after="0"/>
      </w:pPr>
      <w:r w:rsidRPr="00595594">
        <w:t>Duke Law Scholarship Repository</w:t>
      </w:r>
    </w:p>
    <w:p w:rsidR="00595594" w:rsidRDefault="00595594" w:rsidP="00A37512">
      <w:pPr>
        <w:spacing w:after="0"/>
      </w:pPr>
      <w:r w:rsidRPr="00595594">
        <w:t>European Integration Online Papers</w:t>
      </w:r>
    </w:p>
    <w:p w:rsidR="00595594" w:rsidRDefault="00595594" w:rsidP="00A37512">
      <w:pPr>
        <w:spacing w:after="0"/>
      </w:pPr>
      <w:r w:rsidRPr="00595594">
        <w:t>European Journal of International Law</w:t>
      </w:r>
    </w:p>
    <w:p w:rsidR="00595594" w:rsidRDefault="00595594" w:rsidP="00A37512">
      <w:pPr>
        <w:spacing w:after="0"/>
      </w:pPr>
      <w:r w:rsidRPr="00595594">
        <w:t>European Research Papers Archive</w:t>
      </w:r>
    </w:p>
    <w:p w:rsidR="00595594" w:rsidRDefault="00595594" w:rsidP="00A37512">
      <w:pPr>
        <w:spacing w:after="0"/>
      </w:pPr>
      <w:r w:rsidRPr="00595594">
        <w:t>International Review of the Red Cross</w:t>
      </w:r>
    </w:p>
    <w:p w:rsidR="00595594" w:rsidRDefault="00595594" w:rsidP="00A37512">
      <w:pPr>
        <w:spacing w:after="0"/>
      </w:pPr>
      <w:r w:rsidRPr="00595594">
        <w:t>JurisBistro</w:t>
      </w:r>
    </w:p>
    <w:p w:rsidR="00595594" w:rsidRDefault="00595594" w:rsidP="00A37512">
      <w:pPr>
        <w:spacing w:after="0"/>
      </w:pPr>
      <w:r w:rsidRPr="00595594">
        <w:t>Law Review Commons</w:t>
      </w:r>
    </w:p>
    <w:p w:rsidR="00595594" w:rsidRDefault="00595594" w:rsidP="00A37512">
      <w:pPr>
        <w:spacing w:after="0"/>
      </w:pPr>
      <w:r w:rsidRPr="00595594">
        <w:t>Manitoba Law Journal</w:t>
      </w:r>
    </w:p>
    <w:p w:rsidR="00595594" w:rsidRDefault="00595594" w:rsidP="00A37512">
      <w:pPr>
        <w:spacing w:after="0"/>
      </w:pPr>
      <w:r w:rsidRPr="00595594">
        <w:t>McGill Law Journal/Revue de droit de McGill</w:t>
      </w:r>
    </w:p>
    <w:p w:rsidR="00595594" w:rsidRDefault="00595594" w:rsidP="00A37512">
      <w:pPr>
        <w:spacing w:after="0"/>
      </w:pPr>
      <w:r w:rsidRPr="00595594">
        <w:t>New England Law Library Consortium (NELLCO) Legal  Scholarship Repository, including Harvard (DASH), Columbia (Academic Commons) and New York University (Faculty Digital Archive</w:t>
      </w:r>
    </w:p>
    <w:p w:rsidR="00595594" w:rsidRDefault="00595594" w:rsidP="00A37512">
      <w:pPr>
        <w:spacing w:after="0"/>
      </w:pPr>
      <w:r w:rsidRPr="00595594">
        <w:t>Osgoode Digital Commons</w:t>
      </w:r>
    </w:p>
    <w:p w:rsidR="00595594" w:rsidRPr="00595594" w:rsidRDefault="00595594" w:rsidP="00595594">
      <w:pPr>
        <w:spacing w:after="0"/>
      </w:pPr>
      <w:r w:rsidRPr="00595594">
        <w:t>Ottawa Law Review/Revue de droit d’Ottawa</w:t>
      </w:r>
    </w:p>
    <w:p w:rsidR="00595594" w:rsidRPr="00595594" w:rsidRDefault="00595594" w:rsidP="00595594">
      <w:pPr>
        <w:spacing w:after="0"/>
      </w:pPr>
      <w:r w:rsidRPr="00595594">
        <w:t>Queen’s Law Journal (current issue embargoed)</w:t>
      </w:r>
    </w:p>
    <w:p w:rsidR="00595594" w:rsidRDefault="00595594" w:rsidP="00595594">
      <w:pPr>
        <w:spacing w:after="0"/>
      </w:pPr>
      <w:r w:rsidRPr="00595594">
        <w:t xml:space="preserve">Revue du Barreau </w:t>
      </w:r>
    </w:p>
    <w:p w:rsidR="00595594" w:rsidRDefault="00595594" w:rsidP="00595594">
      <w:pPr>
        <w:spacing w:after="0"/>
      </w:pPr>
      <w:r w:rsidRPr="00595594">
        <w:t>Revue de droit de l’Université de Sherbrooke (RDUS)</w:t>
      </w:r>
    </w:p>
    <w:p w:rsidR="00595594" w:rsidRDefault="00595594" w:rsidP="00A37512">
      <w:pPr>
        <w:spacing w:after="0"/>
      </w:pPr>
      <w:r w:rsidRPr="00595594">
        <w:t>University of Alberta’s Constitutional Forum and Review of Constitutional Studies</w:t>
      </w:r>
    </w:p>
    <w:p w:rsidR="00595594" w:rsidRDefault="00595594" w:rsidP="00A37512">
      <w:pPr>
        <w:spacing w:after="0"/>
      </w:pPr>
      <w:r w:rsidRPr="00595594">
        <w:t>Western University’s Journal of Legal Studies</w:t>
      </w:r>
    </w:p>
    <w:p w:rsidR="00595594" w:rsidRDefault="00595594" w:rsidP="00A37512">
      <w:pPr>
        <w:spacing w:after="0"/>
      </w:pPr>
      <w:r w:rsidRPr="00595594">
        <w:t>Windsor Yearbook of Access to Justice</w:t>
      </w:r>
    </w:p>
    <w:p w:rsidR="00595594" w:rsidRDefault="00595594" w:rsidP="00A37512">
      <w:pPr>
        <w:spacing w:after="0"/>
      </w:pPr>
      <w:r>
        <w:t xml:space="preserve">WorldLII - </w:t>
      </w:r>
      <w:r w:rsidRPr="00595594">
        <w:t>International Legal Scholarship Library</w:t>
      </w:r>
    </w:p>
    <w:p w:rsidR="00A37512" w:rsidRDefault="00A37512" w:rsidP="00A37512">
      <w:bookmarkStart w:id="0" w:name="_GoBack"/>
      <w:bookmarkEnd w:id="0"/>
    </w:p>
    <w:p w:rsidR="005C6A5E" w:rsidRDefault="00A37512" w:rsidP="00A37512">
      <w:r>
        <w:t xml:space="preserve">For more information about Open Access Law Commentary, see Louis Mirando, "Open Access, Free Access to Law and Access to Canadian Legal Scholarship (Part 2)" Feb 20, 2014. SLAW Blog online:  </w:t>
      </w:r>
      <w:r>
        <w:cr/>
        <w:t>http://www.slaw.ca/2014/02/20/open-access-free-access-to-law-and-access-to-canadian-legal-</w:t>
      </w:r>
      <w:r>
        <w:cr/>
        <w:t>scholarship-part-2/</w:t>
      </w:r>
    </w:p>
    <w:p w:rsidR="00A37512" w:rsidRDefault="00A37512" w:rsidP="00A37512"/>
    <w:sectPr w:rsidR="00A375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12"/>
    <w:rsid w:val="00595594"/>
    <w:rsid w:val="005A6BD0"/>
    <w:rsid w:val="005D06F5"/>
    <w:rsid w:val="00A37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222</Words>
  <Characters>1270</Characters>
  <Application>Microsoft Office Word</Application>
  <DocSecurity>0</DocSecurity>
  <Lines>10</Lines>
  <Paragraphs>2</Paragraphs>
  <ScaleCrop>false</ScaleCrop>
  <Company>University of Windsor</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Demers .</dc:creator>
  <cp:lastModifiedBy>Annette Demers .</cp:lastModifiedBy>
  <cp:revision>2</cp:revision>
  <dcterms:created xsi:type="dcterms:W3CDTF">2015-06-30T13:32:00Z</dcterms:created>
  <dcterms:modified xsi:type="dcterms:W3CDTF">2015-07-02T15:11:00Z</dcterms:modified>
</cp:coreProperties>
</file>