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96CB9A" w14:textId="77777777" w:rsidR="00745BF0" w:rsidRPr="0033091D" w:rsidRDefault="004F6936" w:rsidP="002C7287">
      <w:pPr>
        <w:widowControl w:val="0"/>
        <w:ind w:right="20"/>
        <w:jc w:val="center"/>
        <w:rPr>
          <w:rFonts w:ascii="Arial" w:eastAsia="Arial" w:hAnsi="Arial" w:cs="Arial"/>
          <w:sz w:val="32"/>
          <w:szCs w:val="32"/>
        </w:rPr>
      </w:pPr>
      <w:r w:rsidRPr="0033091D">
        <w:rPr>
          <w:rFonts w:ascii="Arial" w:eastAsia="Arial" w:hAnsi="Arial" w:cs="Arial"/>
          <w:b/>
          <w:sz w:val="32"/>
          <w:szCs w:val="32"/>
        </w:rPr>
        <w:t xml:space="preserve">University of Windsor </w:t>
      </w:r>
    </w:p>
    <w:p w14:paraId="700DBD1E" w14:textId="2ABCC1EB" w:rsidR="00745BF0" w:rsidRPr="0033091D" w:rsidRDefault="714CFA90" w:rsidP="714CFA90">
      <w:pPr>
        <w:widowControl w:val="0"/>
        <w:ind w:right="20"/>
        <w:jc w:val="center"/>
        <w:rPr>
          <w:rFonts w:ascii="Arial" w:eastAsia="Arial" w:hAnsi="Arial" w:cs="Arial"/>
          <w:sz w:val="32"/>
          <w:szCs w:val="32"/>
        </w:rPr>
      </w:pPr>
      <w:r w:rsidRPr="714CFA90">
        <w:rPr>
          <w:rFonts w:ascii="Arial" w:eastAsia="Arial" w:hAnsi="Arial" w:cs="Arial"/>
          <w:b/>
          <w:bCs/>
          <w:sz w:val="32"/>
          <w:szCs w:val="32"/>
        </w:rPr>
        <w:t>MFA in Film and Media Arts Handbook</w:t>
      </w:r>
    </w:p>
    <w:p w14:paraId="5A1D1092" w14:textId="77777777" w:rsidR="00745BF0" w:rsidRPr="0033091D" w:rsidRDefault="00745BF0" w:rsidP="002C7287">
      <w:pPr>
        <w:widowControl w:val="0"/>
        <w:ind w:right="20"/>
        <w:jc w:val="center"/>
        <w:rPr>
          <w:rFonts w:ascii="Arial" w:eastAsia="Arial" w:hAnsi="Arial" w:cs="Arial"/>
          <w:sz w:val="32"/>
          <w:szCs w:val="32"/>
        </w:rPr>
      </w:pPr>
    </w:p>
    <w:p w14:paraId="2811A7CD" w14:textId="3BB7038B" w:rsidR="00745BF0" w:rsidRPr="0033091D" w:rsidRDefault="00162F81" w:rsidP="002C7287">
      <w:pPr>
        <w:widowControl w:val="0"/>
        <w:ind w:right="20"/>
        <w:jc w:val="center"/>
        <w:rPr>
          <w:rFonts w:ascii="Arial" w:eastAsia="Arial" w:hAnsi="Arial" w:cs="Arial"/>
          <w:sz w:val="32"/>
          <w:szCs w:val="32"/>
        </w:rPr>
      </w:pPr>
      <w:r w:rsidRPr="0033091D">
        <w:rPr>
          <w:rFonts w:ascii="Arial" w:eastAsia="Arial" w:hAnsi="Arial" w:cs="Arial"/>
          <w:b/>
          <w:sz w:val="32"/>
          <w:szCs w:val="32"/>
        </w:rPr>
        <w:t>201</w:t>
      </w:r>
      <w:r w:rsidR="00216A47">
        <w:rPr>
          <w:rFonts w:ascii="Arial" w:eastAsia="Arial" w:hAnsi="Arial" w:cs="Arial"/>
          <w:b/>
          <w:sz w:val="32"/>
          <w:szCs w:val="32"/>
        </w:rPr>
        <w:t>9-2020</w:t>
      </w:r>
    </w:p>
    <w:p w14:paraId="485F397D" w14:textId="77777777" w:rsidR="00745BF0" w:rsidRPr="0033091D" w:rsidRDefault="00745BF0" w:rsidP="002C7287">
      <w:pPr>
        <w:widowControl w:val="0"/>
        <w:ind w:right="20"/>
        <w:rPr>
          <w:rFonts w:ascii="Arial" w:eastAsia="Arial" w:hAnsi="Arial" w:cs="Arial"/>
          <w:sz w:val="32"/>
          <w:szCs w:val="32"/>
        </w:rPr>
      </w:pPr>
    </w:p>
    <w:p w14:paraId="082D5E55" w14:textId="77777777" w:rsidR="00745BF0" w:rsidRDefault="00745BF0" w:rsidP="002C7287">
      <w:pPr>
        <w:widowControl w:val="0"/>
        <w:ind w:right="20"/>
        <w:rPr>
          <w:rFonts w:ascii="Arial" w:eastAsia="Arial" w:hAnsi="Arial" w:cs="Arial"/>
          <w:sz w:val="22"/>
          <w:szCs w:val="22"/>
        </w:rPr>
      </w:pPr>
    </w:p>
    <w:p w14:paraId="4F88A843" w14:textId="77777777" w:rsidR="00745BF0" w:rsidRDefault="00745BF0" w:rsidP="002C7287">
      <w:pPr>
        <w:widowControl w:val="0"/>
        <w:ind w:right="20"/>
        <w:rPr>
          <w:rFonts w:ascii="Arial" w:eastAsia="Arial" w:hAnsi="Arial" w:cs="Arial"/>
          <w:sz w:val="22"/>
          <w:szCs w:val="22"/>
        </w:rPr>
      </w:pPr>
    </w:p>
    <w:p w14:paraId="48ABF3D2" w14:textId="77777777" w:rsidR="00745BF0" w:rsidRDefault="00745BF0" w:rsidP="002C7287">
      <w:pPr>
        <w:widowControl w:val="0"/>
        <w:ind w:right="20"/>
        <w:rPr>
          <w:rFonts w:ascii="Arial" w:eastAsia="Arial" w:hAnsi="Arial" w:cs="Arial"/>
          <w:sz w:val="22"/>
          <w:szCs w:val="22"/>
        </w:rPr>
      </w:pPr>
    </w:p>
    <w:p w14:paraId="07B5A532" w14:textId="77777777" w:rsidR="00745BF0" w:rsidRDefault="00745BF0" w:rsidP="002C7287">
      <w:pPr>
        <w:widowControl w:val="0"/>
        <w:ind w:right="20"/>
        <w:rPr>
          <w:rFonts w:ascii="Arial" w:eastAsia="Arial" w:hAnsi="Arial" w:cs="Arial"/>
          <w:sz w:val="22"/>
          <w:szCs w:val="22"/>
        </w:rPr>
      </w:pPr>
    </w:p>
    <w:p w14:paraId="5E8F23D6" w14:textId="77777777" w:rsidR="00745BF0" w:rsidRDefault="00745BF0" w:rsidP="002C7287">
      <w:pPr>
        <w:widowControl w:val="0"/>
        <w:ind w:right="20"/>
        <w:rPr>
          <w:rFonts w:ascii="Arial" w:eastAsia="Arial" w:hAnsi="Arial" w:cs="Arial"/>
          <w:sz w:val="22"/>
          <w:szCs w:val="22"/>
        </w:rPr>
      </w:pPr>
    </w:p>
    <w:p w14:paraId="345EBD2F" w14:textId="77777777" w:rsidR="00745BF0" w:rsidRDefault="00745BF0" w:rsidP="002C7287">
      <w:pPr>
        <w:widowControl w:val="0"/>
        <w:ind w:right="20"/>
        <w:jc w:val="center"/>
        <w:rPr>
          <w:rFonts w:ascii="Arial" w:eastAsia="Arial" w:hAnsi="Arial" w:cs="Arial"/>
          <w:sz w:val="22"/>
          <w:szCs w:val="22"/>
        </w:rPr>
      </w:pPr>
    </w:p>
    <w:p w14:paraId="05FA7349" w14:textId="77777777" w:rsidR="0022210B" w:rsidRPr="0033091D" w:rsidRDefault="0022210B" w:rsidP="0022210B">
      <w:pPr>
        <w:widowControl w:val="0"/>
        <w:rPr>
          <w:rFonts w:ascii="Arial" w:eastAsia="Arial" w:hAnsi="Arial" w:cs="Arial"/>
          <w:color w:val="auto"/>
          <w:sz w:val="22"/>
          <w:szCs w:val="22"/>
        </w:rPr>
      </w:pPr>
      <w:r w:rsidRPr="747E7652">
        <w:rPr>
          <w:rFonts w:ascii="Arial" w:eastAsia="Arial" w:hAnsi="Arial" w:cs="Arial"/>
          <w:b/>
          <w:bCs/>
          <w:color w:val="auto"/>
          <w:sz w:val="22"/>
          <w:szCs w:val="22"/>
        </w:rPr>
        <w:t>TABLE OF CONTENTS</w:t>
      </w:r>
    </w:p>
    <w:p w14:paraId="74257854" w14:textId="77777777" w:rsidR="0022210B" w:rsidRDefault="0022210B" w:rsidP="0022210B">
      <w:pPr>
        <w:widowControl w:val="0"/>
        <w:spacing w:after="120"/>
        <w:rPr>
          <w:rFonts w:ascii="Arial" w:eastAsia="Arial" w:hAnsi="Arial" w:cs="Arial"/>
          <w:sz w:val="22"/>
          <w:szCs w:val="22"/>
        </w:rPr>
      </w:pPr>
    </w:p>
    <w:p w14:paraId="5C86334A"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Program Curriculum     </w:t>
      </w:r>
      <w:r>
        <w:rPr>
          <w:rFonts w:ascii="Arial" w:eastAsia="Arial" w:hAnsi="Arial" w:cs="Arial"/>
          <w:sz w:val="22"/>
          <w:szCs w:val="22"/>
        </w:rPr>
        <w:tab/>
        <w:t>1</w:t>
      </w:r>
    </w:p>
    <w:p w14:paraId="236A72A1" w14:textId="1A537D45"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Progression </w:t>
      </w:r>
      <w:r w:rsidR="006565B0">
        <w:rPr>
          <w:rFonts w:ascii="Arial" w:eastAsia="Arial" w:hAnsi="Arial" w:cs="Arial"/>
          <w:sz w:val="22"/>
          <w:szCs w:val="22"/>
        </w:rPr>
        <w:t>T</w:t>
      </w:r>
      <w:r w:rsidR="00F637D2">
        <w:rPr>
          <w:rFonts w:ascii="Arial" w:eastAsia="Arial" w:hAnsi="Arial" w:cs="Arial"/>
          <w:sz w:val="22"/>
          <w:szCs w:val="22"/>
        </w:rPr>
        <w:t>hrough</w:t>
      </w:r>
      <w:r>
        <w:rPr>
          <w:rFonts w:ascii="Arial" w:eastAsia="Arial" w:hAnsi="Arial" w:cs="Arial"/>
          <w:sz w:val="22"/>
          <w:szCs w:val="22"/>
        </w:rPr>
        <w:t xml:space="preserve"> the Program     </w:t>
      </w:r>
      <w:r>
        <w:rPr>
          <w:rFonts w:ascii="Arial" w:eastAsia="Arial" w:hAnsi="Arial" w:cs="Arial"/>
          <w:sz w:val="22"/>
          <w:szCs w:val="22"/>
        </w:rPr>
        <w:tab/>
        <w:t xml:space="preserve">2 - 4 </w:t>
      </w:r>
    </w:p>
    <w:p w14:paraId="45BC4EAC"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Graduate Faculty     </w:t>
      </w:r>
      <w:r>
        <w:rPr>
          <w:rFonts w:ascii="Arial" w:eastAsia="Arial" w:hAnsi="Arial" w:cs="Arial"/>
          <w:sz w:val="22"/>
          <w:szCs w:val="22"/>
        </w:rPr>
        <w:tab/>
        <w:t>5</w:t>
      </w:r>
    </w:p>
    <w:p w14:paraId="64230190"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Funding Possibilities     </w:t>
      </w:r>
      <w:r>
        <w:rPr>
          <w:rFonts w:ascii="Arial" w:eastAsia="Arial" w:hAnsi="Arial" w:cs="Arial"/>
          <w:sz w:val="22"/>
          <w:szCs w:val="22"/>
        </w:rPr>
        <w:tab/>
        <w:t>6 - 7</w:t>
      </w:r>
    </w:p>
    <w:p w14:paraId="2DFFCC6D"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Thesis Support Document Guidelines     </w:t>
      </w:r>
      <w:r>
        <w:rPr>
          <w:rFonts w:ascii="Arial" w:eastAsia="Arial" w:hAnsi="Arial" w:cs="Arial"/>
          <w:sz w:val="22"/>
          <w:szCs w:val="22"/>
        </w:rPr>
        <w:tab/>
        <w:t>8</w:t>
      </w:r>
    </w:p>
    <w:p w14:paraId="495246A4"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Facilities     </w:t>
      </w:r>
      <w:r>
        <w:rPr>
          <w:rFonts w:ascii="Arial" w:eastAsia="Arial" w:hAnsi="Arial" w:cs="Arial"/>
          <w:sz w:val="22"/>
          <w:szCs w:val="22"/>
        </w:rPr>
        <w:tab/>
        <w:t>9</w:t>
      </w:r>
    </w:p>
    <w:p w14:paraId="746CE1A2" w14:textId="15697259"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Studio Policy     </w:t>
      </w:r>
      <w:r>
        <w:rPr>
          <w:rFonts w:ascii="Arial" w:eastAsia="Arial" w:hAnsi="Arial" w:cs="Arial"/>
          <w:sz w:val="22"/>
          <w:szCs w:val="22"/>
        </w:rPr>
        <w:tab/>
        <w:t>10</w:t>
      </w:r>
    </w:p>
    <w:p w14:paraId="1018FED0" w14:textId="0A10A52C"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Representation on SoCA Council     </w:t>
      </w:r>
      <w:r>
        <w:rPr>
          <w:rFonts w:ascii="Arial" w:eastAsia="Arial" w:hAnsi="Arial" w:cs="Arial"/>
          <w:sz w:val="22"/>
          <w:szCs w:val="22"/>
        </w:rPr>
        <w:tab/>
        <w:t>1</w:t>
      </w:r>
      <w:r w:rsidR="00E95DA7">
        <w:rPr>
          <w:rFonts w:ascii="Arial" w:eastAsia="Arial" w:hAnsi="Arial" w:cs="Arial"/>
          <w:sz w:val="22"/>
          <w:szCs w:val="22"/>
        </w:rPr>
        <w:t>1</w:t>
      </w:r>
    </w:p>
    <w:p w14:paraId="29F427E3"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Student Counselling and Student Health     </w:t>
      </w:r>
      <w:r>
        <w:rPr>
          <w:rFonts w:ascii="Arial" w:eastAsia="Arial" w:hAnsi="Arial" w:cs="Arial"/>
          <w:sz w:val="22"/>
          <w:szCs w:val="22"/>
        </w:rPr>
        <w:tab/>
        <w:t>11</w:t>
      </w:r>
    </w:p>
    <w:p w14:paraId="16AAFD65" w14:textId="77777777" w:rsidR="0022210B" w:rsidRDefault="0022210B" w:rsidP="0022210B">
      <w:pPr>
        <w:widowControl w:val="0"/>
        <w:tabs>
          <w:tab w:val="right" w:pos="9639"/>
        </w:tabs>
        <w:spacing w:after="120"/>
        <w:rPr>
          <w:rFonts w:ascii="Arial" w:eastAsia="Arial" w:hAnsi="Arial" w:cs="Arial"/>
          <w:sz w:val="22"/>
          <w:szCs w:val="22"/>
        </w:rPr>
      </w:pPr>
      <w:r>
        <w:rPr>
          <w:rFonts w:ascii="Arial" w:eastAsia="Arial" w:hAnsi="Arial" w:cs="Arial"/>
          <w:sz w:val="22"/>
          <w:szCs w:val="22"/>
        </w:rPr>
        <w:t xml:space="preserve">Mini-Guide to Windsor     </w:t>
      </w:r>
      <w:r>
        <w:rPr>
          <w:rFonts w:ascii="Arial" w:eastAsia="Arial" w:hAnsi="Arial" w:cs="Arial"/>
          <w:sz w:val="22"/>
          <w:szCs w:val="22"/>
        </w:rPr>
        <w:tab/>
        <w:t>12 - 13</w:t>
      </w:r>
    </w:p>
    <w:p w14:paraId="38C7BB92" w14:textId="77777777" w:rsidR="0022210B" w:rsidRDefault="0022210B" w:rsidP="0022210B">
      <w:pPr>
        <w:widowControl w:val="0"/>
        <w:spacing w:after="120"/>
        <w:rPr>
          <w:rFonts w:ascii="Arial" w:eastAsia="Arial" w:hAnsi="Arial" w:cs="Arial"/>
          <w:sz w:val="22"/>
          <w:szCs w:val="22"/>
        </w:rPr>
      </w:pPr>
    </w:p>
    <w:p w14:paraId="6173AC80" w14:textId="77777777" w:rsidR="0022210B" w:rsidRDefault="0022210B" w:rsidP="0022210B">
      <w:pPr>
        <w:widowControl w:val="0"/>
        <w:spacing w:after="120"/>
        <w:rPr>
          <w:rFonts w:ascii="Arial" w:eastAsia="Arial" w:hAnsi="Arial" w:cs="Arial"/>
          <w:sz w:val="22"/>
          <w:szCs w:val="22"/>
        </w:rPr>
      </w:pPr>
    </w:p>
    <w:p w14:paraId="2DAD89E3" w14:textId="77777777" w:rsidR="0022210B" w:rsidRDefault="0022210B" w:rsidP="0022210B">
      <w:pPr>
        <w:widowControl w:val="0"/>
        <w:spacing w:after="120"/>
        <w:rPr>
          <w:rFonts w:ascii="Arial" w:eastAsia="Arial" w:hAnsi="Arial" w:cs="Arial"/>
          <w:sz w:val="22"/>
          <w:szCs w:val="22"/>
        </w:rPr>
      </w:pPr>
    </w:p>
    <w:p w14:paraId="758F85B4" w14:textId="77777777" w:rsidR="0022210B" w:rsidRDefault="0022210B" w:rsidP="0022210B">
      <w:pPr>
        <w:widowControl w:val="0"/>
        <w:spacing w:after="120"/>
        <w:rPr>
          <w:rFonts w:ascii="Arial" w:eastAsia="Arial" w:hAnsi="Arial" w:cs="Arial"/>
          <w:sz w:val="22"/>
          <w:szCs w:val="22"/>
        </w:rPr>
      </w:pPr>
    </w:p>
    <w:p w14:paraId="1E094C18" w14:textId="77777777" w:rsidR="0022210B" w:rsidRDefault="0022210B" w:rsidP="0022210B">
      <w:pPr>
        <w:widowControl w:val="0"/>
        <w:spacing w:after="120"/>
        <w:rPr>
          <w:rFonts w:ascii="Arial" w:eastAsia="Arial" w:hAnsi="Arial" w:cs="Arial"/>
          <w:sz w:val="22"/>
          <w:szCs w:val="22"/>
        </w:rPr>
      </w:pPr>
    </w:p>
    <w:p w14:paraId="65B8F861" w14:textId="77777777" w:rsidR="0022210B" w:rsidRDefault="0022210B" w:rsidP="0022210B">
      <w:pPr>
        <w:widowControl w:val="0"/>
        <w:spacing w:after="120"/>
        <w:rPr>
          <w:rFonts w:ascii="Arial" w:eastAsia="Arial" w:hAnsi="Arial" w:cs="Arial"/>
          <w:sz w:val="22"/>
          <w:szCs w:val="22"/>
        </w:rPr>
      </w:pPr>
    </w:p>
    <w:p w14:paraId="041D7BE8" w14:textId="77777777" w:rsidR="0022210B" w:rsidRDefault="0022210B" w:rsidP="0022210B">
      <w:pPr>
        <w:widowControl w:val="0"/>
        <w:spacing w:after="120"/>
        <w:rPr>
          <w:rFonts w:ascii="Arial" w:eastAsia="Arial" w:hAnsi="Arial" w:cs="Arial"/>
          <w:sz w:val="22"/>
          <w:szCs w:val="22"/>
        </w:rPr>
      </w:pPr>
    </w:p>
    <w:p w14:paraId="7A271E83" w14:textId="77777777" w:rsidR="0022210B" w:rsidRDefault="0022210B" w:rsidP="0022210B">
      <w:pPr>
        <w:widowControl w:val="0"/>
        <w:spacing w:after="120"/>
        <w:rPr>
          <w:rFonts w:ascii="Arial" w:eastAsia="Arial" w:hAnsi="Arial" w:cs="Arial"/>
          <w:sz w:val="22"/>
          <w:szCs w:val="22"/>
        </w:rPr>
      </w:pPr>
    </w:p>
    <w:p w14:paraId="49CA8060" w14:textId="77777777" w:rsidR="0022210B" w:rsidRDefault="0022210B" w:rsidP="0022210B">
      <w:pPr>
        <w:widowControl w:val="0"/>
        <w:spacing w:after="120"/>
        <w:rPr>
          <w:rFonts w:ascii="Arial" w:eastAsia="Arial" w:hAnsi="Arial" w:cs="Arial"/>
          <w:sz w:val="22"/>
          <w:szCs w:val="22"/>
        </w:rPr>
      </w:pPr>
    </w:p>
    <w:p w14:paraId="78ABB538" w14:textId="77777777" w:rsidR="0022210B" w:rsidRDefault="0022210B" w:rsidP="0022210B">
      <w:pPr>
        <w:widowControl w:val="0"/>
        <w:spacing w:after="120"/>
        <w:rPr>
          <w:rFonts w:ascii="Arial" w:eastAsia="Arial" w:hAnsi="Arial" w:cs="Arial"/>
          <w:sz w:val="22"/>
          <w:szCs w:val="22"/>
        </w:rPr>
      </w:pPr>
    </w:p>
    <w:p w14:paraId="6E541715" w14:textId="77777777" w:rsidR="0022210B" w:rsidRDefault="0022210B" w:rsidP="0022210B">
      <w:pPr>
        <w:widowControl w:val="0"/>
        <w:spacing w:after="120"/>
        <w:rPr>
          <w:rFonts w:ascii="Arial" w:eastAsia="Arial" w:hAnsi="Arial" w:cs="Arial"/>
          <w:sz w:val="22"/>
          <w:szCs w:val="22"/>
        </w:rPr>
      </w:pPr>
    </w:p>
    <w:p w14:paraId="2B0676A4" w14:textId="77777777" w:rsidR="0022210B" w:rsidRDefault="0022210B" w:rsidP="0022210B">
      <w:pPr>
        <w:widowControl w:val="0"/>
        <w:spacing w:after="120"/>
        <w:rPr>
          <w:rFonts w:ascii="Arial" w:eastAsia="Arial" w:hAnsi="Arial" w:cs="Arial"/>
          <w:sz w:val="22"/>
          <w:szCs w:val="22"/>
        </w:rPr>
      </w:pPr>
    </w:p>
    <w:p w14:paraId="23844A58" w14:textId="460D1287" w:rsidR="00476B5B" w:rsidRDefault="0022210B" w:rsidP="0022210B">
      <w:pPr>
        <w:widowControl w:val="0"/>
        <w:spacing w:after="120"/>
        <w:rPr>
          <w:rFonts w:ascii="Arial" w:eastAsia="Arial" w:hAnsi="Arial" w:cs="Arial"/>
          <w:sz w:val="22"/>
          <w:szCs w:val="22"/>
        </w:rPr>
      </w:pPr>
      <w:r w:rsidRPr="4568B284">
        <w:rPr>
          <w:rFonts w:ascii="Arial" w:eastAsia="Arial" w:hAnsi="Arial" w:cs="Arial"/>
          <w:sz w:val="22"/>
          <w:szCs w:val="22"/>
        </w:rPr>
        <w:t xml:space="preserve">Graduate </w:t>
      </w:r>
      <w:r w:rsidR="00476B5B">
        <w:rPr>
          <w:rFonts w:ascii="Arial" w:eastAsia="Arial" w:hAnsi="Arial" w:cs="Arial"/>
          <w:sz w:val="22"/>
          <w:szCs w:val="22"/>
        </w:rPr>
        <w:t xml:space="preserve">Program </w:t>
      </w:r>
      <w:r w:rsidRPr="4568B284">
        <w:rPr>
          <w:rFonts w:ascii="Arial" w:eastAsia="Arial" w:hAnsi="Arial" w:cs="Arial"/>
          <w:sz w:val="22"/>
          <w:szCs w:val="22"/>
        </w:rPr>
        <w:t>Chair:</w:t>
      </w:r>
      <w:r w:rsidR="007814B4">
        <w:rPr>
          <w:rFonts w:ascii="Arial" w:eastAsia="Arial" w:hAnsi="Arial" w:cs="Arial"/>
          <w:sz w:val="22"/>
          <w:szCs w:val="22"/>
        </w:rPr>
        <w:t xml:space="preserve"> Dr. Karen Engle, x</w:t>
      </w:r>
      <w:r w:rsidR="009427FD">
        <w:rPr>
          <w:rFonts w:ascii="Arial" w:eastAsia="Arial" w:hAnsi="Arial" w:cs="Arial"/>
          <w:sz w:val="22"/>
          <w:szCs w:val="22"/>
        </w:rPr>
        <w:t xml:space="preserve">2835, </w:t>
      </w:r>
      <w:r w:rsidR="009427FD" w:rsidRPr="009427FD">
        <w:rPr>
          <w:rFonts w:ascii="Arial" w:eastAsia="Arial" w:hAnsi="Arial" w:cs="Arial"/>
          <w:sz w:val="22"/>
          <w:szCs w:val="22"/>
          <w:u w:val="single"/>
        </w:rPr>
        <w:t>kengle@uwindsor.ca</w:t>
      </w:r>
      <w:r w:rsidR="007814B4">
        <w:rPr>
          <w:rFonts w:ascii="Arial" w:eastAsia="Arial" w:hAnsi="Arial" w:cs="Arial"/>
          <w:sz w:val="22"/>
          <w:szCs w:val="22"/>
        </w:rPr>
        <w:t xml:space="preserve"> </w:t>
      </w:r>
    </w:p>
    <w:p w14:paraId="73738D06" w14:textId="7B906E1D" w:rsidR="00745BF0" w:rsidRPr="0022210B" w:rsidRDefault="0022210B" w:rsidP="0022210B">
      <w:pPr>
        <w:widowControl w:val="0"/>
        <w:spacing w:after="120"/>
      </w:pPr>
      <w:r>
        <w:rPr>
          <w:rFonts w:ascii="Arial" w:eastAsia="Arial" w:hAnsi="Arial" w:cs="Arial"/>
          <w:sz w:val="22"/>
          <w:szCs w:val="22"/>
        </w:rPr>
        <w:t>Undergraduate/</w:t>
      </w:r>
      <w:r w:rsidRPr="7E6B8FA3">
        <w:rPr>
          <w:rFonts w:ascii="Arial" w:eastAsia="Arial" w:hAnsi="Arial" w:cs="Arial"/>
          <w:sz w:val="22"/>
          <w:szCs w:val="22"/>
        </w:rPr>
        <w:t xml:space="preserve">Graduate </w:t>
      </w:r>
      <w:r>
        <w:rPr>
          <w:rFonts w:ascii="Arial" w:eastAsia="Arial" w:hAnsi="Arial" w:cs="Arial"/>
          <w:sz w:val="22"/>
          <w:szCs w:val="22"/>
        </w:rPr>
        <w:t xml:space="preserve">Secretary: </w:t>
      </w:r>
      <w:r w:rsidR="009427FD">
        <w:rPr>
          <w:rFonts w:ascii="Arial" w:eastAsia="Arial" w:hAnsi="Arial" w:cs="Arial"/>
          <w:sz w:val="22"/>
          <w:szCs w:val="22"/>
        </w:rPr>
        <w:t>Niklas Pizzolitto</w:t>
      </w:r>
      <w:r>
        <w:rPr>
          <w:rFonts w:ascii="Arial" w:eastAsia="Arial" w:hAnsi="Arial" w:cs="Arial"/>
          <w:sz w:val="22"/>
          <w:szCs w:val="22"/>
        </w:rPr>
        <w:t xml:space="preserve">, x2829, </w:t>
      </w:r>
      <w:r w:rsidR="009427FD">
        <w:rPr>
          <w:rStyle w:val="Hyperlink"/>
          <w:rFonts w:ascii="Arial" w:eastAsia="Arial" w:hAnsi="Arial" w:cs="Arial"/>
          <w:color w:val="auto"/>
          <w:sz w:val="22"/>
          <w:szCs w:val="22"/>
        </w:rPr>
        <w:t>niklas</w:t>
      </w:r>
      <w:r w:rsidR="009427FD" w:rsidRPr="009427FD">
        <w:rPr>
          <w:rStyle w:val="Hyperlink"/>
          <w:rFonts w:ascii="Arial" w:eastAsia="Arial" w:hAnsi="Arial" w:cs="Arial"/>
          <w:color w:val="auto"/>
          <w:sz w:val="22"/>
          <w:szCs w:val="22"/>
        </w:rPr>
        <w:t>.pizzolitto@uwindsor.ca</w:t>
      </w:r>
      <w:r w:rsidR="004F6936">
        <w:br w:type="page"/>
      </w:r>
    </w:p>
    <w:p w14:paraId="62FC2D67" w14:textId="77777777" w:rsidR="0022210B" w:rsidRPr="007E6B57" w:rsidRDefault="0022210B" w:rsidP="0022210B">
      <w:pPr>
        <w:widowControl w:val="0"/>
        <w:spacing w:after="120"/>
        <w:rPr>
          <w:rFonts w:ascii="Arial" w:eastAsia="Arial" w:hAnsi="Arial" w:cs="Arial"/>
          <w:color w:val="1155CC"/>
          <w:sz w:val="22"/>
          <w:szCs w:val="22"/>
          <w:u w:val="single"/>
        </w:rPr>
      </w:pPr>
      <w:r w:rsidRPr="747E7652">
        <w:rPr>
          <w:rFonts w:ascii="Arial" w:eastAsia="Arial" w:hAnsi="Arial" w:cs="Arial"/>
          <w:b/>
          <w:bCs/>
          <w:color w:val="auto"/>
          <w:sz w:val="22"/>
          <w:szCs w:val="22"/>
        </w:rPr>
        <w:lastRenderedPageBreak/>
        <w:t>PROGRAM CURRICULUM</w:t>
      </w:r>
    </w:p>
    <w:p w14:paraId="0B3EC4D0" w14:textId="77777777" w:rsidR="00423B8A" w:rsidRPr="00423B8A" w:rsidRDefault="00423B8A" w:rsidP="002C7287">
      <w:pPr>
        <w:widowControl w:val="0"/>
        <w:ind w:right="20"/>
        <w:rPr>
          <w:rFonts w:ascii="Arial" w:hAnsi="Arial" w:cs="Arial"/>
          <w:sz w:val="22"/>
          <w:szCs w:val="22"/>
        </w:rPr>
      </w:pPr>
    </w:p>
    <w:p w14:paraId="58C3FC8B" w14:textId="77777777" w:rsidR="0022210B" w:rsidRDefault="2A33802E" w:rsidP="0022210B">
      <w:pPr>
        <w:widowControl w:val="0"/>
        <w:rPr>
          <w:rFonts w:ascii="Arial" w:eastAsia="Arial" w:hAnsi="Arial" w:cs="Arial"/>
          <w:sz w:val="22"/>
          <w:szCs w:val="22"/>
        </w:rPr>
      </w:pPr>
      <w:r w:rsidRPr="0022210B">
        <w:rPr>
          <w:rFonts w:ascii="Arial" w:eastAsia="Arial" w:hAnsi="Arial" w:cs="Arial"/>
          <w:bCs/>
          <w:sz w:val="22"/>
          <w:szCs w:val="22"/>
        </w:rPr>
        <w:t xml:space="preserve">The MFA in Film and Media Arts program </w:t>
      </w:r>
      <w:r w:rsidRPr="2A33802E">
        <w:rPr>
          <w:rFonts w:ascii="Arial" w:eastAsia="Arial" w:hAnsi="Arial" w:cs="Arial"/>
          <w:sz w:val="22"/>
          <w:szCs w:val="22"/>
        </w:rPr>
        <w:t xml:space="preserve">at the University of Windsor is focused </w:t>
      </w:r>
      <w:r w:rsidR="0022210B" w:rsidRPr="747E7652">
        <w:rPr>
          <w:rFonts w:ascii="Arial" w:eastAsia="Arial" w:hAnsi="Arial" w:cs="Arial"/>
          <w:sz w:val="22"/>
          <w:szCs w:val="22"/>
        </w:rPr>
        <w:t>on the development of the candidate’s studio practice. Candidates normally spend twenty months (five semesters) in full-time study, taking graduate level coursework leading to the thesis exhibition and oral defense at the end of the program. Each candidate is required to complete the following course sequences:</w:t>
      </w:r>
    </w:p>
    <w:p w14:paraId="3150B8A1" w14:textId="7FA4578F" w:rsidR="00423B8A" w:rsidRPr="00423B8A" w:rsidRDefault="00423B8A" w:rsidP="002C7287">
      <w:pPr>
        <w:widowControl w:val="0"/>
        <w:ind w:right="20"/>
        <w:rPr>
          <w:rFonts w:ascii="Arial" w:eastAsia="Arial" w:hAnsi="Arial" w:cs="Arial"/>
          <w:b/>
          <w:color w:val="FF0000"/>
          <w:sz w:val="22"/>
          <w:szCs w:val="22"/>
        </w:rPr>
      </w:pPr>
    </w:p>
    <w:p w14:paraId="448501B6" w14:textId="78648DF8" w:rsidR="00423B8A" w:rsidRPr="00423B8A" w:rsidRDefault="00423B8A" w:rsidP="002C7287">
      <w:pPr>
        <w:widowControl w:val="0"/>
        <w:ind w:right="20"/>
        <w:rPr>
          <w:rFonts w:ascii="Arial" w:eastAsia="Arial" w:hAnsi="Arial" w:cs="Arial"/>
          <w:b/>
          <w:color w:val="FF0000"/>
          <w:sz w:val="22"/>
          <w:szCs w:val="22"/>
        </w:rPr>
      </w:pPr>
      <w:r w:rsidRPr="00423B8A">
        <w:rPr>
          <w:rFonts w:ascii="Arial" w:hAnsi="Arial" w:cs="Arial"/>
          <w:b/>
          <w:sz w:val="22"/>
          <w:szCs w:val="22"/>
        </w:rPr>
        <w:t>Studio Production</w:t>
      </w:r>
      <w:r w:rsidRPr="00423B8A">
        <w:rPr>
          <w:rFonts w:ascii="Arial" w:hAnsi="Arial" w:cs="Arial"/>
          <w:sz w:val="22"/>
          <w:szCs w:val="22"/>
        </w:rPr>
        <w:t xml:space="preserve"> (</w:t>
      </w:r>
      <w:r w:rsidR="00CF79D6">
        <w:rPr>
          <w:rFonts w:ascii="Arial" w:hAnsi="Arial" w:cs="Arial"/>
          <w:sz w:val="22"/>
          <w:szCs w:val="22"/>
        </w:rPr>
        <w:t>VSAR-8650</w:t>
      </w:r>
      <w:r w:rsidRPr="00423B8A">
        <w:rPr>
          <w:rFonts w:ascii="Arial" w:hAnsi="Arial" w:cs="Arial"/>
          <w:sz w:val="22"/>
          <w:szCs w:val="22"/>
        </w:rPr>
        <w:t xml:space="preserve">, </w:t>
      </w:r>
      <w:r w:rsidR="00CF79D6">
        <w:rPr>
          <w:rFonts w:ascii="Arial" w:hAnsi="Arial" w:cs="Arial"/>
          <w:sz w:val="22"/>
          <w:szCs w:val="22"/>
        </w:rPr>
        <w:t>VSAR-8660</w:t>
      </w:r>
      <w:r w:rsidRPr="00423B8A">
        <w:rPr>
          <w:rFonts w:ascii="Arial" w:hAnsi="Arial" w:cs="Arial"/>
          <w:sz w:val="22"/>
          <w:szCs w:val="22"/>
        </w:rPr>
        <w:t>):</w:t>
      </w:r>
    </w:p>
    <w:p w14:paraId="51E5DBB1" w14:textId="01A1323F" w:rsidR="00423B8A" w:rsidRPr="00423B8A" w:rsidRDefault="00423B8A" w:rsidP="002C7287">
      <w:pPr>
        <w:widowControl w:val="0"/>
        <w:ind w:right="20"/>
        <w:rPr>
          <w:rFonts w:ascii="Arial" w:eastAsia="Arial" w:hAnsi="Arial" w:cs="Arial"/>
          <w:b/>
          <w:color w:val="FF0000"/>
          <w:sz w:val="22"/>
          <w:szCs w:val="22"/>
        </w:rPr>
      </w:pPr>
      <w:r w:rsidRPr="00423B8A">
        <w:rPr>
          <w:rFonts w:ascii="Arial" w:hAnsi="Arial" w:cs="Arial"/>
          <w:sz w:val="22"/>
          <w:szCs w:val="22"/>
        </w:rPr>
        <w:t xml:space="preserve">These courses are taken concurrently in the first semester of the program. Studio Production I focuses on film-making, while Studio Production </w:t>
      </w:r>
      <w:r w:rsidR="00085EAA">
        <w:rPr>
          <w:rFonts w:ascii="Arial" w:hAnsi="Arial" w:cs="Arial"/>
          <w:sz w:val="22"/>
          <w:szCs w:val="22"/>
        </w:rPr>
        <w:t xml:space="preserve">II </w:t>
      </w:r>
      <w:r w:rsidRPr="00423B8A">
        <w:rPr>
          <w:rFonts w:ascii="Arial" w:hAnsi="Arial" w:cs="Arial"/>
          <w:sz w:val="22"/>
          <w:szCs w:val="22"/>
        </w:rPr>
        <w:t>foc</w:t>
      </w:r>
      <w:r w:rsidR="00085EAA">
        <w:rPr>
          <w:rFonts w:ascii="Arial" w:hAnsi="Arial" w:cs="Arial"/>
          <w:sz w:val="22"/>
          <w:szCs w:val="22"/>
        </w:rPr>
        <w:t>uses on media art production. In</w:t>
      </w:r>
      <w:r w:rsidRPr="00423B8A">
        <w:rPr>
          <w:rFonts w:ascii="Arial" w:hAnsi="Arial" w:cs="Arial"/>
          <w:sz w:val="22"/>
          <w:szCs w:val="22"/>
        </w:rPr>
        <w:t xml:space="preserve"> both courses, </w:t>
      </w:r>
      <w:r w:rsidR="0022210B">
        <w:rPr>
          <w:rFonts w:ascii="Arial" w:hAnsi="Arial" w:cs="Arial"/>
          <w:sz w:val="22"/>
          <w:szCs w:val="22"/>
        </w:rPr>
        <w:t>candidates</w:t>
      </w:r>
      <w:r w:rsidRPr="00423B8A">
        <w:rPr>
          <w:rFonts w:ascii="Arial" w:hAnsi="Arial" w:cs="Arial"/>
          <w:sz w:val="22"/>
          <w:szCs w:val="22"/>
        </w:rPr>
        <w:t xml:space="preserve"> undertake a series of short creative projects designed to develop skills and allow for a wide exploration of contemporary film and media art practice.</w:t>
      </w:r>
    </w:p>
    <w:p w14:paraId="384ECCA7" w14:textId="77777777" w:rsidR="00423B8A" w:rsidRPr="00423B8A" w:rsidRDefault="00423B8A" w:rsidP="002C7287">
      <w:pPr>
        <w:widowControl w:val="0"/>
        <w:ind w:right="20"/>
        <w:rPr>
          <w:rFonts w:ascii="Arial" w:eastAsia="Arial" w:hAnsi="Arial" w:cs="Arial"/>
          <w:b/>
          <w:color w:val="FF0000"/>
          <w:sz w:val="22"/>
          <w:szCs w:val="22"/>
        </w:rPr>
      </w:pPr>
    </w:p>
    <w:p w14:paraId="1571E77D" w14:textId="0FC46212" w:rsidR="00423B8A" w:rsidRPr="00423B8A" w:rsidRDefault="00423B8A" w:rsidP="002C7287">
      <w:pPr>
        <w:widowControl w:val="0"/>
        <w:ind w:right="20"/>
        <w:rPr>
          <w:rFonts w:ascii="Arial" w:eastAsia="Arial" w:hAnsi="Arial" w:cs="Arial"/>
          <w:b/>
          <w:color w:val="FF0000"/>
          <w:sz w:val="22"/>
          <w:szCs w:val="22"/>
        </w:rPr>
      </w:pPr>
      <w:r w:rsidRPr="00423B8A">
        <w:rPr>
          <w:rFonts w:ascii="Arial" w:hAnsi="Arial" w:cs="Arial"/>
          <w:b/>
          <w:sz w:val="22"/>
          <w:szCs w:val="22"/>
        </w:rPr>
        <w:t>Theory courses</w:t>
      </w:r>
      <w:r w:rsidRPr="00423B8A">
        <w:rPr>
          <w:rFonts w:ascii="Arial" w:hAnsi="Arial" w:cs="Arial"/>
          <w:sz w:val="22"/>
          <w:szCs w:val="22"/>
        </w:rPr>
        <w:t xml:space="preserve"> (</w:t>
      </w:r>
      <w:r w:rsidR="00CF79D6">
        <w:rPr>
          <w:rFonts w:ascii="Arial" w:hAnsi="Arial" w:cs="Arial"/>
          <w:sz w:val="22"/>
          <w:szCs w:val="22"/>
        </w:rPr>
        <w:t>MACS-8600</w:t>
      </w:r>
      <w:r w:rsidRPr="00423B8A">
        <w:rPr>
          <w:rFonts w:ascii="Arial" w:hAnsi="Arial" w:cs="Arial"/>
          <w:sz w:val="22"/>
          <w:szCs w:val="22"/>
        </w:rPr>
        <w:t xml:space="preserve">, </w:t>
      </w:r>
      <w:r w:rsidR="00CF79D6">
        <w:rPr>
          <w:rFonts w:ascii="Arial" w:hAnsi="Arial" w:cs="Arial"/>
          <w:sz w:val="22"/>
          <w:szCs w:val="22"/>
        </w:rPr>
        <w:t>MACS-8000</w:t>
      </w:r>
      <w:r w:rsidRPr="00423B8A">
        <w:rPr>
          <w:rFonts w:ascii="Arial" w:hAnsi="Arial" w:cs="Arial"/>
          <w:sz w:val="22"/>
          <w:szCs w:val="22"/>
        </w:rPr>
        <w:t>)</w:t>
      </w:r>
    </w:p>
    <w:p w14:paraId="689CE0EC" w14:textId="77777777" w:rsidR="00147FD1" w:rsidRPr="00147FD1" w:rsidRDefault="00147FD1" w:rsidP="00147FD1">
      <w:pPr>
        <w:widowControl w:val="0"/>
        <w:ind w:right="20"/>
        <w:rPr>
          <w:rFonts w:ascii="Arial" w:eastAsia="Arial" w:hAnsi="Arial" w:cs="Arial"/>
          <w:sz w:val="22"/>
          <w:szCs w:val="22"/>
          <w:lang w:val="en-CA"/>
        </w:rPr>
      </w:pPr>
      <w:r w:rsidRPr="00147FD1">
        <w:rPr>
          <w:rFonts w:ascii="Arial" w:eastAsia="Arial" w:hAnsi="Arial" w:cs="Arial"/>
          <w:sz w:val="22"/>
          <w:szCs w:val="22"/>
        </w:rPr>
        <w:t>MFA candidates undertake two theory courses (MACS-8600 and MACS-8000) during the program. The </w:t>
      </w:r>
      <w:r w:rsidRPr="00147FD1">
        <w:rPr>
          <w:rFonts w:ascii="Arial" w:eastAsia="Arial" w:hAnsi="Arial" w:cs="Arial"/>
          <w:b/>
          <w:bCs/>
          <w:sz w:val="22"/>
          <w:szCs w:val="22"/>
        </w:rPr>
        <w:t>Seminar on Contemporary Issues </w:t>
      </w:r>
      <w:r w:rsidRPr="00147FD1">
        <w:rPr>
          <w:rFonts w:ascii="Arial" w:eastAsia="Arial" w:hAnsi="Arial" w:cs="Arial"/>
          <w:sz w:val="22"/>
          <w:szCs w:val="22"/>
        </w:rPr>
        <w:t>(MACS-8600) is based on selected readings of contemporary critical theory and serves as an introduction to the philosophical and cultural ideas circulating within the contemporary art world. This first theory course (MACS-8600) is research-intensive and is scheduled in the Winter semester of the Year 1. This course is followed up in the Fall semester of Year 2 with </w:t>
      </w:r>
      <w:r w:rsidRPr="00147FD1">
        <w:rPr>
          <w:rFonts w:ascii="Arial" w:eastAsia="Arial" w:hAnsi="Arial" w:cs="Arial"/>
          <w:b/>
          <w:bCs/>
          <w:sz w:val="22"/>
          <w:szCs w:val="22"/>
        </w:rPr>
        <w:t xml:space="preserve">Directed Individual </w:t>
      </w:r>
      <w:proofErr w:type="gramStart"/>
      <w:r w:rsidRPr="00147FD1">
        <w:rPr>
          <w:rFonts w:ascii="Arial" w:eastAsia="Arial" w:hAnsi="Arial" w:cs="Arial"/>
          <w:b/>
          <w:bCs/>
          <w:sz w:val="22"/>
          <w:szCs w:val="22"/>
        </w:rPr>
        <w:t>Studies</w:t>
      </w:r>
      <w:r w:rsidRPr="00147FD1">
        <w:rPr>
          <w:rFonts w:ascii="Arial" w:eastAsia="Arial" w:hAnsi="Arial" w:cs="Arial"/>
          <w:sz w:val="22"/>
          <w:szCs w:val="22"/>
        </w:rPr>
        <w:t>(</w:t>
      </w:r>
      <w:proofErr w:type="gramEnd"/>
      <w:r w:rsidRPr="00147FD1">
        <w:rPr>
          <w:rFonts w:ascii="Arial" w:eastAsia="Arial" w:hAnsi="Arial" w:cs="Arial"/>
          <w:sz w:val="22"/>
          <w:szCs w:val="22"/>
        </w:rPr>
        <w:t>MACS-8000), which enables candidates to attain proficiency with the demands of graduate-level writing and explore a set of theoretical questions of value to the candidate’s evolving studio practice.</w:t>
      </w:r>
      <w:bookmarkStart w:id="0" w:name="_GoBack"/>
      <w:bookmarkEnd w:id="0"/>
    </w:p>
    <w:p w14:paraId="7FCB4597" w14:textId="26A0828C" w:rsidR="00423B8A" w:rsidRPr="00423B8A" w:rsidRDefault="00423B8A" w:rsidP="002C7287">
      <w:pPr>
        <w:widowControl w:val="0"/>
        <w:ind w:right="20"/>
        <w:rPr>
          <w:rFonts w:ascii="Arial" w:eastAsia="Arial" w:hAnsi="Arial" w:cs="Arial"/>
          <w:b/>
          <w:color w:val="FF0000"/>
          <w:sz w:val="22"/>
          <w:szCs w:val="22"/>
        </w:rPr>
      </w:pPr>
    </w:p>
    <w:p w14:paraId="3C2EED73" w14:textId="30A4C789" w:rsidR="00423B8A" w:rsidRPr="00423B8A" w:rsidRDefault="00423B8A" w:rsidP="002C7287">
      <w:pPr>
        <w:widowControl w:val="0"/>
        <w:ind w:right="20"/>
        <w:rPr>
          <w:rFonts w:ascii="Arial" w:eastAsia="Arial" w:hAnsi="Arial" w:cs="Arial"/>
          <w:b/>
          <w:color w:val="FF0000"/>
          <w:sz w:val="22"/>
          <w:szCs w:val="22"/>
        </w:rPr>
      </w:pPr>
      <w:r w:rsidRPr="00423B8A">
        <w:rPr>
          <w:rFonts w:ascii="Arial" w:hAnsi="Arial" w:cs="Arial"/>
          <w:b/>
          <w:sz w:val="22"/>
          <w:szCs w:val="22"/>
        </w:rPr>
        <w:t>Thesis Project</w:t>
      </w:r>
      <w:r w:rsidRPr="00423B8A">
        <w:rPr>
          <w:rFonts w:ascii="Arial" w:hAnsi="Arial" w:cs="Arial"/>
          <w:sz w:val="22"/>
          <w:szCs w:val="22"/>
        </w:rPr>
        <w:t xml:space="preserve"> (</w:t>
      </w:r>
      <w:r w:rsidR="00CF79D6">
        <w:rPr>
          <w:rFonts w:ascii="Arial" w:hAnsi="Arial" w:cs="Arial"/>
          <w:sz w:val="22"/>
          <w:szCs w:val="22"/>
        </w:rPr>
        <w:t>VSAR-8970</w:t>
      </w:r>
      <w:r w:rsidRPr="00423B8A">
        <w:rPr>
          <w:rFonts w:ascii="Arial" w:hAnsi="Arial" w:cs="Arial"/>
          <w:sz w:val="22"/>
          <w:szCs w:val="22"/>
        </w:rPr>
        <w:t>)</w:t>
      </w:r>
    </w:p>
    <w:p w14:paraId="7CF2ADF3" w14:textId="1FBC8303" w:rsidR="006A4E2F" w:rsidRPr="00423B8A" w:rsidRDefault="00423B8A" w:rsidP="002C7287">
      <w:pPr>
        <w:widowControl w:val="0"/>
        <w:ind w:right="20"/>
        <w:rPr>
          <w:rFonts w:ascii="Arial" w:hAnsi="Arial" w:cs="Arial"/>
          <w:sz w:val="22"/>
          <w:szCs w:val="22"/>
        </w:rPr>
      </w:pPr>
      <w:r w:rsidRPr="00423B8A">
        <w:rPr>
          <w:rFonts w:ascii="Arial" w:hAnsi="Arial" w:cs="Arial"/>
          <w:sz w:val="22"/>
          <w:szCs w:val="22"/>
        </w:rPr>
        <w:t xml:space="preserve">The thesis project is the main emphasis of the program. Beginning in the second semester, </w:t>
      </w:r>
      <w:r w:rsidR="00165276">
        <w:rPr>
          <w:rFonts w:ascii="Arial" w:hAnsi="Arial" w:cs="Arial"/>
          <w:sz w:val="22"/>
          <w:szCs w:val="22"/>
        </w:rPr>
        <w:t xml:space="preserve">candidates </w:t>
      </w:r>
      <w:r w:rsidRPr="00423B8A">
        <w:rPr>
          <w:rFonts w:ascii="Arial" w:hAnsi="Arial" w:cs="Arial"/>
          <w:sz w:val="22"/>
          <w:szCs w:val="22"/>
        </w:rPr>
        <w:t>develop a significant project through pre-production, production, and post-production phases. The thesis project may be a film or a media art project (video, installation, or performance) that is significant in scope. The final creative work is accompanied by a thesis support document and aurally defended at the end of the program.</w:t>
      </w:r>
    </w:p>
    <w:p w14:paraId="2193BC1A" w14:textId="77777777" w:rsidR="00423B8A" w:rsidRPr="00423B8A" w:rsidRDefault="00423B8A" w:rsidP="002C7287">
      <w:pPr>
        <w:widowControl w:val="0"/>
        <w:ind w:right="20"/>
        <w:rPr>
          <w:rFonts w:ascii="Arial" w:eastAsia="Arial" w:hAnsi="Arial" w:cs="Arial"/>
          <w:sz w:val="22"/>
          <w:szCs w:val="22"/>
        </w:rPr>
      </w:pPr>
    </w:p>
    <w:p w14:paraId="534A791F" w14:textId="77777777" w:rsidR="00745BF0" w:rsidRDefault="004F6936" w:rsidP="002C7287">
      <w:pPr>
        <w:widowControl w:val="0"/>
        <w:ind w:right="20"/>
        <w:rPr>
          <w:rFonts w:ascii="Arial" w:eastAsia="Arial" w:hAnsi="Arial" w:cs="Arial"/>
          <w:sz w:val="22"/>
          <w:szCs w:val="22"/>
        </w:rPr>
      </w:pPr>
      <w:r>
        <w:rPr>
          <w:rFonts w:ascii="Arial" w:eastAsia="Arial" w:hAnsi="Arial" w:cs="Arial"/>
          <w:b/>
          <w:sz w:val="22"/>
          <w:szCs w:val="22"/>
        </w:rPr>
        <w:t>Additional Courses</w:t>
      </w:r>
    </w:p>
    <w:p w14:paraId="3F94DBF2" w14:textId="77777777" w:rsidR="00165276" w:rsidRDefault="00165276" w:rsidP="00165276">
      <w:pPr>
        <w:widowControl w:val="0"/>
        <w:rPr>
          <w:rFonts w:ascii="Arial" w:eastAsia="Arial" w:hAnsi="Arial" w:cs="Arial"/>
          <w:sz w:val="22"/>
          <w:szCs w:val="22"/>
        </w:rPr>
      </w:pPr>
      <w:r w:rsidRPr="747E7652">
        <w:rPr>
          <w:rFonts w:ascii="Arial" w:eastAsia="Arial" w:hAnsi="Arial" w:cs="Arial"/>
          <w:sz w:val="22"/>
          <w:szCs w:val="22"/>
        </w:rPr>
        <w:t>MFA candidates are allowed to take course options in other departments in the University. This is generally discouraged unless it can be shown that the additional coursework wi</w:t>
      </w:r>
      <w:r>
        <w:rPr>
          <w:rFonts w:ascii="Arial" w:eastAsia="Arial" w:hAnsi="Arial" w:cs="Arial"/>
          <w:sz w:val="22"/>
          <w:szCs w:val="22"/>
        </w:rPr>
        <w:t xml:space="preserve">ll further enhance their studio </w:t>
      </w:r>
      <w:r w:rsidRPr="747E7652">
        <w:rPr>
          <w:rFonts w:ascii="Arial" w:eastAsia="Arial" w:hAnsi="Arial" w:cs="Arial"/>
          <w:sz w:val="22"/>
          <w:szCs w:val="22"/>
        </w:rPr>
        <w:t>research and production.</w:t>
      </w:r>
    </w:p>
    <w:p w14:paraId="4CC6A316" w14:textId="77777777" w:rsidR="00165276" w:rsidRDefault="00165276" w:rsidP="00165276">
      <w:pPr>
        <w:widowControl w:val="0"/>
        <w:rPr>
          <w:rFonts w:ascii="Arial" w:eastAsia="Arial" w:hAnsi="Arial" w:cs="Arial"/>
          <w:sz w:val="22"/>
          <w:szCs w:val="22"/>
        </w:rPr>
      </w:pPr>
    </w:p>
    <w:p w14:paraId="7B6B6A77" w14:textId="77777777" w:rsidR="00165276" w:rsidRDefault="00165276" w:rsidP="00165276">
      <w:pPr>
        <w:rPr>
          <w:rFonts w:ascii="Arial" w:eastAsia="Arial" w:hAnsi="Arial" w:cs="Arial"/>
          <w:sz w:val="22"/>
          <w:szCs w:val="22"/>
        </w:rPr>
      </w:pPr>
      <w:r w:rsidRPr="747E7652">
        <w:rPr>
          <w:rFonts w:ascii="Arial" w:eastAsia="Arial" w:hAnsi="Arial" w:cs="Arial"/>
          <w:sz w:val="22"/>
          <w:szCs w:val="22"/>
        </w:rPr>
        <w:t>Candidates may wish to transfer equivalent graduate courses from other universities; in such cases, candidates must submit a request (including course descriptions) and receive written approval from their PA, the Graduate Program Chair, and the Faculty of Graduate Studies. If approved, the Registrar's Office will record the substitution on the candidate's transcript, provided the grade obtained is at least 70%.</w:t>
      </w:r>
    </w:p>
    <w:p w14:paraId="70902C88" w14:textId="77777777" w:rsidR="00745BF0" w:rsidRDefault="00745BF0" w:rsidP="002C7287">
      <w:pPr>
        <w:ind w:right="20"/>
        <w:rPr>
          <w:rFonts w:ascii="Arial" w:eastAsia="Arial" w:hAnsi="Arial" w:cs="Arial"/>
          <w:sz w:val="22"/>
          <w:szCs w:val="22"/>
        </w:rPr>
      </w:pPr>
    </w:p>
    <w:p w14:paraId="660941E2" w14:textId="77777777" w:rsidR="00745BF0" w:rsidRDefault="004F6936" w:rsidP="002C7287">
      <w:pPr>
        <w:widowControl w:val="0"/>
        <w:ind w:right="20"/>
        <w:rPr>
          <w:rFonts w:ascii="Arial" w:eastAsia="Arial" w:hAnsi="Arial" w:cs="Arial"/>
          <w:sz w:val="22"/>
          <w:szCs w:val="22"/>
        </w:rPr>
      </w:pPr>
      <w:r>
        <w:rPr>
          <w:rFonts w:ascii="Arial" w:eastAsia="Arial" w:hAnsi="Arial" w:cs="Arial"/>
          <w:b/>
          <w:sz w:val="22"/>
          <w:szCs w:val="22"/>
        </w:rPr>
        <w:t>Incomplete courses</w:t>
      </w:r>
    </w:p>
    <w:p w14:paraId="5AA503C6" w14:textId="77777777" w:rsidR="00165276" w:rsidRDefault="00165276" w:rsidP="00165276">
      <w:pPr>
        <w:widowControl w:val="0"/>
        <w:rPr>
          <w:rFonts w:ascii="Arial" w:eastAsia="Arial" w:hAnsi="Arial" w:cs="Arial"/>
          <w:sz w:val="22"/>
          <w:szCs w:val="22"/>
        </w:rPr>
      </w:pPr>
      <w:r w:rsidRPr="747E7652">
        <w:rPr>
          <w:rFonts w:ascii="Arial" w:eastAsia="Arial" w:hAnsi="Arial" w:cs="Arial"/>
          <w:sz w:val="22"/>
          <w:szCs w:val="22"/>
        </w:rPr>
        <w:t>Professors may choose to designate a grade of INC (incomplete) for coursework that is not finished at the semester’s end. Candidates must complete these courses within one year, must not carry more than one incomplete grade at a time, and cannot apply to graduate unless all incomplete coursework is completed.</w:t>
      </w:r>
    </w:p>
    <w:p w14:paraId="0C316B46" w14:textId="1BA3168E" w:rsidR="00745BF0" w:rsidRDefault="00745BF0" w:rsidP="002C7287">
      <w:pPr>
        <w:widowControl w:val="0"/>
        <w:ind w:right="20"/>
        <w:rPr>
          <w:rFonts w:ascii="Arial" w:eastAsia="Arial" w:hAnsi="Arial" w:cs="Arial"/>
          <w:sz w:val="22"/>
          <w:szCs w:val="22"/>
        </w:rPr>
      </w:pPr>
    </w:p>
    <w:p w14:paraId="653A8044" w14:textId="3EDD311B" w:rsidR="00405409" w:rsidRPr="00405409" w:rsidRDefault="00405409" w:rsidP="002C7287">
      <w:pPr>
        <w:widowControl w:val="0"/>
        <w:ind w:right="20"/>
        <w:rPr>
          <w:rFonts w:ascii="Arial" w:eastAsia="Arial" w:hAnsi="Arial" w:cs="Arial"/>
          <w:sz w:val="22"/>
          <w:szCs w:val="22"/>
        </w:rPr>
      </w:pPr>
    </w:p>
    <w:p w14:paraId="2ED8DB2F" w14:textId="77777777" w:rsidR="003148F8" w:rsidRDefault="003148F8" w:rsidP="002C7287">
      <w:pPr>
        <w:ind w:right="20"/>
        <w:rPr>
          <w:rFonts w:ascii="Arial" w:eastAsia="Arial" w:hAnsi="Arial" w:cs="Arial"/>
          <w:b/>
          <w:color w:val="FF0000"/>
          <w:sz w:val="22"/>
          <w:szCs w:val="22"/>
        </w:rPr>
      </w:pPr>
      <w:r>
        <w:rPr>
          <w:rFonts w:ascii="Arial" w:eastAsia="Arial" w:hAnsi="Arial" w:cs="Arial"/>
          <w:b/>
          <w:color w:val="FF0000"/>
          <w:sz w:val="22"/>
          <w:szCs w:val="22"/>
        </w:rPr>
        <w:br w:type="page"/>
      </w:r>
    </w:p>
    <w:p w14:paraId="61E7B296" w14:textId="77777777" w:rsidR="00165276" w:rsidRPr="0033091D" w:rsidRDefault="00165276" w:rsidP="00165276">
      <w:pPr>
        <w:rPr>
          <w:rFonts w:ascii="Arial" w:eastAsia="Arial" w:hAnsi="Arial" w:cs="Arial"/>
          <w:b/>
          <w:bCs/>
          <w:color w:val="auto"/>
          <w:sz w:val="22"/>
          <w:szCs w:val="22"/>
        </w:rPr>
      </w:pPr>
      <w:r w:rsidRPr="747E7652">
        <w:rPr>
          <w:rFonts w:ascii="Arial" w:eastAsia="Arial" w:hAnsi="Arial" w:cs="Arial"/>
          <w:b/>
          <w:bCs/>
          <w:color w:val="auto"/>
          <w:sz w:val="22"/>
          <w:szCs w:val="22"/>
        </w:rPr>
        <w:lastRenderedPageBreak/>
        <w:t>PROGRESSION THROUGH THE PROGRAM</w:t>
      </w:r>
    </w:p>
    <w:p w14:paraId="53A25269" w14:textId="77777777" w:rsidR="00745BF0" w:rsidRDefault="00745BF0" w:rsidP="002C7287">
      <w:pPr>
        <w:ind w:right="20"/>
        <w:rPr>
          <w:rFonts w:ascii="Arial" w:eastAsia="Arial" w:hAnsi="Arial" w:cs="Arial"/>
          <w:b/>
          <w:sz w:val="22"/>
          <w:szCs w:val="22"/>
        </w:rPr>
      </w:pPr>
    </w:p>
    <w:p w14:paraId="190EA839" w14:textId="77777777" w:rsidR="00165276" w:rsidRPr="00405409" w:rsidRDefault="00165276" w:rsidP="00165276">
      <w:pPr>
        <w:widowControl w:val="0"/>
        <w:rPr>
          <w:rFonts w:ascii="Arial" w:eastAsia="Arial" w:hAnsi="Arial" w:cs="Arial"/>
          <w:sz w:val="22"/>
          <w:szCs w:val="22"/>
        </w:rPr>
      </w:pPr>
      <w:r w:rsidRPr="747E7652">
        <w:rPr>
          <w:rFonts w:ascii="Arial" w:eastAsia="Arial" w:hAnsi="Arial" w:cs="Arial"/>
          <w:sz w:val="22"/>
          <w:szCs w:val="22"/>
        </w:rPr>
        <w:t xml:space="preserve">Candidates register for courses through the </w:t>
      </w:r>
      <w:r w:rsidRPr="001D757C">
        <w:rPr>
          <w:rFonts w:ascii="Arial" w:eastAsia="Arial" w:hAnsi="Arial" w:cs="Arial"/>
          <w:i/>
          <w:sz w:val="22"/>
          <w:szCs w:val="22"/>
        </w:rPr>
        <w:t>my</w:t>
      </w:r>
      <w:r>
        <w:rPr>
          <w:rFonts w:ascii="Arial" w:eastAsia="Arial" w:hAnsi="Arial" w:cs="Arial"/>
          <w:sz w:val="22"/>
          <w:szCs w:val="22"/>
        </w:rPr>
        <w:t>UWindsor</w:t>
      </w:r>
      <w:r w:rsidRPr="747E7652">
        <w:rPr>
          <w:rFonts w:ascii="Arial" w:eastAsia="Arial" w:hAnsi="Arial" w:cs="Arial"/>
          <w:sz w:val="22"/>
          <w:szCs w:val="22"/>
        </w:rPr>
        <w:t xml:space="preserve"> </w:t>
      </w:r>
      <w:r>
        <w:rPr>
          <w:rFonts w:ascii="Arial" w:eastAsia="Arial" w:hAnsi="Arial" w:cs="Arial"/>
          <w:sz w:val="22"/>
          <w:szCs w:val="22"/>
        </w:rPr>
        <w:t>portal</w:t>
      </w:r>
      <w:r w:rsidRPr="747E7652">
        <w:rPr>
          <w:rFonts w:ascii="Arial" w:eastAsia="Arial" w:hAnsi="Arial" w:cs="Arial"/>
          <w:sz w:val="22"/>
          <w:szCs w:val="22"/>
        </w:rPr>
        <w:t xml:space="preserve"> available</w:t>
      </w:r>
      <w:r>
        <w:rPr>
          <w:rFonts w:ascii="Arial" w:eastAsia="Arial" w:hAnsi="Arial" w:cs="Arial"/>
          <w:sz w:val="22"/>
          <w:szCs w:val="22"/>
        </w:rPr>
        <w:t xml:space="preserve"> at </w:t>
      </w:r>
      <w:hyperlink r:id="rId10" w:history="1">
        <w:r w:rsidRPr="001C3431">
          <w:rPr>
            <w:rStyle w:val="Hyperlink"/>
            <w:rFonts w:ascii="Arial" w:eastAsia="Arial" w:hAnsi="Arial" w:cs="Arial"/>
            <w:sz w:val="22"/>
            <w:szCs w:val="22"/>
          </w:rPr>
          <w:t>https://my.uwindsor.ca/</w:t>
        </w:r>
      </w:hyperlink>
      <w:r>
        <w:rPr>
          <w:rFonts w:ascii="Arial" w:eastAsia="Arial" w:hAnsi="Arial" w:cs="Arial"/>
          <w:sz w:val="22"/>
          <w:szCs w:val="22"/>
        </w:rPr>
        <w:t xml:space="preserve">. At any </w:t>
      </w:r>
      <w:r w:rsidRPr="747E7652">
        <w:rPr>
          <w:rFonts w:ascii="Arial" w:eastAsia="Arial" w:hAnsi="Arial" w:cs="Arial"/>
          <w:sz w:val="22"/>
          <w:szCs w:val="22"/>
        </w:rPr>
        <w:t>t</w:t>
      </w:r>
      <w:r>
        <w:rPr>
          <w:rFonts w:ascii="Arial" w:eastAsia="Arial" w:hAnsi="Arial" w:cs="Arial"/>
          <w:sz w:val="22"/>
          <w:szCs w:val="22"/>
        </w:rPr>
        <w:t>ime, candidates can generate a Degree Audit R</w:t>
      </w:r>
      <w:r w:rsidRPr="747E7652">
        <w:rPr>
          <w:rFonts w:ascii="Arial" w:eastAsia="Arial" w:hAnsi="Arial" w:cs="Arial"/>
          <w:sz w:val="22"/>
          <w:szCs w:val="22"/>
        </w:rPr>
        <w:t>eport (DARS) to track</w:t>
      </w:r>
      <w:r>
        <w:rPr>
          <w:rFonts w:ascii="Arial" w:eastAsia="Arial" w:hAnsi="Arial" w:cs="Arial"/>
          <w:sz w:val="22"/>
          <w:szCs w:val="22"/>
        </w:rPr>
        <w:t xml:space="preserve"> </w:t>
      </w:r>
      <w:r w:rsidRPr="747E7652">
        <w:rPr>
          <w:rFonts w:ascii="Arial" w:eastAsia="Arial" w:hAnsi="Arial" w:cs="Arial"/>
          <w:sz w:val="22"/>
          <w:szCs w:val="22"/>
        </w:rPr>
        <w:t xml:space="preserve">progress towards degree completion. </w:t>
      </w:r>
    </w:p>
    <w:p w14:paraId="201D1B44" w14:textId="17ABB847" w:rsidR="003148F8" w:rsidRDefault="003148F8" w:rsidP="002C7287">
      <w:pPr>
        <w:widowControl w:val="0"/>
        <w:ind w:right="20"/>
        <w:rPr>
          <w:rFonts w:ascii="Arial" w:eastAsia="Arial" w:hAnsi="Arial" w:cs="Arial"/>
          <w:sz w:val="22"/>
          <w:szCs w:val="22"/>
        </w:rPr>
      </w:pPr>
    </w:p>
    <w:p w14:paraId="31C93497" w14:textId="77777777" w:rsidR="003148F8" w:rsidRPr="00405409" w:rsidRDefault="003148F8" w:rsidP="002C7287">
      <w:pPr>
        <w:widowControl w:val="0"/>
        <w:ind w:right="20"/>
        <w:rPr>
          <w:rFonts w:ascii="Arial" w:eastAsia="Arial" w:hAnsi="Arial" w:cs="Arial"/>
          <w:sz w:val="22"/>
          <w:szCs w:val="22"/>
        </w:rPr>
      </w:pPr>
    </w:p>
    <w:p w14:paraId="31410D29" w14:textId="27A2BB42" w:rsidR="007861CE" w:rsidRDefault="007861CE" w:rsidP="00677E1C">
      <w:pPr>
        <w:widowControl w:val="0"/>
        <w:ind w:left="2160" w:right="20"/>
        <w:rPr>
          <w:rFonts w:ascii="Arial" w:eastAsia="Arial" w:hAnsi="Arial" w:cs="Arial"/>
          <w:color w:val="FF0000"/>
          <w:sz w:val="22"/>
          <w:szCs w:val="22"/>
        </w:rPr>
      </w:pPr>
    </w:p>
    <w:tbl>
      <w:tblPr>
        <w:tblW w:w="6561" w:type="dxa"/>
        <w:tblInd w:w="21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94"/>
        <w:gridCol w:w="4567"/>
      </w:tblGrid>
      <w:tr w:rsidR="00F26431" w:rsidRPr="00234F2A" w14:paraId="4F7F2EC8" w14:textId="77777777" w:rsidTr="00677E1C">
        <w:trPr>
          <w:trHeight w:val="218"/>
        </w:trPr>
        <w:tc>
          <w:tcPr>
            <w:tcW w:w="1994" w:type="dxa"/>
            <w:tcBorders>
              <w:top w:val="nil"/>
              <w:left w:val="nil"/>
              <w:bottom w:val="single" w:sz="4" w:space="0" w:color="auto"/>
              <w:right w:val="single" w:sz="4" w:space="0" w:color="auto"/>
            </w:tcBorders>
            <w:shd w:val="clear" w:color="auto" w:fill="auto"/>
            <w:noWrap/>
            <w:vAlign w:val="center"/>
            <w:hideMark/>
          </w:tcPr>
          <w:p w14:paraId="5E167368" w14:textId="77777777" w:rsidR="00405409" w:rsidRPr="00234F2A" w:rsidRDefault="00405409" w:rsidP="002C7287">
            <w:pPr>
              <w:ind w:right="20"/>
              <w:jc w:val="center"/>
              <w:rPr>
                <w:rFonts w:ascii="Calibri" w:eastAsia="Times New Roman" w:hAnsi="Calibri" w:cs="Times New Roman"/>
                <w:b/>
                <w:bCs/>
                <w:color w:val="FF0000"/>
                <w:lang w:val="en-CA"/>
              </w:rPr>
            </w:pPr>
          </w:p>
        </w:tc>
        <w:tc>
          <w:tcPr>
            <w:tcW w:w="4567" w:type="dxa"/>
            <w:tcBorders>
              <w:left w:val="single" w:sz="4" w:space="0" w:color="auto"/>
            </w:tcBorders>
            <w:shd w:val="clear" w:color="auto" w:fill="auto"/>
            <w:noWrap/>
            <w:vAlign w:val="center"/>
            <w:hideMark/>
          </w:tcPr>
          <w:p w14:paraId="1E5656FE" w14:textId="77777777" w:rsidR="00405409" w:rsidRDefault="00405409" w:rsidP="002C7287">
            <w:pPr>
              <w:ind w:right="20"/>
              <w:jc w:val="center"/>
              <w:rPr>
                <w:rFonts w:ascii="Calibri" w:eastAsia="Times New Roman" w:hAnsi="Calibri" w:cs="Times New Roman"/>
                <w:b/>
                <w:bCs/>
                <w:color w:val="FF0000"/>
                <w:lang w:val="en-CA"/>
              </w:rPr>
            </w:pPr>
          </w:p>
          <w:p w14:paraId="71540B90" w14:textId="5AF42639" w:rsidR="00405409" w:rsidRDefault="00405409" w:rsidP="002C7287">
            <w:pPr>
              <w:ind w:right="20"/>
              <w:jc w:val="center"/>
              <w:rPr>
                <w:rFonts w:ascii="Calibri" w:eastAsia="Times New Roman" w:hAnsi="Calibri" w:cs="Times New Roman"/>
                <w:b/>
                <w:bCs/>
                <w:color w:val="FF0000"/>
                <w:lang w:val="en-CA"/>
              </w:rPr>
            </w:pPr>
            <w:r w:rsidRPr="00234F2A">
              <w:rPr>
                <w:rFonts w:ascii="Calibri" w:eastAsia="Times New Roman" w:hAnsi="Calibri" w:cs="Times New Roman"/>
                <w:b/>
                <w:bCs/>
                <w:color w:val="FF0000"/>
                <w:lang w:val="en-CA"/>
              </w:rPr>
              <w:t xml:space="preserve">MFA </w:t>
            </w:r>
            <w:r w:rsidR="00423B8A">
              <w:rPr>
                <w:rFonts w:ascii="Calibri" w:eastAsia="Times New Roman" w:hAnsi="Calibri" w:cs="Times New Roman"/>
                <w:b/>
                <w:bCs/>
                <w:color w:val="FF0000"/>
                <w:lang w:val="en-CA"/>
              </w:rPr>
              <w:t>Film and Media</w:t>
            </w:r>
            <w:r>
              <w:rPr>
                <w:rFonts w:ascii="Calibri" w:eastAsia="Times New Roman" w:hAnsi="Calibri" w:cs="Times New Roman"/>
                <w:b/>
                <w:bCs/>
                <w:color w:val="FF0000"/>
                <w:lang w:val="en-CA"/>
              </w:rPr>
              <w:t xml:space="preserve"> Arts:</w:t>
            </w:r>
          </w:p>
          <w:p w14:paraId="404C837B" w14:textId="77777777" w:rsidR="00405409" w:rsidRDefault="00405409" w:rsidP="002C7287">
            <w:pPr>
              <w:ind w:right="20"/>
              <w:jc w:val="center"/>
              <w:rPr>
                <w:rFonts w:ascii="Calibri" w:eastAsia="Times New Roman" w:hAnsi="Calibri" w:cs="Times New Roman"/>
                <w:b/>
                <w:bCs/>
                <w:color w:val="FF0000"/>
                <w:lang w:val="en-CA"/>
              </w:rPr>
            </w:pPr>
            <w:r>
              <w:rPr>
                <w:rFonts w:ascii="Calibri" w:eastAsia="Times New Roman" w:hAnsi="Calibri" w:cs="Times New Roman"/>
                <w:b/>
                <w:bCs/>
                <w:color w:val="FF0000"/>
                <w:lang w:val="en-CA"/>
              </w:rPr>
              <w:t>Program Structure at a glance</w:t>
            </w:r>
          </w:p>
          <w:p w14:paraId="525CDC60" w14:textId="77777777" w:rsidR="00405409" w:rsidRPr="00234F2A" w:rsidRDefault="00405409" w:rsidP="002C7287">
            <w:pPr>
              <w:ind w:right="20"/>
              <w:jc w:val="center"/>
              <w:rPr>
                <w:rFonts w:ascii="Calibri" w:eastAsia="Times New Roman" w:hAnsi="Calibri" w:cs="Times New Roman"/>
                <w:b/>
                <w:bCs/>
                <w:color w:val="FF0000"/>
                <w:lang w:val="en-CA"/>
              </w:rPr>
            </w:pPr>
          </w:p>
        </w:tc>
      </w:tr>
      <w:tr w:rsidR="00405409" w:rsidRPr="00234F2A" w14:paraId="1B3CE885" w14:textId="77777777" w:rsidTr="00677E1C">
        <w:trPr>
          <w:trHeight w:val="520"/>
        </w:trPr>
        <w:tc>
          <w:tcPr>
            <w:tcW w:w="1994" w:type="dxa"/>
            <w:tcBorders>
              <w:top w:val="single" w:sz="4" w:space="0" w:color="auto"/>
            </w:tcBorders>
            <w:shd w:val="clear" w:color="auto" w:fill="auto"/>
            <w:noWrap/>
            <w:vAlign w:val="center"/>
            <w:hideMark/>
          </w:tcPr>
          <w:p w14:paraId="5D329BAD" w14:textId="77777777" w:rsidR="00405409" w:rsidRPr="00234F2A" w:rsidRDefault="00405409" w:rsidP="002C7287">
            <w:pPr>
              <w:ind w:right="20"/>
              <w:jc w:val="center"/>
              <w:rPr>
                <w:rFonts w:ascii="Calibri" w:eastAsia="Times New Roman" w:hAnsi="Calibri" w:cs="Times New Roman"/>
                <w:b/>
                <w:bCs/>
                <w:color w:val="FF0000"/>
                <w:lang w:val="en-CA"/>
              </w:rPr>
            </w:pPr>
            <w:r w:rsidRPr="00234F2A">
              <w:rPr>
                <w:rFonts w:ascii="Calibri" w:eastAsia="Times New Roman" w:hAnsi="Calibri" w:cs="Times New Roman"/>
                <w:b/>
                <w:bCs/>
                <w:color w:val="FF0000"/>
                <w:lang w:val="en-CA"/>
              </w:rPr>
              <w:t>Fall</w:t>
            </w:r>
            <w:r>
              <w:rPr>
                <w:rFonts w:ascii="Calibri" w:eastAsia="Times New Roman" w:hAnsi="Calibri" w:cs="Times New Roman"/>
                <w:b/>
                <w:bCs/>
                <w:color w:val="FF0000"/>
                <w:lang w:val="en-CA"/>
              </w:rPr>
              <w:t xml:space="preserve"> Year</w:t>
            </w:r>
            <w:r w:rsidRPr="00234F2A">
              <w:rPr>
                <w:rFonts w:ascii="Calibri" w:eastAsia="Times New Roman" w:hAnsi="Calibri" w:cs="Times New Roman"/>
                <w:b/>
                <w:bCs/>
                <w:color w:val="FF0000"/>
                <w:lang w:val="en-CA"/>
              </w:rPr>
              <w:t xml:space="preserve"> 1</w:t>
            </w:r>
          </w:p>
        </w:tc>
        <w:tc>
          <w:tcPr>
            <w:tcW w:w="4567" w:type="dxa"/>
            <w:shd w:val="clear" w:color="auto" w:fill="auto"/>
            <w:noWrap/>
            <w:vAlign w:val="center"/>
            <w:hideMark/>
          </w:tcPr>
          <w:p w14:paraId="798B20B3" w14:textId="77777777" w:rsidR="00405409" w:rsidRDefault="00405409" w:rsidP="002C7287">
            <w:pPr>
              <w:ind w:right="20"/>
              <w:jc w:val="center"/>
              <w:rPr>
                <w:rFonts w:ascii="Calibri" w:eastAsia="Times New Roman" w:hAnsi="Calibri" w:cs="Times New Roman"/>
                <w:b/>
                <w:bCs/>
                <w:color w:val="00B050"/>
                <w:lang w:val="en-CA"/>
              </w:rPr>
            </w:pPr>
          </w:p>
          <w:p w14:paraId="69725F99" w14:textId="6916DA1E" w:rsidR="00405409" w:rsidRPr="00234F2A" w:rsidRDefault="00CF79D6" w:rsidP="002C7287">
            <w:pPr>
              <w:ind w:right="20"/>
              <w:jc w:val="center"/>
              <w:rPr>
                <w:rFonts w:ascii="Calibri" w:eastAsia="Times New Roman" w:hAnsi="Calibri" w:cs="Times New Roman"/>
                <w:b/>
                <w:bCs/>
                <w:color w:val="00B050"/>
                <w:lang w:val="en-CA"/>
              </w:rPr>
            </w:pPr>
            <w:r>
              <w:rPr>
                <w:rFonts w:ascii="Calibri" w:eastAsia="Times New Roman" w:hAnsi="Calibri" w:cs="Times New Roman"/>
                <w:b/>
                <w:bCs/>
                <w:color w:val="7030A0"/>
                <w:lang w:val="en-CA"/>
              </w:rPr>
              <w:t>VSAR-8650</w:t>
            </w:r>
            <w:r w:rsidR="00405409" w:rsidRPr="00423B8A">
              <w:rPr>
                <w:rFonts w:ascii="Calibri" w:eastAsia="Times New Roman" w:hAnsi="Calibri" w:cs="Times New Roman"/>
                <w:b/>
                <w:bCs/>
                <w:color w:val="7030A0"/>
                <w:lang w:val="en-CA"/>
              </w:rPr>
              <w:t xml:space="preserve"> Studio </w:t>
            </w:r>
            <w:r w:rsidR="00423B8A" w:rsidRPr="00423B8A">
              <w:rPr>
                <w:rFonts w:ascii="Calibri" w:eastAsia="Times New Roman" w:hAnsi="Calibri" w:cs="Times New Roman"/>
                <w:b/>
                <w:bCs/>
                <w:color w:val="7030A0"/>
                <w:lang w:val="en-CA"/>
              </w:rPr>
              <w:t>Production</w:t>
            </w:r>
            <w:r w:rsidR="00405409" w:rsidRPr="00423B8A">
              <w:rPr>
                <w:rFonts w:ascii="Calibri" w:eastAsia="Times New Roman" w:hAnsi="Calibri" w:cs="Times New Roman"/>
                <w:b/>
                <w:bCs/>
                <w:color w:val="7030A0"/>
                <w:lang w:val="en-CA"/>
              </w:rPr>
              <w:t xml:space="preserve"> 1</w:t>
            </w:r>
          </w:p>
          <w:p w14:paraId="63CA5210" w14:textId="6625DA82" w:rsidR="00405409" w:rsidRDefault="00CF79D6" w:rsidP="002C7287">
            <w:pPr>
              <w:ind w:right="20"/>
              <w:jc w:val="center"/>
              <w:rPr>
                <w:rFonts w:ascii="Calibri" w:eastAsia="Times New Roman" w:hAnsi="Calibri" w:cs="Times New Roman"/>
                <w:b/>
                <w:bCs/>
                <w:color w:val="7030A0"/>
                <w:lang w:val="en-CA"/>
              </w:rPr>
            </w:pPr>
            <w:r>
              <w:rPr>
                <w:rFonts w:ascii="Calibri" w:eastAsia="Times New Roman" w:hAnsi="Calibri" w:cs="Times New Roman"/>
                <w:b/>
                <w:bCs/>
                <w:color w:val="7030A0"/>
                <w:lang w:val="en-CA"/>
              </w:rPr>
              <w:t>VSAR-8660</w:t>
            </w:r>
            <w:r w:rsidR="00405409" w:rsidRPr="00234F2A">
              <w:rPr>
                <w:rFonts w:ascii="Calibri" w:eastAsia="Times New Roman" w:hAnsi="Calibri" w:cs="Times New Roman"/>
                <w:b/>
                <w:bCs/>
                <w:color w:val="7030A0"/>
                <w:lang w:val="en-CA"/>
              </w:rPr>
              <w:t xml:space="preserve"> </w:t>
            </w:r>
            <w:r w:rsidR="00423B8A">
              <w:rPr>
                <w:rFonts w:ascii="Calibri" w:eastAsia="Times New Roman" w:hAnsi="Calibri" w:cs="Times New Roman"/>
                <w:b/>
                <w:bCs/>
                <w:color w:val="7030A0"/>
                <w:lang w:val="en-CA"/>
              </w:rPr>
              <w:t>Studio Production</w:t>
            </w:r>
            <w:r w:rsidR="00405409" w:rsidRPr="00234F2A">
              <w:rPr>
                <w:rFonts w:ascii="Calibri" w:eastAsia="Times New Roman" w:hAnsi="Calibri" w:cs="Times New Roman"/>
                <w:b/>
                <w:bCs/>
                <w:color w:val="7030A0"/>
                <w:lang w:val="en-CA"/>
              </w:rPr>
              <w:t xml:space="preserve"> </w:t>
            </w:r>
            <w:r w:rsidR="00423B8A">
              <w:rPr>
                <w:rFonts w:ascii="Calibri" w:eastAsia="Times New Roman" w:hAnsi="Calibri" w:cs="Times New Roman"/>
                <w:b/>
                <w:bCs/>
                <w:color w:val="7030A0"/>
                <w:lang w:val="en-CA"/>
              </w:rPr>
              <w:t>2</w:t>
            </w:r>
          </w:p>
          <w:p w14:paraId="63BB15B7" w14:textId="77777777" w:rsidR="00405409" w:rsidRPr="00234F2A" w:rsidRDefault="00405409" w:rsidP="002C7287">
            <w:pPr>
              <w:ind w:right="20"/>
              <w:jc w:val="center"/>
              <w:rPr>
                <w:rFonts w:ascii="Calibri" w:eastAsia="Times New Roman" w:hAnsi="Calibri" w:cs="Times New Roman"/>
                <w:b/>
                <w:bCs/>
                <w:color w:val="7030A0"/>
                <w:lang w:val="en-CA"/>
              </w:rPr>
            </w:pPr>
          </w:p>
        </w:tc>
      </w:tr>
      <w:tr w:rsidR="00405409" w:rsidRPr="00234F2A" w14:paraId="5D4C43E7" w14:textId="77777777" w:rsidTr="00677E1C">
        <w:trPr>
          <w:trHeight w:val="743"/>
        </w:trPr>
        <w:tc>
          <w:tcPr>
            <w:tcW w:w="1994" w:type="dxa"/>
            <w:shd w:val="clear" w:color="auto" w:fill="auto"/>
            <w:noWrap/>
            <w:vAlign w:val="center"/>
            <w:hideMark/>
          </w:tcPr>
          <w:p w14:paraId="0AB10465" w14:textId="77777777" w:rsidR="00405409" w:rsidRPr="00234F2A" w:rsidRDefault="00405409" w:rsidP="002C7287">
            <w:pPr>
              <w:ind w:right="20"/>
              <w:jc w:val="center"/>
              <w:rPr>
                <w:rFonts w:ascii="Calibri" w:eastAsia="Times New Roman" w:hAnsi="Calibri" w:cs="Times New Roman"/>
                <w:b/>
                <w:bCs/>
                <w:color w:val="FF0000"/>
                <w:lang w:val="en-CA"/>
              </w:rPr>
            </w:pPr>
            <w:r w:rsidRPr="00234F2A">
              <w:rPr>
                <w:rFonts w:ascii="Calibri" w:eastAsia="Times New Roman" w:hAnsi="Calibri" w:cs="Times New Roman"/>
                <w:b/>
                <w:bCs/>
                <w:color w:val="FF0000"/>
                <w:lang w:val="en-CA"/>
              </w:rPr>
              <w:t>Winter</w:t>
            </w:r>
            <w:r>
              <w:rPr>
                <w:rFonts w:ascii="Calibri" w:eastAsia="Times New Roman" w:hAnsi="Calibri" w:cs="Times New Roman"/>
                <w:b/>
                <w:bCs/>
                <w:color w:val="FF0000"/>
                <w:lang w:val="en-CA"/>
              </w:rPr>
              <w:t xml:space="preserve"> Year</w:t>
            </w:r>
            <w:r w:rsidRPr="00234F2A">
              <w:rPr>
                <w:rFonts w:ascii="Calibri" w:eastAsia="Times New Roman" w:hAnsi="Calibri" w:cs="Times New Roman"/>
                <w:b/>
                <w:bCs/>
                <w:color w:val="FF0000"/>
                <w:lang w:val="en-CA"/>
              </w:rPr>
              <w:t xml:space="preserve"> 1</w:t>
            </w:r>
          </w:p>
        </w:tc>
        <w:tc>
          <w:tcPr>
            <w:tcW w:w="4567" w:type="dxa"/>
            <w:shd w:val="clear" w:color="auto" w:fill="auto"/>
            <w:noWrap/>
            <w:vAlign w:val="center"/>
            <w:hideMark/>
          </w:tcPr>
          <w:p w14:paraId="44025482" w14:textId="77777777" w:rsidR="00405409" w:rsidRDefault="00405409" w:rsidP="002C7287">
            <w:pPr>
              <w:ind w:right="20"/>
              <w:jc w:val="center"/>
              <w:rPr>
                <w:rFonts w:ascii="Calibri" w:eastAsia="Times New Roman" w:hAnsi="Calibri" w:cs="Times New Roman"/>
                <w:b/>
                <w:bCs/>
                <w:color w:val="00B050"/>
                <w:lang w:val="en-CA"/>
              </w:rPr>
            </w:pPr>
          </w:p>
          <w:p w14:paraId="2870D373" w14:textId="3A1883D0" w:rsidR="00405409" w:rsidRPr="00234F2A" w:rsidRDefault="00CF79D6" w:rsidP="002C7287">
            <w:pPr>
              <w:ind w:right="20"/>
              <w:jc w:val="center"/>
              <w:rPr>
                <w:rFonts w:ascii="Calibri" w:eastAsia="Times New Roman" w:hAnsi="Calibri" w:cs="Times New Roman"/>
                <w:b/>
                <w:bCs/>
                <w:color w:val="00B050"/>
                <w:lang w:val="en-CA"/>
              </w:rPr>
            </w:pPr>
            <w:r>
              <w:rPr>
                <w:rFonts w:ascii="Calibri" w:eastAsia="Times New Roman" w:hAnsi="Calibri" w:cs="Times New Roman"/>
                <w:b/>
                <w:bCs/>
                <w:color w:val="00B050"/>
                <w:lang w:val="en-CA"/>
              </w:rPr>
              <w:t>VSAR-8620</w:t>
            </w:r>
            <w:r w:rsidR="00405409" w:rsidRPr="00234F2A">
              <w:rPr>
                <w:rFonts w:ascii="Calibri" w:eastAsia="Times New Roman" w:hAnsi="Calibri" w:cs="Times New Roman"/>
                <w:b/>
                <w:bCs/>
                <w:color w:val="00B050"/>
                <w:lang w:val="en-CA"/>
              </w:rPr>
              <w:t xml:space="preserve"> Studio Practice 2</w:t>
            </w:r>
          </w:p>
          <w:p w14:paraId="60BE826C" w14:textId="6B549FFE" w:rsidR="00405409" w:rsidRDefault="00CF79D6" w:rsidP="002C7287">
            <w:pPr>
              <w:ind w:right="20"/>
              <w:jc w:val="center"/>
              <w:rPr>
                <w:rFonts w:ascii="Calibri" w:eastAsia="Times New Roman" w:hAnsi="Calibri" w:cs="Times New Roman"/>
                <w:b/>
                <w:bCs/>
                <w:lang w:val="en-CA"/>
              </w:rPr>
            </w:pPr>
            <w:r>
              <w:rPr>
                <w:rFonts w:ascii="Calibri" w:eastAsia="Times New Roman" w:hAnsi="Calibri" w:cs="Times New Roman"/>
                <w:b/>
                <w:bCs/>
                <w:lang w:val="en-CA"/>
              </w:rPr>
              <w:t>MACS-8600</w:t>
            </w:r>
            <w:r w:rsidR="00405409" w:rsidRPr="00234F2A">
              <w:rPr>
                <w:rFonts w:ascii="Calibri" w:eastAsia="Times New Roman" w:hAnsi="Calibri" w:cs="Times New Roman"/>
                <w:b/>
                <w:bCs/>
                <w:lang w:val="en-CA"/>
              </w:rPr>
              <w:t xml:space="preserve"> Contemporary Issues</w:t>
            </w:r>
          </w:p>
          <w:p w14:paraId="079E41BA" w14:textId="77777777" w:rsidR="00405409" w:rsidRPr="00234F2A" w:rsidRDefault="00405409" w:rsidP="002C7287">
            <w:pPr>
              <w:ind w:right="20"/>
              <w:jc w:val="center"/>
              <w:rPr>
                <w:rFonts w:ascii="Calibri" w:eastAsia="Times New Roman" w:hAnsi="Calibri" w:cs="Times New Roman"/>
                <w:b/>
                <w:bCs/>
                <w:color w:val="00B050"/>
                <w:lang w:val="en-CA"/>
              </w:rPr>
            </w:pPr>
          </w:p>
        </w:tc>
      </w:tr>
      <w:tr w:rsidR="00405409" w:rsidRPr="00234F2A" w14:paraId="1E04626D" w14:textId="77777777" w:rsidTr="00677E1C">
        <w:trPr>
          <w:trHeight w:val="215"/>
        </w:trPr>
        <w:tc>
          <w:tcPr>
            <w:tcW w:w="1994" w:type="dxa"/>
            <w:shd w:val="clear" w:color="auto" w:fill="auto"/>
            <w:noWrap/>
            <w:vAlign w:val="center"/>
            <w:hideMark/>
          </w:tcPr>
          <w:p w14:paraId="51D5CBC2" w14:textId="77777777" w:rsidR="00405409" w:rsidRPr="00234F2A" w:rsidRDefault="00405409" w:rsidP="002C7287">
            <w:pPr>
              <w:ind w:right="20"/>
              <w:jc w:val="center"/>
              <w:rPr>
                <w:rFonts w:ascii="Calibri" w:eastAsia="Times New Roman" w:hAnsi="Calibri" w:cs="Times New Roman"/>
                <w:b/>
                <w:bCs/>
                <w:color w:val="FF0000"/>
                <w:lang w:val="en-CA"/>
              </w:rPr>
            </w:pPr>
            <w:r w:rsidRPr="00234F2A">
              <w:rPr>
                <w:rFonts w:ascii="Calibri" w:eastAsia="Times New Roman" w:hAnsi="Calibri" w:cs="Times New Roman"/>
                <w:b/>
                <w:bCs/>
                <w:color w:val="FF0000"/>
                <w:lang w:val="en-CA"/>
              </w:rPr>
              <w:t>Summer</w:t>
            </w:r>
          </w:p>
        </w:tc>
        <w:tc>
          <w:tcPr>
            <w:tcW w:w="4567" w:type="dxa"/>
            <w:shd w:val="clear" w:color="auto" w:fill="auto"/>
            <w:noWrap/>
            <w:vAlign w:val="center"/>
            <w:hideMark/>
          </w:tcPr>
          <w:p w14:paraId="11F6BF53" w14:textId="77777777" w:rsidR="00405409" w:rsidRDefault="00405409" w:rsidP="002C7287">
            <w:pPr>
              <w:ind w:right="20"/>
              <w:jc w:val="center"/>
              <w:rPr>
                <w:rFonts w:ascii="Calibri" w:eastAsia="Times New Roman" w:hAnsi="Calibri" w:cs="Times New Roman"/>
                <w:b/>
                <w:bCs/>
                <w:color w:val="00B050"/>
                <w:lang w:val="en-CA"/>
              </w:rPr>
            </w:pPr>
          </w:p>
          <w:p w14:paraId="42169191" w14:textId="3B71C2DC" w:rsidR="00405409" w:rsidRDefault="00CF79D6" w:rsidP="002C7287">
            <w:pPr>
              <w:ind w:right="20"/>
              <w:jc w:val="center"/>
              <w:rPr>
                <w:rFonts w:ascii="Calibri (Body)" w:eastAsia="Times New Roman" w:hAnsi="Calibri (Body)" w:cs="Times New Roman"/>
                <w:b/>
                <w:bCs/>
                <w:lang w:val="en-CA"/>
              </w:rPr>
            </w:pPr>
            <w:r>
              <w:rPr>
                <w:rFonts w:ascii="Calibri" w:eastAsia="Times New Roman" w:hAnsi="Calibri" w:cs="Times New Roman"/>
                <w:b/>
                <w:bCs/>
                <w:color w:val="00B050"/>
                <w:lang w:val="en-CA"/>
              </w:rPr>
              <w:t>VSAR-8630</w:t>
            </w:r>
            <w:r w:rsidR="00405409" w:rsidRPr="00234F2A">
              <w:rPr>
                <w:rFonts w:ascii="Calibri" w:eastAsia="Times New Roman" w:hAnsi="Calibri" w:cs="Times New Roman"/>
                <w:b/>
                <w:bCs/>
                <w:color w:val="00B050"/>
                <w:lang w:val="en-CA"/>
              </w:rPr>
              <w:t xml:space="preserve"> Studio Practice 3</w:t>
            </w:r>
          </w:p>
          <w:p w14:paraId="02FAFE0C" w14:textId="087D4D7E" w:rsidR="00D06AFB" w:rsidRDefault="00D06AFB" w:rsidP="002C7287">
            <w:pPr>
              <w:ind w:right="20"/>
              <w:jc w:val="center"/>
              <w:rPr>
                <w:rFonts w:ascii="Calibri (Body)" w:eastAsia="Times New Roman" w:hAnsi="Calibri (Body)" w:cs="Times New Roman"/>
                <w:b/>
                <w:bCs/>
                <w:lang w:val="en-CA"/>
              </w:rPr>
            </w:pPr>
            <w:r>
              <w:rPr>
                <w:rFonts w:ascii="Calibri" w:eastAsia="Times New Roman" w:hAnsi="Calibri" w:cs="Times New Roman"/>
                <w:sz w:val="20"/>
                <w:szCs w:val="20"/>
                <w:lang w:val="en-CA"/>
              </w:rPr>
              <w:t xml:space="preserve">(Note: </w:t>
            </w:r>
            <w:r w:rsidRPr="00234F2A">
              <w:rPr>
                <w:rFonts w:ascii="Calibri" w:eastAsia="Times New Roman" w:hAnsi="Calibri" w:cs="Times New Roman"/>
                <w:sz w:val="20"/>
                <w:szCs w:val="20"/>
                <w:lang w:val="en-CA"/>
              </w:rPr>
              <w:t>Students who r</w:t>
            </w:r>
            <w:r>
              <w:rPr>
                <w:rFonts w:ascii="Calibri" w:eastAsia="Times New Roman" w:hAnsi="Calibri" w:cs="Times New Roman"/>
                <w:sz w:val="20"/>
                <w:szCs w:val="20"/>
                <w:lang w:val="en-CA"/>
              </w:rPr>
              <w:t>equest and are approved for a "Leave of A</w:t>
            </w:r>
            <w:r w:rsidRPr="00234F2A">
              <w:rPr>
                <w:rFonts w:ascii="Calibri" w:eastAsia="Times New Roman" w:hAnsi="Calibri" w:cs="Times New Roman"/>
                <w:sz w:val="20"/>
                <w:szCs w:val="20"/>
                <w:lang w:val="en-CA"/>
              </w:rPr>
              <w:t xml:space="preserve">bsence" in the summer semester </w:t>
            </w:r>
            <w:r>
              <w:rPr>
                <w:rFonts w:ascii="Calibri" w:eastAsia="Times New Roman" w:hAnsi="Calibri" w:cs="Times New Roman"/>
                <w:sz w:val="20"/>
                <w:szCs w:val="20"/>
                <w:lang w:val="en-CA"/>
              </w:rPr>
              <w:t>should</w:t>
            </w:r>
            <w:r w:rsidRPr="00234F2A">
              <w:rPr>
                <w:rFonts w:ascii="Calibri" w:eastAsia="Times New Roman" w:hAnsi="Calibri" w:cs="Times New Roman"/>
                <w:sz w:val="20"/>
                <w:szCs w:val="20"/>
                <w:lang w:val="en-CA"/>
              </w:rPr>
              <w:t xml:space="preserve"> complete their Studio Practice 3 and 4 courses in the Fall </w:t>
            </w:r>
            <w:r w:rsidR="00AE0855">
              <w:rPr>
                <w:rFonts w:ascii="Calibri" w:eastAsia="Times New Roman" w:hAnsi="Calibri" w:cs="Times New Roman"/>
                <w:sz w:val="20"/>
                <w:szCs w:val="20"/>
                <w:lang w:val="en-CA"/>
              </w:rPr>
              <w:t xml:space="preserve">Year </w:t>
            </w:r>
            <w:r w:rsidRPr="00234F2A">
              <w:rPr>
                <w:rFonts w:ascii="Calibri" w:eastAsia="Times New Roman" w:hAnsi="Calibri" w:cs="Times New Roman"/>
                <w:sz w:val="20"/>
                <w:szCs w:val="20"/>
                <w:lang w:val="en-CA"/>
              </w:rPr>
              <w:t xml:space="preserve">2 and Winter </w:t>
            </w:r>
            <w:r w:rsidR="00AE0855">
              <w:rPr>
                <w:rFonts w:ascii="Calibri" w:eastAsia="Times New Roman" w:hAnsi="Calibri" w:cs="Times New Roman"/>
                <w:sz w:val="20"/>
                <w:szCs w:val="20"/>
                <w:lang w:val="en-CA"/>
              </w:rPr>
              <w:t xml:space="preserve">Year </w:t>
            </w:r>
            <w:r w:rsidRPr="00234F2A">
              <w:rPr>
                <w:rFonts w:ascii="Calibri" w:eastAsia="Times New Roman" w:hAnsi="Calibri" w:cs="Times New Roman"/>
                <w:sz w:val="20"/>
                <w:szCs w:val="20"/>
                <w:lang w:val="en-CA"/>
              </w:rPr>
              <w:t>2 semesters.</w:t>
            </w:r>
            <w:r>
              <w:rPr>
                <w:rFonts w:ascii="Calibri" w:eastAsia="Times New Roman" w:hAnsi="Calibri" w:cs="Times New Roman"/>
                <w:sz w:val="20"/>
                <w:szCs w:val="20"/>
                <w:lang w:val="en-CA"/>
              </w:rPr>
              <w:t>)</w:t>
            </w:r>
          </w:p>
          <w:p w14:paraId="56308252" w14:textId="77777777" w:rsidR="00405409" w:rsidRPr="00234F2A" w:rsidRDefault="00405409" w:rsidP="002C7287">
            <w:pPr>
              <w:ind w:right="20"/>
              <w:jc w:val="center"/>
              <w:rPr>
                <w:rFonts w:ascii="Calibri" w:eastAsia="Times New Roman" w:hAnsi="Calibri" w:cs="Times New Roman"/>
                <w:b/>
                <w:bCs/>
                <w:color w:val="00B050"/>
                <w:lang w:val="en-CA"/>
              </w:rPr>
            </w:pPr>
          </w:p>
        </w:tc>
      </w:tr>
      <w:tr w:rsidR="00405409" w:rsidRPr="00234F2A" w14:paraId="069BC5C5" w14:textId="77777777" w:rsidTr="00677E1C">
        <w:trPr>
          <w:trHeight w:val="743"/>
        </w:trPr>
        <w:tc>
          <w:tcPr>
            <w:tcW w:w="1994" w:type="dxa"/>
            <w:shd w:val="clear" w:color="auto" w:fill="auto"/>
            <w:noWrap/>
            <w:vAlign w:val="center"/>
            <w:hideMark/>
          </w:tcPr>
          <w:p w14:paraId="2940B2E3" w14:textId="77777777" w:rsidR="00405409" w:rsidRPr="00234F2A" w:rsidRDefault="00405409" w:rsidP="002C7287">
            <w:pPr>
              <w:ind w:right="20"/>
              <w:jc w:val="center"/>
              <w:rPr>
                <w:rFonts w:ascii="Calibri" w:eastAsia="Times New Roman" w:hAnsi="Calibri" w:cs="Times New Roman"/>
                <w:b/>
                <w:bCs/>
                <w:color w:val="FF0000"/>
                <w:lang w:val="en-CA"/>
              </w:rPr>
            </w:pPr>
            <w:r w:rsidRPr="00234F2A">
              <w:rPr>
                <w:rFonts w:ascii="Calibri" w:eastAsia="Times New Roman" w:hAnsi="Calibri" w:cs="Times New Roman"/>
                <w:b/>
                <w:bCs/>
                <w:color w:val="FF0000"/>
                <w:lang w:val="en-CA"/>
              </w:rPr>
              <w:t xml:space="preserve">Fall </w:t>
            </w:r>
            <w:r>
              <w:rPr>
                <w:rFonts w:ascii="Calibri" w:eastAsia="Times New Roman" w:hAnsi="Calibri" w:cs="Times New Roman"/>
                <w:b/>
                <w:bCs/>
                <w:color w:val="FF0000"/>
                <w:lang w:val="en-CA"/>
              </w:rPr>
              <w:t xml:space="preserve">Year </w:t>
            </w:r>
            <w:r w:rsidRPr="00234F2A">
              <w:rPr>
                <w:rFonts w:ascii="Calibri" w:eastAsia="Times New Roman" w:hAnsi="Calibri" w:cs="Times New Roman"/>
                <w:b/>
                <w:bCs/>
                <w:color w:val="FF0000"/>
                <w:lang w:val="en-CA"/>
              </w:rPr>
              <w:t>2</w:t>
            </w:r>
          </w:p>
        </w:tc>
        <w:tc>
          <w:tcPr>
            <w:tcW w:w="4567" w:type="dxa"/>
            <w:shd w:val="clear" w:color="auto" w:fill="auto"/>
            <w:noWrap/>
            <w:vAlign w:val="center"/>
            <w:hideMark/>
          </w:tcPr>
          <w:p w14:paraId="321B664A" w14:textId="77777777" w:rsidR="00405409" w:rsidRDefault="00405409" w:rsidP="002C7287">
            <w:pPr>
              <w:ind w:right="20"/>
              <w:jc w:val="center"/>
              <w:rPr>
                <w:rFonts w:ascii="Calibri" w:eastAsia="Times New Roman" w:hAnsi="Calibri" w:cs="Times New Roman"/>
                <w:b/>
                <w:bCs/>
                <w:color w:val="00B050"/>
                <w:lang w:val="en-CA"/>
              </w:rPr>
            </w:pPr>
          </w:p>
          <w:p w14:paraId="602FE4B8" w14:textId="49496F97" w:rsidR="00405409" w:rsidRPr="00234F2A" w:rsidRDefault="00CF79D6" w:rsidP="002C7287">
            <w:pPr>
              <w:ind w:right="20"/>
              <w:jc w:val="center"/>
              <w:rPr>
                <w:rFonts w:ascii="Calibri" w:eastAsia="Times New Roman" w:hAnsi="Calibri" w:cs="Times New Roman"/>
                <w:b/>
                <w:bCs/>
                <w:color w:val="00B050"/>
                <w:lang w:val="en-CA"/>
              </w:rPr>
            </w:pPr>
            <w:r>
              <w:rPr>
                <w:rFonts w:ascii="Calibri" w:eastAsia="Times New Roman" w:hAnsi="Calibri" w:cs="Times New Roman"/>
                <w:b/>
                <w:bCs/>
                <w:color w:val="00B050"/>
                <w:lang w:val="en-CA"/>
              </w:rPr>
              <w:t>VSAR-8640</w:t>
            </w:r>
            <w:r w:rsidR="00405409" w:rsidRPr="00234F2A">
              <w:rPr>
                <w:rFonts w:ascii="Calibri" w:eastAsia="Times New Roman" w:hAnsi="Calibri" w:cs="Times New Roman"/>
                <w:b/>
                <w:bCs/>
                <w:color w:val="00B050"/>
                <w:lang w:val="en-CA"/>
              </w:rPr>
              <w:t xml:space="preserve"> Studio Practice 4</w:t>
            </w:r>
          </w:p>
          <w:p w14:paraId="7A279910" w14:textId="77CBD330" w:rsidR="00405409" w:rsidRDefault="00CF79D6" w:rsidP="002C7287">
            <w:pPr>
              <w:ind w:right="20"/>
              <w:jc w:val="center"/>
              <w:rPr>
                <w:rFonts w:ascii="Calibri" w:eastAsia="Times New Roman" w:hAnsi="Calibri" w:cs="Times New Roman"/>
                <w:b/>
                <w:bCs/>
                <w:lang w:val="en-CA"/>
              </w:rPr>
            </w:pPr>
            <w:r>
              <w:rPr>
                <w:rFonts w:ascii="Calibri" w:eastAsia="Times New Roman" w:hAnsi="Calibri" w:cs="Times New Roman"/>
                <w:b/>
                <w:bCs/>
                <w:lang w:val="en-CA"/>
              </w:rPr>
              <w:t>MACS-8000</w:t>
            </w:r>
            <w:r w:rsidR="00405409" w:rsidRPr="00234F2A">
              <w:rPr>
                <w:rFonts w:ascii="Calibri" w:eastAsia="Times New Roman" w:hAnsi="Calibri" w:cs="Times New Roman"/>
                <w:b/>
                <w:bCs/>
                <w:lang w:val="en-CA"/>
              </w:rPr>
              <w:t xml:space="preserve"> Directed Individual Studies</w:t>
            </w:r>
          </w:p>
          <w:p w14:paraId="5C2806DA" w14:textId="77777777" w:rsidR="00405409" w:rsidRPr="00234F2A" w:rsidRDefault="00405409" w:rsidP="002C7287">
            <w:pPr>
              <w:ind w:right="20"/>
              <w:jc w:val="center"/>
              <w:rPr>
                <w:rFonts w:ascii="Calibri" w:eastAsia="Times New Roman" w:hAnsi="Calibri" w:cs="Times New Roman"/>
                <w:b/>
                <w:bCs/>
                <w:color w:val="00B050"/>
                <w:lang w:val="en-CA"/>
              </w:rPr>
            </w:pPr>
          </w:p>
        </w:tc>
      </w:tr>
      <w:tr w:rsidR="00405409" w:rsidRPr="00234F2A" w14:paraId="346F7ABD" w14:textId="77777777" w:rsidTr="00677E1C">
        <w:trPr>
          <w:trHeight w:val="786"/>
        </w:trPr>
        <w:tc>
          <w:tcPr>
            <w:tcW w:w="1994" w:type="dxa"/>
            <w:shd w:val="clear" w:color="auto" w:fill="auto"/>
            <w:noWrap/>
            <w:vAlign w:val="center"/>
            <w:hideMark/>
          </w:tcPr>
          <w:p w14:paraId="20FED19D" w14:textId="77777777" w:rsidR="00405409" w:rsidRPr="00234F2A" w:rsidRDefault="00405409" w:rsidP="002C7287">
            <w:pPr>
              <w:ind w:right="20"/>
              <w:jc w:val="center"/>
              <w:rPr>
                <w:rFonts w:ascii="Calibri" w:eastAsia="Times New Roman" w:hAnsi="Calibri" w:cs="Times New Roman"/>
                <w:b/>
                <w:bCs/>
                <w:color w:val="FF0000"/>
                <w:lang w:val="en-CA"/>
              </w:rPr>
            </w:pPr>
            <w:r w:rsidRPr="00234F2A">
              <w:rPr>
                <w:rFonts w:ascii="Calibri" w:eastAsia="Times New Roman" w:hAnsi="Calibri" w:cs="Times New Roman"/>
                <w:b/>
                <w:bCs/>
                <w:color w:val="FF0000"/>
                <w:lang w:val="en-CA"/>
              </w:rPr>
              <w:t xml:space="preserve">Winter </w:t>
            </w:r>
            <w:r>
              <w:rPr>
                <w:rFonts w:ascii="Calibri" w:eastAsia="Times New Roman" w:hAnsi="Calibri" w:cs="Times New Roman"/>
                <w:b/>
                <w:bCs/>
                <w:color w:val="FF0000"/>
                <w:lang w:val="en-CA"/>
              </w:rPr>
              <w:t xml:space="preserve">Year </w:t>
            </w:r>
            <w:r w:rsidRPr="00234F2A">
              <w:rPr>
                <w:rFonts w:ascii="Calibri" w:eastAsia="Times New Roman" w:hAnsi="Calibri" w:cs="Times New Roman"/>
                <w:b/>
                <w:bCs/>
                <w:color w:val="FF0000"/>
                <w:lang w:val="en-CA"/>
              </w:rPr>
              <w:t>2</w:t>
            </w:r>
          </w:p>
        </w:tc>
        <w:tc>
          <w:tcPr>
            <w:tcW w:w="4567" w:type="dxa"/>
            <w:shd w:val="clear" w:color="auto" w:fill="auto"/>
            <w:noWrap/>
            <w:vAlign w:val="center"/>
            <w:hideMark/>
          </w:tcPr>
          <w:p w14:paraId="6ABC2C9B" w14:textId="77777777" w:rsidR="00405409" w:rsidRDefault="00405409" w:rsidP="002C7287">
            <w:pPr>
              <w:ind w:right="20"/>
              <w:jc w:val="center"/>
              <w:rPr>
                <w:rFonts w:ascii="Calibri" w:eastAsia="Times New Roman" w:hAnsi="Calibri" w:cs="Times New Roman"/>
                <w:b/>
                <w:bCs/>
                <w:color w:val="7030A0"/>
                <w:lang w:val="en-CA"/>
              </w:rPr>
            </w:pPr>
          </w:p>
          <w:p w14:paraId="612C6A4B" w14:textId="32E75B8D" w:rsidR="00405409" w:rsidRDefault="00CF79D6" w:rsidP="002C7287">
            <w:pPr>
              <w:ind w:right="20"/>
              <w:jc w:val="center"/>
              <w:rPr>
                <w:rFonts w:ascii="Calibri" w:eastAsia="Times New Roman" w:hAnsi="Calibri" w:cs="Times New Roman"/>
                <w:b/>
                <w:bCs/>
                <w:color w:val="0070C0"/>
                <w:lang w:val="en-CA"/>
              </w:rPr>
            </w:pPr>
            <w:r>
              <w:rPr>
                <w:rFonts w:ascii="Calibri" w:eastAsia="Times New Roman" w:hAnsi="Calibri" w:cs="Times New Roman"/>
                <w:b/>
                <w:bCs/>
                <w:color w:val="0070C0"/>
                <w:lang w:val="en-CA"/>
              </w:rPr>
              <w:t>VSAR-8970</w:t>
            </w:r>
            <w:r w:rsidR="00405409" w:rsidRPr="00234F2A">
              <w:rPr>
                <w:rFonts w:ascii="Calibri" w:eastAsia="Times New Roman" w:hAnsi="Calibri" w:cs="Times New Roman"/>
                <w:b/>
                <w:bCs/>
                <w:color w:val="0070C0"/>
                <w:lang w:val="en-CA"/>
              </w:rPr>
              <w:t xml:space="preserve"> Thesis</w:t>
            </w:r>
          </w:p>
          <w:p w14:paraId="7FF6A6F1" w14:textId="77777777" w:rsidR="00405409" w:rsidRPr="00234F2A" w:rsidRDefault="00405409" w:rsidP="002C7287">
            <w:pPr>
              <w:ind w:right="20"/>
              <w:jc w:val="center"/>
              <w:rPr>
                <w:rFonts w:ascii="Calibri" w:eastAsia="Times New Roman" w:hAnsi="Calibri" w:cs="Times New Roman"/>
                <w:b/>
                <w:bCs/>
                <w:color w:val="7030A0"/>
                <w:lang w:val="en-CA"/>
              </w:rPr>
            </w:pPr>
          </w:p>
        </w:tc>
      </w:tr>
    </w:tbl>
    <w:p w14:paraId="3AEDCDFA" w14:textId="77777777" w:rsidR="0099630C" w:rsidRDefault="0099630C" w:rsidP="002C7287">
      <w:pPr>
        <w:widowControl w:val="0"/>
        <w:ind w:right="20"/>
        <w:rPr>
          <w:rFonts w:ascii="Arial" w:eastAsia="Arial" w:hAnsi="Arial" w:cs="Arial"/>
          <w:b/>
          <w:color w:val="ED7D31" w:themeColor="accent2"/>
          <w:sz w:val="22"/>
          <w:szCs w:val="22"/>
        </w:rPr>
      </w:pPr>
    </w:p>
    <w:p w14:paraId="2954CACA" w14:textId="77777777" w:rsidR="003148F8" w:rsidRDefault="003148F8" w:rsidP="002C7287">
      <w:pPr>
        <w:ind w:right="20"/>
        <w:rPr>
          <w:rFonts w:ascii="Arial" w:eastAsia="Arial" w:hAnsi="Arial" w:cs="Arial"/>
          <w:b/>
          <w:color w:val="ED7D31" w:themeColor="accent2"/>
          <w:sz w:val="22"/>
          <w:szCs w:val="22"/>
        </w:rPr>
      </w:pPr>
      <w:r>
        <w:rPr>
          <w:rFonts w:ascii="Arial" w:eastAsia="Arial" w:hAnsi="Arial" w:cs="Arial"/>
          <w:b/>
          <w:color w:val="ED7D31" w:themeColor="accent2"/>
          <w:sz w:val="22"/>
          <w:szCs w:val="22"/>
        </w:rPr>
        <w:br w:type="page"/>
      </w:r>
    </w:p>
    <w:p w14:paraId="086A463D" w14:textId="77777777" w:rsidR="003148F8" w:rsidRDefault="004F6936" w:rsidP="002C7287">
      <w:pPr>
        <w:widowControl w:val="0"/>
        <w:ind w:right="20"/>
        <w:rPr>
          <w:rFonts w:ascii="Arial" w:eastAsia="Arial" w:hAnsi="Arial" w:cs="Arial"/>
          <w:b/>
          <w:color w:val="ED7D31" w:themeColor="accent2"/>
          <w:sz w:val="22"/>
          <w:szCs w:val="22"/>
        </w:rPr>
      </w:pPr>
      <w:r w:rsidRPr="00C63BEC">
        <w:rPr>
          <w:rFonts w:ascii="Arial" w:eastAsia="Arial" w:hAnsi="Arial" w:cs="Arial"/>
          <w:b/>
          <w:color w:val="ED7D31" w:themeColor="accent2"/>
          <w:sz w:val="22"/>
          <w:szCs w:val="22"/>
        </w:rPr>
        <w:lastRenderedPageBreak/>
        <w:t>Semester One (Fall, Year 1)</w:t>
      </w:r>
    </w:p>
    <w:p w14:paraId="0171BC95" w14:textId="0C8E7925" w:rsidR="003148F8" w:rsidRPr="003148F8" w:rsidRDefault="003148F8" w:rsidP="002C7287">
      <w:pPr>
        <w:widowControl w:val="0"/>
        <w:ind w:right="20"/>
        <w:rPr>
          <w:rFonts w:ascii="Arial" w:hAnsi="Arial" w:cs="Arial"/>
          <w:sz w:val="22"/>
          <w:szCs w:val="22"/>
        </w:rPr>
      </w:pPr>
      <w:r w:rsidRPr="003148F8">
        <w:rPr>
          <w:rFonts w:ascii="Arial" w:hAnsi="Arial" w:cs="Arial"/>
          <w:b/>
          <w:sz w:val="22"/>
          <w:szCs w:val="22"/>
        </w:rPr>
        <w:t>Studio Production I</w:t>
      </w:r>
      <w:r w:rsidRPr="003148F8">
        <w:rPr>
          <w:rFonts w:ascii="Arial" w:hAnsi="Arial" w:cs="Arial"/>
          <w:sz w:val="22"/>
          <w:szCs w:val="22"/>
        </w:rPr>
        <w:t xml:space="preserve"> (</w:t>
      </w:r>
      <w:r w:rsidR="00CF79D6">
        <w:rPr>
          <w:rFonts w:ascii="Arial" w:hAnsi="Arial" w:cs="Arial"/>
          <w:sz w:val="22"/>
          <w:szCs w:val="22"/>
        </w:rPr>
        <w:t>VSAR-8650</w:t>
      </w:r>
      <w:r w:rsidRPr="003148F8">
        <w:rPr>
          <w:rFonts w:ascii="Arial" w:hAnsi="Arial" w:cs="Arial"/>
          <w:sz w:val="22"/>
          <w:szCs w:val="22"/>
        </w:rPr>
        <w:t>)</w:t>
      </w:r>
    </w:p>
    <w:p w14:paraId="4DE8597C" w14:textId="101331F6" w:rsidR="003148F8" w:rsidRPr="0055490C" w:rsidRDefault="003148F8" w:rsidP="00DB3527">
      <w:pPr>
        <w:widowControl w:val="0"/>
        <w:numPr>
          <w:ilvl w:val="0"/>
          <w:numId w:val="5"/>
        </w:numPr>
        <w:ind w:right="20"/>
        <w:rPr>
          <w:rFonts w:ascii="Arial" w:eastAsia="Arial" w:hAnsi="Arial" w:cs="Arial"/>
          <w:sz w:val="22"/>
          <w:szCs w:val="22"/>
        </w:rPr>
      </w:pPr>
      <w:r w:rsidRPr="0055490C">
        <w:rPr>
          <w:rFonts w:ascii="Arial" w:hAnsi="Arial" w:cs="Arial"/>
          <w:b/>
          <w:sz w:val="22"/>
          <w:szCs w:val="22"/>
        </w:rPr>
        <w:t>Studio Production II</w:t>
      </w:r>
      <w:r w:rsidRPr="0055490C">
        <w:rPr>
          <w:rFonts w:ascii="Arial" w:hAnsi="Arial" w:cs="Arial"/>
          <w:sz w:val="22"/>
          <w:szCs w:val="22"/>
        </w:rPr>
        <w:t xml:space="preserve"> (</w:t>
      </w:r>
      <w:r w:rsidR="00CF79D6">
        <w:rPr>
          <w:rFonts w:ascii="Arial" w:hAnsi="Arial" w:cs="Arial"/>
          <w:sz w:val="22"/>
          <w:szCs w:val="22"/>
        </w:rPr>
        <w:t>VSAR-8660</w:t>
      </w:r>
      <w:r w:rsidRPr="0055490C">
        <w:rPr>
          <w:rFonts w:ascii="Arial" w:hAnsi="Arial" w:cs="Arial"/>
          <w:sz w:val="22"/>
          <w:szCs w:val="22"/>
        </w:rPr>
        <w:t>)</w:t>
      </w:r>
      <w:r w:rsidR="0055490C" w:rsidRPr="0055490C">
        <w:rPr>
          <w:rFonts w:ascii="Arial" w:hAnsi="Arial" w:cs="Arial"/>
          <w:sz w:val="22"/>
          <w:szCs w:val="22"/>
        </w:rPr>
        <w:t xml:space="preserve">, </w:t>
      </w:r>
      <w:r w:rsidRPr="0055490C">
        <w:rPr>
          <w:rFonts w:ascii="Arial" w:eastAsia="Arial" w:hAnsi="Arial" w:cs="Arial"/>
          <w:b/>
          <w:sz w:val="22"/>
          <w:szCs w:val="22"/>
        </w:rPr>
        <w:t>December Review</w:t>
      </w:r>
    </w:p>
    <w:p w14:paraId="0A70F948" w14:textId="77777777" w:rsidR="003148F8" w:rsidRDefault="003148F8" w:rsidP="002C7287">
      <w:pPr>
        <w:widowControl w:val="0"/>
        <w:ind w:right="20"/>
        <w:rPr>
          <w:rFonts w:ascii="Arial" w:eastAsia="Arial" w:hAnsi="Arial" w:cs="Arial"/>
          <w:sz w:val="22"/>
          <w:szCs w:val="22"/>
        </w:rPr>
      </w:pPr>
    </w:p>
    <w:p w14:paraId="1A5F0BEC" w14:textId="5B3D672D" w:rsidR="00745BF0" w:rsidRDefault="66B8E4E2" w:rsidP="00165276">
      <w:pPr>
        <w:widowControl w:val="0"/>
        <w:rPr>
          <w:rFonts w:ascii="Arial" w:eastAsia="Arial" w:hAnsi="Arial" w:cs="Arial"/>
          <w:sz w:val="22"/>
          <w:szCs w:val="22"/>
        </w:rPr>
      </w:pPr>
      <w:r w:rsidRPr="66B8E4E2">
        <w:rPr>
          <w:rFonts w:ascii="Arial" w:eastAsia="Arial" w:hAnsi="Arial" w:cs="Arial"/>
          <w:sz w:val="22"/>
          <w:szCs w:val="22"/>
        </w:rPr>
        <w:t>In the first semester of the program, students are assigned a s</w:t>
      </w:r>
      <w:r w:rsidR="00165276">
        <w:rPr>
          <w:rFonts w:ascii="Arial" w:eastAsia="Arial" w:hAnsi="Arial" w:cs="Arial"/>
          <w:sz w:val="22"/>
          <w:szCs w:val="22"/>
        </w:rPr>
        <w:t xml:space="preserve">tudio and a Temporary Advisor. Candidate </w:t>
      </w:r>
      <w:r w:rsidRPr="66B8E4E2">
        <w:rPr>
          <w:rFonts w:ascii="Arial" w:eastAsia="Arial" w:hAnsi="Arial" w:cs="Arial"/>
          <w:sz w:val="22"/>
          <w:szCs w:val="22"/>
        </w:rPr>
        <w:t xml:space="preserve">focus is on getting settled and establishing a studio practice in Studio Production I and II, </w:t>
      </w:r>
      <w:r w:rsidR="00165276">
        <w:rPr>
          <w:rFonts w:ascii="Arial" w:eastAsia="Arial" w:hAnsi="Arial" w:cs="Arial"/>
          <w:sz w:val="22"/>
          <w:szCs w:val="22"/>
        </w:rPr>
        <w:t xml:space="preserve">and </w:t>
      </w:r>
      <w:r w:rsidRPr="66B8E4E2">
        <w:rPr>
          <w:rFonts w:ascii="Arial" w:eastAsia="Arial" w:hAnsi="Arial" w:cs="Arial"/>
          <w:sz w:val="22"/>
          <w:szCs w:val="22"/>
        </w:rPr>
        <w:t xml:space="preserve">regular meetings with the PA. </w:t>
      </w:r>
      <w:r w:rsidR="00165276" w:rsidRPr="747E7652">
        <w:rPr>
          <w:rFonts w:ascii="Arial" w:eastAsia="Arial" w:hAnsi="Arial" w:cs="Arial"/>
          <w:sz w:val="22"/>
          <w:szCs w:val="22"/>
        </w:rPr>
        <w:t>Candidates may also prepare applications for an Ontario Graduate Scholarship (OGS) and/or a fellowship through the Social Sciences and Humanities Research Council of Canada (SSHRCC), or for other funding opportunities such as MITACS (</w:t>
      </w:r>
      <w:hyperlink r:id="rId11">
        <w:r w:rsidR="00165276" w:rsidRPr="747E7652">
          <w:rPr>
            <w:rFonts w:ascii="Arial" w:eastAsia="Arial" w:hAnsi="Arial" w:cs="Arial"/>
            <w:color w:val="1155CC"/>
            <w:sz w:val="22"/>
            <w:szCs w:val="22"/>
            <w:u w:val="single"/>
          </w:rPr>
          <w:t>http://mitacs.ca/</w:t>
        </w:r>
      </w:hyperlink>
      <w:r w:rsidR="00165276" w:rsidRPr="747E7652">
        <w:rPr>
          <w:rFonts w:ascii="Arial" w:eastAsia="Arial" w:hAnsi="Arial" w:cs="Arial"/>
          <w:sz w:val="22"/>
          <w:szCs w:val="22"/>
        </w:rPr>
        <w:t>). A Grant Writing Workshop will be held in October or early November.</w:t>
      </w:r>
    </w:p>
    <w:p w14:paraId="4ADF9DDA" w14:textId="77777777" w:rsidR="00745BF0" w:rsidRDefault="00745BF0" w:rsidP="002C7287">
      <w:pPr>
        <w:widowControl w:val="0"/>
        <w:ind w:right="20"/>
        <w:rPr>
          <w:rFonts w:ascii="Arial" w:eastAsia="Arial" w:hAnsi="Arial" w:cs="Arial"/>
          <w:sz w:val="22"/>
          <w:szCs w:val="22"/>
        </w:rPr>
      </w:pPr>
    </w:p>
    <w:p w14:paraId="7FB7868A" w14:textId="50BD85C6" w:rsidR="00745BF0" w:rsidRPr="00C63BEC" w:rsidRDefault="004F6936" w:rsidP="002C7287">
      <w:pPr>
        <w:widowControl w:val="0"/>
        <w:ind w:right="20"/>
        <w:rPr>
          <w:rFonts w:ascii="Arial" w:eastAsia="Arial" w:hAnsi="Arial" w:cs="Arial"/>
          <w:color w:val="ED7D31" w:themeColor="accent2"/>
          <w:sz w:val="22"/>
          <w:szCs w:val="22"/>
        </w:rPr>
      </w:pPr>
      <w:r w:rsidRPr="00C63BEC">
        <w:rPr>
          <w:rFonts w:ascii="Arial" w:eastAsia="Arial" w:hAnsi="Arial" w:cs="Arial"/>
          <w:b/>
          <w:color w:val="ED7D31" w:themeColor="accent2"/>
          <w:sz w:val="22"/>
          <w:szCs w:val="22"/>
        </w:rPr>
        <w:t>Semester Two (Winter, Year 1)</w:t>
      </w:r>
    </w:p>
    <w:p w14:paraId="33055A06" w14:textId="74C578FC" w:rsidR="00745BF0" w:rsidRDefault="004F6936" w:rsidP="002C7287">
      <w:pPr>
        <w:widowControl w:val="0"/>
        <w:ind w:right="20"/>
        <w:rPr>
          <w:rFonts w:ascii="Arial" w:eastAsia="Arial" w:hAnsi="Arial" w:cs="Arial"/>
          <w:sz w:val="22"/>
          <w:szCs w:val="22"/>
        </w:rPr>
      </w:pPr>
      <w:r>
        <w:rPr>
          <w:rFonts w:ascii="Arial" w:eastAsia="Arial" w:hAnsi="Arial" w:cs="Arial"/>
          <w:b/>
          <w:sz w:val="22"/>
          <w:szCs w:val="22"/>
        </w:rPr>
        <w:t>Studio 2</w:t>
      </w:r>
      <w:r>
        <w:rPr>
          <w:rFonts w:ascii="Arial" w:eastAsia="Arial" w:hAnsi="Arial" w:cs="Arial"/>
          <w:sz w:val="22"/>
          <w:szCs w:val="22"/>
        </w:rPr>
        <w:t xml:space="preserve"> (</w:t>
      </w:r>
      <w:r w:rsidR="00CF79D6">
        <w:rPr>
          <w:rFonts w:ascii="Arial" w:eastAsia="Arial" w:hAnsi="Arial" w:cs="Arial"/>
          <w:sz w:val="22"/>
          <w:szCs w:val="22"/>
        </w:rPr>
        <w:t>VSAR-8620</w:t>
      </w:r>
      <w:r>
        <w:rPr>
          <w:rFonts w:ascii="Arial" w:eastAsia="Arial" w:hAnsi="Arial" w:cs="Arial"/>
          <w:sz w:val="22"/>
          <w:szCs w:val="22"/>
        </w:rPr>
        <w:t xml:space="preserve">), </w:t>
      </w:r>
      <w:r w:rsidR="00C63BEC">
        <w:rPr>
          <w:rFonts w:ascii="Arial" w:eastAsia="Arial" w:hAnsi="Arial" w:cs="Arial"/>
          <w:b/>
          <w:sz w:val="22"/>
          <w:szCs w:val="22"/>
        </w:rPr>
        <w:t>April R</w:t>
      </w:r>
      <w:r>
        <w:rPr>
          <w:rFonts w:ascii="Arial" w:eastAsia="Arial" w:hAnsi="Arial" w:cs="Arial"/>
          <w:b/>
          <w:sz w:val="22"/>
          <w:szCs w:val="22"/>
        </w:rPr>
        <w:t>eview</w:t>
      </w:r>
    </w:p>
    <w:p w14:paraId="687BC1CA" w14:textId="6F1F553D" w:rsidR="006A4E2F" w:rsidRDefault="006A4E2F" w:rsidP="002C7287">
      <w:pPr>
        <w:widowControl w:val="0"/>
        <w:ind w:right="20"/>
        <w:rPr>
          <w:rFonts w:ascii="Arial" w:eastAsia="Arial" w:hAnsi="Arial" w:cs="Arial"/>
          <w:sz w:val="22"/>
          <w:szCs w:val="22"/>
        </w:rPr>
      </w:pPr>
      <w:r>
        <w:rPr>
          <w:rFonts w:ascii="Arial" w:eastAsia="Arial" w:hAnsi="Arial" w:cs="Arial"/>
          <w:b/>
          <w:sz w:val="22"/>
          <w:szCs w:val="22"/>
        </w:rPr>
        <w:t>Contemporary Issues</w:t>
      </w:r>
      <w:r>
        <w:rPr>
          <w:rFonts w:ascii="Arial" w:eastAsia="Arial" w:hAnsi="Arial" w:cs="Arial"/>
          <w:sz w:val="22"/>
          <w:szCs w:val="22"/>
        </w:rPr>
        <w:t xml:space="preserve"> (</w:t>
      </w:r>
      <w:r w:rsidR="00CF79D6">
        <w:rPr>
          <w:rFonts w:ascii="Arial" w:eastAsia="Arial" w:hAnsi="Arial" w:cs="Arial"/>
          <w:sz w:val="22"/>
          <w:szCs w:val="22"/>
        </w:rPr>
        <w:t>MACS-8600</w:t>
      </w:r>
      <w:r>
        <w:rPr>
          <w:rFonts w:ascii="Arial" w:eastAsia="Arial" w:hAnsi="Arial" w:cs="Arial"/>
          <w:sz w:val="22"/>
          <w:szCs w:val="22"/>
        </w:rPr>
        <w:t>)</w:t>
      </w:r>
    </w:p>
    <w:p w14:paraId="785D8D2C" w14:textId="77777777" w:rsidR="00745BF0" w:rsidRDefault="00745BF0" w:rsidP="002C7287">
      <w:pPr>
        <w:widowControl w:val="0"/>
        <w:ind w:right="20"/>
        <w:rPr>
          <w:rFonts w:ascii="Arial" w:eastAsia="Arial" w:hAnsi="Arial" w:cs="Arial"/>
          <w:sz w:val="22"/>
          <w:szCs w:val="22"/>
        </w:rPr>
      </w:pPr>
    </w:p>
    <w:p w14:paraId="6C779E98" w14:textId="2292FF7E" w:rsidR="000F5939" w:rsidRPr="000F5939" w:rsidRDefault="001B4926" w:rsidP="000F5939">
      <w:pPr>
        <w:rPr>
          <w:rFonts w:ascii="Arial" w:hAnsi="Arial" w:cs="Arial"/>
          <w:sz w:val="22"/>
          <w:szCs w:val="22"/>
        </w:rPr>
      </w:pPr>
      <w:r>
        <w:rPr>
          <w:rFonts w:ascii="Arial" w:eastAsia="Arial" w:hAnsi="Arial" w:cs="Arial"/>
          <w:sz w:val="22"/>
          <w:szCs w:val="22"/>
        </w:rPr>
        <w:t xml:space="preserve">Candidates </w:t>
      </w:r>
      <w:r w:rsidR="00155E13" w:rsidRPr="000F5939">
        <w:rPr>
          <w:rFonts w:ascii="Arial" w:eastAsia="Arial" w:hAnsi="Arial" w:cs="Arial"/>
          <w:sz w:val="22"/>
          <w:szCs w:val="22"/>
        </w:rPr>
        <w:t>begin</w:t>
      </w:r>
      <w:r w:rsidR="004F6936" w:rsidRPr="000F5939">
        <w:rPr>
          <w:rFonts w:ascii="Arial" w:eastAsia="Arial" w:hAnsi="Arial" w:cs="Arial"/>
          <w:sz w:val="22"/>
          <w:szCs w:val="22"/>
        </w:rPr>
        <w:t xml:space="preserve"> the sequence of coursework and studio work under the supervision of the Temporary Advisor, preparing for the April review. </w:t>
      </w:r>
      <w:r w:rsidR="000F5939" w:rsidRPr="000F5939">
        <w:rPr>
          <w:rFonts w:ascii="Arial" w:eastAsia="Calibri" w:hAnsi="Arial" w:cs="Arial"/>
          <w:sz w:val="22"/>
          <w:szCs w:val="22"/>
        </w:rPr>
        <w:t>During this semester, students begin to develop a proposal for their thesis project.</w:t>
      </w:r>
      <w:r w:rsidR="000F5939" w:rsidRPr="000F5939">
        <w:rPr>
          <w:rFonts w:ascii="Arial" w:hAnsi="Arial" w:cs="Arial"/>
          <w:sz w:val="22"/>
          <w:szCs w:val="22"/>
        </w:rPr>
        <w:t xml:space="preserve"> </w:t>
      </w:r>
      <w:r>
        <w:rPr>
          <w:rFonts w:ascii="Arial" w:hAnsi="Arial" w:cs="Arial"/>
          <w:sz w:val="22"/>
          <w:szCs w:val="22"/>
        </w:rPr>
        <w:t>Candidates</w:t>
      </w:r>
      <w:r w:rsidR="000F5939" w:rsidRPr="000F5939">
        <w:rPr>
          <w:rFonts w:ascii="Arial" w:hAnsi="Arial" w:cs="Arial"/>
          <w:sz w:val="22"/>
          <w:szCs w:val="22"/>
        </w:rPr>
        <w:t xml:space="preserve"> requiring Research Ethics Board clearance of their project will complete and submit the necessary forms during this semester.</w:t>
      </w:r>
    </w:p>
    <w:p w14:paraId="1B46FE8A" w14:textId="209C205C" w:rsidR="00745BF0" w:rsidRPr="000F5939" w:rsidRDefault="00745BF0" w:rsidP="002C7287">
      <w:pPr>
        <w:widowControl w:val="0"/>
        <w:ind w:right="20"/>
        <w:rPr>
          <w:rFonts w:ascii="Arial" w:eastAsia="Arial" w:hAnsi="Arial" w:cs="Arial"/>
          <w:sz w:val="22"/>
          <w:szCs w:val="22"/>
        </w:rPr>
      </w:pPr>
    </w:p>
    <w:p w14:paraId="441B58BF" w14:textId="301989AB" w:rsidR="00745BF0" w:rsidRPr="001B4926" w:rsidRDefault="004F6936" w:rsidP="001B4926">
      <w:pPr>
        <w:widowControl w:val="0"/>
        <w:numPr>
          <w:ilvl w:val="0"/>
          <w:numId w:val="4"/>
        </w:numPr>
        <w:ind w:right="20"/>
        <w:rPr>
          <w:rFonts w:ascii="Arial" w:eastAsia="Arial" w:hAnsi="Arial" w:cs="Arial"/>
          <w:sz w:val="22"/>
          <w:szCs w:val="22"/>
        </w:rPr>
      </w:pPr>
      <w:r w:rsidRPr="001B4926">
        <w:rPr>
          <w:rFonts w:ascii="Arial" w:eastAsia="Arial" w:hAnsi="Arial" w:cs="Arial"/>
          <w:sz w:val="22"/>
          <w:szCs w:val="22"/>
        </w:rPr>
        <w:t>One week before the April review, students in Y</w:t>
      </w:r>
      <w:r w:rsidR="001B4926">
        <w:rPr>
          <w:rFonts w:ascii="Arial" w:eastAsia="Arial" w:hAnsi="Arial" w:cs="Arial"/>
          <w:sz w:val="22"/>
          <w:szCs w:val="22"/>
        </w:rPr>
        <w:t xml:space="preserve">ear 1 must submit a </w:t>
      </w:r>
      <w:r w:rsidR="000F5939" w:rsidRPr="001B4926">
        <w:rPr>
          <w:rFonts w:ascii="Arial" w:eastAsia="Calibri" w:hAnsi="Arial" w:cs="Arial"/>
          <w:sz w:val="22"/>
          <w:szCs w:val="22"/>
        </w:rPr>
        <w:t>draft thesis proposal</w:t>
      </w:r>
      <w:r w:rsidR="00C03BC6" w:rsidRPr="001B4926">
        <w:rPr>
          <w:rFonts w:ascii="Arial" w:eastAsia="Calibri" w:hAnsi="Arial" w:cs="Arial"/>
          <w:sz w:val="22"/>
          <w:szCs w:val="22"/>
        </w:rPr>
        <w:t>. The proposal</w:t>
      </w:r>
      <w:r w:rsidR="000F5939" w:rsidRPr="001B4926">
        <w:rPr>
          <w:rFonts w:ascii="Arial" w:eastAsia="Calibri" w:hAnsi="Arial" w:cs="Arial"/>
          <w:sz w:val="22"/>
          <w:szCs w:val="22"/>
        </w:rPr>
        <w:t xml:space="preserve"> should be at least five pages and include a description of the project including its themes and scope, a treatment or script (if applicable), a timeline, a budget, and a bibliography</w:t>
      </w:r>
      <w:r w:rsidR="001B4926">
        <w:rPr>
          <w:rFonts w:ascii="Arial" w:eastAsia="Calibri" w:hAnsi="Arial" w:cs="Arial"/>
          <w:sz w:val="22"/>
          <w:szCs w:val="22"/>
        </w:rPr>
        <w:t>. At the end of the semester, candidates</w:t>
      </w:r>
      <w:r w:rsidR="000F5939" w:rsidRPr="001B4926">
        <w:rPr>
          <w:rFonts w:ascii="Arial" w:eastAsia="Calibri" w:hAnsi="Arial" w:cs="Arial"/>
          <w:sz w:val="22"/>
          <w:szCs w:val="22"/>
        </w:rPr>
        <w:t xml:space="preserve"> </w:t>
      </w:r>
      <w:r w:rsidR="001B4926">
        <w:rPr>
          <w:rFonts w:ascii="Arial" w:eastAsia="Calibri" w:hAnsi="Arial" w:cs="Arial"/>
          <w:sz w:val="22"/>
          <w:szCs w:val="22"/>
        </w:rPr>
        <w:t>orally</w:t>
      </w:r>
      <w:r w:rsidR="000F5939" w:rsidRPr="001B4926">
        <w:rPr>
          <w:rFonts w:ascii="Arial" w:eastAsia="Calibri" w:hAnsi="Arial" w:cs="Arial"/>
          <w:sz w:val="22"/>
          <w:szCs w:val="22"/>
        </w:rPr>
        <w:t xml:space="preserve"> present their proposal to a committee of graduate faculty for review and feedback.</w:t>
      </w:r>
    </w:p>
    <w:p w14:paraId="6828616A" w14:textId="77777777" w:rsidR="00745BF0" w:rsidRPr="000F5939" w:rsidRDefault="00745BF0" w:rsidP="002C7287">
      <w:pPr>
        <w:widowControl w:val="0"/>
        <w:ind w:right="20"/>
        <w:rPr>
          <w:rFonts w:ascii="Arial" w:eastAsia="Arial" w:hAnsi="Arial" w:cs="Arial"/>
          <w:sz w:val="22"/>
          <w:szCs w:val="22"/>
        </w:rPr>
      </w:pPr>
    </w:p>
    <w:p w14:paraId="3BFECF0D" w14:textId="77777777" w:rsidR="001B4926" w:rsidRDefault="001B4926" w:rsidP="001B4926">
      <w:pPr>
        <w:widowControl w:val="0"/>
        <w:rPr>
          <w:rFonts w:ascii="Arial" w:eastAsia="Arial" w:hAnsi="Arial" w:cs="Arial"/>
          <w:sz w:val="22"/>
          <w:szCs w:val="22"/>
        </w:rPr>
      </w:pPr>
      <w:r w:rsidRPr="747E7652">
        <w:rPr>
          <w:rFonts w:ascii="Arial" w:eastAsia="Arial" w:hAnsi="Arial" w:cs="Arial"/>
          <w:sz w:val="22"/>
          <w:szCs w:val="22"/>
        </w:rPr>
        <w:t>At the end of this semester, candidates submit to the Graduate Program Chair the names of two or three faculty members that they would like to form their Advisory Committee. The Principal Advisor must be a full-time member of the Graduate Faculty and will be responsible for guiding the candidate through the final thesis exhibition and support document. Sessional and Adjunct Faculty with graduate status may serve as Co-Principal Advisors and Secondary Advisors.</w:t>
      </w:r>
    </w:p>
    <w:p w14:paraId="13FACD16" w14:textId="77777777" w:rsidR="00C63BEC" w:rsidRPr="00C63BEC" w:rsidRDefault="00C63BEC" w:rsidP="002C7287">
      <w:pPr>
        <w:widowControl w:val="0"/>
        <w:ind w:right="20"/>
        <w:rPr>
          <w:rFonts w:ascii="Arial" w:eastAsia="Arial" w:hAnsi="Arial" w:cs="Arial"/>
          <w:sz w:val="22"/>
          <w:szCs w:val="22"/>
        </w:rPr>
      </w:pPr>
    </w:p>
    <w:p w14:paraId="4A54A719" w14:textId="66311D53" w:rsidR="00745BF0" w:rsidRPr="00C63BEC" w:rsidRDefault="004F6936" w:rsidP="002C7287">
      <w:pPr>
        <w:widowControl w:val="0"/>
        <w:ind w:right="20"/>
        <w:rPr>
          <w:rFonts w:ascii="Arial" w:eastAsia="Arial" w:hAnsi="Arial" w:cs="Arial"/>
          <w:b/>
          <w:color w:val="ED7D31" w:themeColor="accent2"/>
          <w:sz w:val="22"/>
          <w:szCs w:val="22"/>
        </w:rPr>
      </w:pPr>
      <w:r w:rsidRPr="00C63BEC">
        <w:rPr>
          <w:rFonts w:ascii="Arial" w:eastAsia="Arial" w:hAnsi="Arial" w:cs="Arial"/>
          <w:b/>
          <w:color w:val="ED7D31" w:themeColor="accent2"/>
          <w:sz w:val="22"/>
          <w:szCs w:val="22"/>
        </w:rPr>
        <w:t>Semester Three (Summer, Year 1)</w:t>
      </w:r>
    </w:p>
    <w:p w14:paraId="2C9B51EF" w14:textId="2CAB5D2C" w:rsidR="00745BF0" w:rsidRDefault="006A4E2F" w:rsidP="002C7287">
      <w:pPr>
        <w:widowControl w:val="0"/>
        <w:ind w:right="20"/>
        <w:rPr>
          <w:rFonts w:ascii="Arial" w:eastAsia="Arial" w:hAnsi="Arial" w:cs="Arial"/>
          <w:sz w:val="22"/>
          <w:szCs w:val="22"/>
        </w:rPr>
      </w:pPr>
      <w:r>
        <w:rPr>
          <w:rFonts w:ascii="Arial" w:eastAsia="Arial" w:hAnsi="Arial" w:cs="Arial"/>
          <w:b/>
          <w:sz w:val="22"/>
          <w:szCs w:val="22"/>
        </w:rPr>
        <w:t>Studio 3</w:t>
      </w:r>
      <w:r>
        <w:rPr>
          <w:rFonts w:ascii="Arial" w:eastAsia="Arial" w:hAnsi="Arial" w:cs="Arial"/>
          <w:sz w:val="22"/>
          <w:szCs w:val="22"/>
        </w:rPr>
        <w:t xml:space="preserve"> (</w:t>
      </w:r>
      <w:r w:rsidR="00CF79D6">
        <w:rPr>
          <w:rFonts w:ascii="Arial" w:eastAsia="Arial" w:hAnsi="Arial" w:cs="Arial"/>
          <w:sz w:val="22"/>
          <w:szCs w:val="22"/>
        </w:rPr>
        <w:t>VSAR-8630</w:t>
      </w:r>
      <w:r>
        <w:rPr>
          <w:rFonts w:ascii="Arial" w:eastAsia="Arial" w:hAnsi="Arial" w:cs="Arial"/>
          <w:sz w:val="22"/>
          <w:szCs w:val="22"/>
        </w:rPr>
        <w:t>)</w:t>
      </w:r>
    </w:p>
    <w:p w14:paraId="536576B9" w14:textId="77777777" w:rsidR="00745BF0" w:rsidRDefault="00745BF0" w:rsidP="002C7287">
      <w:pPr>
        <w:widowControl w:val="0"/>
        <w:ind w:right="20"/>
        <w:rPr>
          <w:rFonts w:ascii="Arial" w:eastAsia="Arial" w:hAnsi="Arial" w:cs="Arial"/>
          <w:sz w:val="22"/>
          <w:szCs w:val="22"/>
        </w:rPr>
      </w:pPr>
    </w:p>
    <w:p w14:paraId="72975222" w14:textId="4B6092C1" w:rsidR="00EB6AC2" w:rsidRDefault="00EB6AC2" w:rsidP="00EB6AC2">
      <w:pPr>
        <w:widowControl w:val="0"/>
        <w:rPr>
          <w:rFonts w:ascii="Arial" w:eastAsia="Arial" w:hAnsi="Arial" w:cs="Arial"/>
          <w:sz w:val="22"/>
          <w:szCs w:val="22"/>
        </w:rPr>
      </w:pPr>
      <w:r w:rsidRPr="747E7652">
        <w:rPr>
          <w:rFonts w:ascii="Arial" w:eastAsia="Arial" w:hAnsi="Arial" w:cs="Arial"/>
          <w:sz w:val="22"/>
          <w:szCs w:val="22"/>
        </w:rPr>
        <w:t xml:space="preserve">Candidates continue with their independent studio work and begin work on their thesis exhibition. As there is no </w:t>
      </w:r>
      <w:r>
        <w:rPr>
          <w:rFonts w:ascii="Arial" w:eastAsia="Arial" w:hAnsi="Arial" w:cs="Arial"/>
          <w:sz w:val="22"/>
          <w:szCs w:val="22"/>
        </w:rPr>
        <w:t>support for candidates through Graduate A</w:t>
      </w:r>
      <w:r w:rsidRPr="747E7652">
        <w:rPr>
          <w:rFonts w:ascii="Arial" w:eastAsia="Arial" w:hAnsi="Arial" w:cs="Arial"/>
          <w:sz w:val="22"/>
          <w:szCs w:val="22"/>
        </w:rPr>
        <w:t>ssistantships during the summer semester, candidates in financial difficulty may wish to apply to the Faculty of Graduate Studies for a Leave of Absence. This form is available for download on the Graduate Studies website (</w:t>
      </w:r>
      <w:hyperlink r:id="rId12">
        <w:r w:rsidRPr="747E7652">
          <w:rPr>
            <w:rFonts w:ascii="Arial" w:eastAsia="Arial" w:hAnsi="Arial" w:cs="Arial"/>
            <w:color w:val="1155CC"/>
            <w:sz w:val="22"/>
            <w:szCs w:val="22"/>
            <w:u w:val="single"/>
          </w:rPr>
          <w:t>http://www.uwindsor.ca/graduate/</w:t>
        </w:r>
      </w:hyperlink>
      <w:r w:rsidRPr="747E7652">
        <w:rPr>
          <w:rFonts w:ascii="Arial" w:eastAsia="Arial" w:hAnsi="Arial" w:cs="Arial"/>
          <w:sz w:val="22"/>
          <w:szCs w:val="22"/>
        </w:rPr>
        <w:t xml:space="preserve">). A $50 fee must accompany the form. Candidates who take a leave of absence will not have access to their studios, faculty, facilities, or libraries during the leave. </w:t>
      </w:r>
      <w:r w:rsidRPr="747E7652">
        <w:rPr>
          <w:rFonts w:ascii="Arial" w:eastAsia="Arial" w:hAnsi="Arial" w:cs="Arial"/>
          <w:b/>
          <w:bCs/>
          <w:i/>
          <w:iCs/>
          <w:sz w:val="22"/>
          <w:szCs w:val="22"/>
        </w:rPr>
        <w:t>(If candidates are approved for a Leave of Absence, they continue with Studio 3 (</w:t>
      </w:r>
      <w:r w:rsidR="00CF79D6">
        <w:rPr>
          <w:rFonts w:ascii="Arial" w:eastAsia="Arial" w:hAnsi="Arial" w:cs="Arial"/>
          <w:b/>
          <w:bCs/>
          <w:i/>
          <w:iCs/>
          <w:sz w:val="22"/>
          <w:szCs w:val="22"/>
        </w:rPr>
        <w:t>VSAR-8630</w:t>
      </w:r>
      <w:r w:rsidRPr="747E7652">
        <w:rPr>
          <w:rFonts w:ascii="Arial" w:eastAsia="Arial" w:hAnsi="Arial" w:cs="Arial"/>
          <w:b/>
          <w:bCs/>
          <w:i/>
          <w:iCs/>
          <w:sz w:val="22"/>
          <w:szCs w:val="22"/>
        </w:rPr>
        <w:t>) and Studio 4 (</w:t>
      </w:r>
      <w:r w:rsidR="00CF79D6">
        <w:rPr>
          <w:rFonts w:ascii="Arial" w:eastAsia="Arial" w:hAnsi="Arial" w:cs="Arial"/>
          <w:b/>
          <w:bCs/>
          <w:i/>
          <w:iCs/>
          <w:sz w:val="22"/>
          <w:szCs w:val="22"/>
        </w:rPr>
        <w:t>VSAR-8640</w:t>
      </w:r>
      <w:r w:rsidRPr="747E7652">
        <w:rPr>
          <w:rFonts w:ascii="Arial" w:eastAsia="Arial" w:hAnsi="Arial" w:cs="Arial"/>
          <w:b/>
          <w:bCs/>
          <w:i/>
          <w:iCs/>
          <w:sz w:val="22"/>
          <w:szCs w:val="22"/>
        </w:rPr>
        <w:t>) in the Fall Year 2 and Winter Year 2 terms).</w:t>
      </w:r>
    </w:p>
    <w:p w14:paraId="6FF686FD" w14:textId="58283550" w:rsidR="00745BF0" w:rsidRDefault="00745BF0" w:rsidP="002C7287">
      <w:pPr>
        <w:widowControl w:val="0"/>
        <w:ind w:right="20"/>
        <w:rPr>
          <w:rFonts w:ascii="Arial" w:eastAsia="Arial" w:hAnsi="Arial" w:cs="Arial"/>
          <w:sz w:val="22"/>
          <w:szCs w:val="22"/>
        </w:rPr>
      </w:pPr>
    </w:p>
    <w:p w14:paraId="5C91C74F" w14:textId="77777777" w:rsidR="00CF79D6" w:rsidRDefault="00CF79D6" w:rsidP="002C7287">
      <w:pPr>
        <w:widowControl w:val="0"/>
        <w:ind w:right="20"/>
        <w:rPr>
          <w:rFonts w:ascii="Arial" w:eastAsia="Arial" w:hAnsi="Arial" w:cs="Arial"/>
          <w:b/>
          <w:color w:val="ED7D31" w:themeColor="accent2"/>
          <w:sz w:val="22"/>
          <w:szCs w:val="22"/>
        </w:rPr>
      </w:pPr>
    </w:p>
    <w:p w14:paraId="65E71FCD" w14:textId="77777777" w:rsidR="00CF79D6" w:rsidRDefault="00CF79D6" w:rsidP="002C7287">
      <w:pPr>
        <w:widowControl w:val="0"/>
        <w:ind w:right="20"/>
        <w:rPr>
          <w:rFonts w:ascii="Arial" w:eastAsia="Arial" w:hAnsi="Arial" w:cs="Arial"/>
          <w:b/>
          <w:color w:val="ED7D31" w:themeColor="accent2"/>
          <w:sz w:val="22"/>
          <w:szCs w:val="22"/>
        </w:rPr>
      </w:pPr>
    </w:p>
    <w:p w14:paraId="39FB4CD1" w14:textId="77777777" w:rsidR="00CF79D6" w:rsidRDefault="00CF79D6" w:rsidP="002C7287">
      <w:pPr>
        <w:widowControl w:val="0"/>
        <w:ind w:right="20"/>
        <w:rPr>
          <w:rFonts w:ascii="Arial" w:eastAsia="Arial" w:hAnsi="Arial" w:cs="Arial"/>
          <w:b/>
          <w:color w:val="ED7D31" w:themeColor="accent2"/>
          <w:sz w:val="22"/>
          <w:szCs w:val="22"/>
        </w:rPr>
      </w:pPr>
    </w:p>
    <w:p w14:paraId="49EB7CE9" w14:textId="77777777" w:rsidR="00CF79D6" w:rsidRDefault="00CF79D6" w:rsidP="002C7287">
      <w:pPr>
        <w:widowControl w:val="0"/>
        <w:ind w:right="20"/>
        <w:rPr>
          <w:rFonts w:ascii="Arial" w:eastAsia="Arial" w:hAnsi="Arial" w:cs="Arial"/>
          <w:b/>
          <w:color w:val="ED7D31" w:themeColor="accent2"/>
          <w:sz w:val="22"/>
          <w:szCs w:val="22"/>
        </w:rPr>
      </w:pPr>
    </w:p>
    <w:p w14:paraId="7A27808B" w14:textId="77777777" w:rsidR="00CF79D6" w:rsidRDefault="00CF79D6" w:rsidP="002C7287">
      <w:pPr>
        <w:widowControl w:val="0"/>
        <w:ind w:right="20"/>
        <w:rPr>
          <w:rFonts w:ascii="Arial" w:eastAsia="Arial" w:hAnsi="Arial" w:cs="Arial"/>
          <w:b/>
          <w:color w:val="ED7D31" w:themeColor="accent2"/>
          <w:sz w:val="22"/>
          <w:szCs w:val="22"/>
        </w:rPr>
      </w:pPr>
    </w:p>
    <w:p w14:paraId="0F4D5EB1" w14:textId="77777777" w:rsidR="00CF79D6" w:rsidRDefault="00CF79D6" w:rsidP="002C7287">
      <w:pPr>
        <w:widowControl w:val="0"/>
        <w:ind w:right="20"/>
        <w:rPr>
          <w:rFonts w:ascii="Arial" w:eastAsia="Arial" w:hAnsi="Arial" w:cs="Arial"/>
          <w:b/>
          <w:color w:val="ED7D31" w:themeColor="accent2"/>
          <w:sz w:val="22"/>
          <w:szCs w:val="22"/>
        </w:rPr>
      </w:pPr>
    </w:p>
    <w:p w14:paraId="5FA59809" w14:textId="587B5A8B" w:rsidR="00745BF0" w:rsidRPr="00C63BEC" w:rsidRDefault="004F6936" w:rsidP="002C7287">
      <w:pPr>
        <w:widowControl w:val="0"/>
        <w:ind w:right="20"/>
        <w:rPr>
          <w:rFonts w:ascii="Arial" w:eastAsia="Arial" w:hAnsi="Arial" w:cs="Arial"/>
          <w:b/>
          <w:color w:val="ED7D31" w:themeColor="accent2"/>
          <w:sz w:val="22"/>
          <w:szCs w:val="22"/>
        </w:rPr>
      </w:pPr>
      <w:r w:rsidRPr="00C63BEC">
        <w:rPr>
          <w:rFonts w:ascii="Arial" w:eastAsia="Arial" w:hAnsi="Arial" w:cs="Arial"/>
          <w:b/>
          <w:color w:val="ED7D31" w:themeColor="accent2"/>
          <w:sz w:val="22"/>
          <w:szCs w:val="22"/>
        </w:rPr>
        <w:lastRenderedPageBreak/>
        <w:t>Semester Four (Fall, Year 2)</w:t>
      </w:r>
    </w:p>
    <w:p w14:paraId="5088BA7E" w14:textId="13D9E518" w:rsidR="00745BF0" w:rsidRDefault="007A37A5" w:rsidP="002C7287">
      <w:pPr>
        <w:widowControl w:val="0"/>
        <w:ind w:right="20"/>
        <w:rPr>
          <w:rFonts w:ascii="Arial" w:eastAsia="Arial" w:hAnsi="Arial" w:cs="Arial"/>
          <w:sz w:val="22"/>
          <w:szCs w:val="22"/>
        </w:rPr>
      </w:pPr>
      <w:r>
        <w:rPr>
          <w:rFonts w:ascii="Arial" w:eastAsia="Arial" w:hAnsi="Arial" w:cs="Arial"/>
          <w:b/>
          <w:sz w:val="22"/>
          <w:szCs w:val="22"/>
        </w:rPr>
        <w:t>Studio 4</w:t>
      </w:r>
      <w:r>
        <w:rPr>
          <w:rFonts w:ascii="Arial" w:eastAsia="Arial" w:hAnsi="Arial" w:cs="Arial"/>
          <w:sz w:val="22"/>
          <w:szCs w:val="22"/>
        </w:rPr>
        <w:t xml:space="preserve"> (</w:t>
      </w:r>
      <w:r w:rsidR="00CF79D6">
        <w:rPr>
          <w:rFonts w:ascii="Arial" w:eastAsia="Arial" w:hAnsi="Arial" w:cs="Arial"/>
          <w:sz w:val="22"/>
          <w:szCs w:val="22"/>
        </w:rPr>
        <w:t>VSAR-8640</w:t>
      </w:r>
      <w:r>
        <w:rPr>
          <w:rFonts w:ascii="Arial" w:eastAsia="Arial" w:hAnsi="Arial" w:cs="Arial"/>
          <w:sz w:val="22"/>
          <w:szCs w:val="22"/>
        </w:rPr>
        <w:t>)</w:t>
      </w:r>
      <w:r w:rsidR="004F6936">
        <w:rPr>
          <w:rFonts w:ascii="Arial" w:eastAsia="Arial" w:hAnsi="Arial" w:cs="Arial"/>
          <w:sz w:val="22"/>
          <w:szCs w:val="22"/>
        </w:rPr>
        <w:t xml:space="preserve">, </w:t>
      </w:r>
      <w:r w:rsidR="00C63BEC">
        <w:rPr>
          <w:rFonts w:ascii="Arial" w:eastAsia="Arial" w:hAnsi="Arial" w:cs="Arial"/>
          <w:b/>
          <w:sz w:val="22"/>
          <w:szCs w:val="22"/>
        </w:rPr>
        <w:t>December R</w:t>
      </w:r>
      <w:r w:rsidR="004F6936">
        <w:rPr>
          <w:rFonts w:ascii="Arial" w:eastAsia="Arial" w:hAnsi="Arial" w:cs="Arial"/>
          <w:b/>
          <w:sz w:val="22"/>
          <w:szCs w:val="22"/>
        </w:rPr>
        <w:t>eview</w:t>
      </w:r>
    </w:p>
    <w:p w14:paraId="584B73EC" w14:textId="63C26917" w:rsidR="002C7287" w:rsidRDefault="006A4E2F" w:rsidP="002C7287">
      <w:pPr>
        <w:widowControl w:val="0"/>
        <w:numPr>
          <w:ilvl w:val="1"/>
          <w:numId w:val="1"/>
        </w:numPr>
        <w:ind w:right="20"/>
        <w:rPr>
          <w:rFonts w:ascii="Arial" w:eastAsia="Arial" w:hAnsi="Arial" w:cs="Arial"/>
          <w:sz w:val="22"/>
          <w:szCs w:val="22"/>
        </w:rPr>
      </w:pPr>
      <w:r>
        <w:rPr>
          <w:rFonts w:ascii="Arial" w:eastAsia="Arial" w:hAnsi="Arial" w:cs="Arial"/>
          <w:b/>
          <w:sz w:val="22"/>
          <w:szCs w:val="22"/>
        </w:rPr>
        <w:t>Graduate Writing Seminar</w:t>
      </w:r>
      <w:r>
        <w:rPr>
          <w:rFonts w:ascii="Arial" w:eastAsia="Arial" w:hAnsi="Arial" w:cs="Arial"/>
          <w:sz w:val="22"/>
          <w:szCs w:val="22"/>
        </w:rPr>
        <w:t xml:space="preserve"> (</w:t>
      </w:r>
      <w:r w:rsidR="00CF79D6">
        <w:rPr>
          <w:rFonts w:ascii="Arial" w:eastAsia="Arial" w:hAnsi="Arial" w:cs="Arial"/>
          <w:sz w:val="22"/>
          <w:szCs w:val="22"/>
        </w:rPr>
        <w:t>MACS-8000</w:t>
      </w:r>
      <w:r>
        <w:rPr>
          <w:rFonts w:ascii="Arial" w:eastAsia="Arial" w:hAnsi="Arial" w:cs="Arial"/>
          <w:sz w:val="22"/>
          <w:szCs w:val="22"/>
        </w:rPr>
        <w:t>)</w:t>
      </w:r>
    </w:p>
    <w:p w14:paraId="77FDBEAF" w14:textId="77777777" w:rsidR="002C7287" w:rsidRPr="002C7287" w:rsidRDefault="002C7287" w:rsidP="002C7287">
      <w:pPr>
        <w:widowControl w:val="0"/>
        <w:numPr>
          <w:ilvl w:val="1"/>
          <w:numId w:val="1"/>
        </w:numPr>
        <w:ind w:right="20"/>
        <w:rPr>
          <w:rFonts w:ascii="Arial" w:eastAsia="Arial" w:hAnsi="Arial" w:cs="Arial"/>
          <w:sz w:val="22"/>
          <w:szCs w:val="22"/>
        </w:rPr>
      </w:pPr>
    </w:p>
    <w:p w14:paraId="4DF7D924" w14:textId="59B6B7AA" w:rsidR="00745BF0" w:rsidRPr="002C7287" w:rsidRDefault="002C7287" w:rsidP="002C7287">
      <w:pPr>
        <w:widowControl w:val="0"/>
        <w:numPr>
          <w:ilvl w:val="1"/>
          <w:numId w:val="1"/>
        </w:numPr>
        <w:ind w:right="20"/>
        <w:rPr>
          <w:rFonts w:ascii="Arial" w:eastAsia="Arial" w:hAnsi="Arial" w:cs="Arial"/>
          <w:sz w:val="22"/>
          <w:szCs w:val="22"/>
        </w:rPr>
      </w:pPr>
      <w:r w:rsidRPr="002C7287">
        <w:rPr>
          <w:rFonts w:ascii="Arial" w:hAnsi="Arial" w:cs="Arial"/>
          <w:sz w:val="22"/>
          <w:szCs w:val="22"/>
        </w:rPr>
        <w:t xml:space="preserve">This semester is focused on the post-production phase of the thesis project. Throughout the semester, </w:t>
      </w:r>
      <w:r w:rsidR="000A7E12">
        <w:rPr>
          <w:rFonts w:ascii="Arial" w:hAnsi="Arial" w:cs="Arial"/>
          <w:sz w:val="22"/>
          <w:szCs w:val="22"/>
        </w:rPr>
        <w:t>candidates</w:t>
      </w:r>
      <w:r w:rsidRPr="002C7287">
        <w:rPr>
          <w:rFonts w:ascii="Arial" w:hAnsi="Arial" w:cs="Arial"/>
          <w:sz w:val="22"/>
          <w:szCs w:val="22"/>
        </w:rPr>
        <w:t xml:space="preserve"> meet with their Principal Advisors as they develop the final version of their thesis projects. At this stage, </w:t>
      </w:r>
      <w:r w:rsidR="000A7E12">
        <w:rPr>
          <w:rFonts w:ascii="Arial" w:hAnsi="Arial" w:cs="Arial"/>
          <w:sz w:val="22"/>
          <w:szCs w:val="22"/>
        </w:rPr>
        <w:t xml:space="preserve">candidates </w:t>
      </w:r>
      <w:r w:rsidRPr="002C7287">
        <w:rPr>
          <w:rFonts w:ascii="Arial" w:hAnsi="Arial" w:cs="Arial"/>
          <w:sz w:val="22"/>
          <w:szCs w:val="22"/>
        </w:rPr>
        <w:t>make final decisions about what form their thesis project will take and how much time will be needed to complete the work.</w:t>
      </w:r>
      <w:r w:rsidRPr="002C7287">
        <w:rPr>
          <w:rFonts w:ascii="Arial" w:eastAsia="Arial" w:hAnsi="Arial" w:cs="Arial"/>
          <w:sz w:val="22"/>
          <w:szCs w:val="22"/>
        </w:rPr>
        <w:t xml:space="preserve"> </w:t>
      </w:r>
      <w:r w:rsidR="004F6936" w:rsidRPr="002C7287">
        <w:rPr>
          <w:rFonts w:ascii="Arial" w:eastAsia="Arial" w:hAnsi="Arial" w:cs="Arial"/>
          <w:sz w:val="22"/>
          <w:szCs w:val="22"/>
        </w:rPr>
        <w:t>The quality and quantity of creative work done in this semester will determine</w:t>
      </w:r>
      <w:r w:rsidR="000A7E12">
        <w:rPr>
          <w:rFonts w:ascii="Arial" w:eastAsia="Arial" w:hAnsi="Arial" w:cs="Arial"/>
          <w:sz w:val="22"/>
          <w:szCs w:val="22"/>
        </w:rPr>
        <w:t xml:space="preserve"> the </w:t>
      </w:r>
      <w:r w:rsidR="00BC6613">
        <w:rPr>
          <w:rFonts w:ascii="Arial" w:eastAsia="Arial" w:hAnsi="Arial" w:cs="Arial"/>
          <w:sz w:val="22"/>
          <w:szCs w:val="22"/>
        </w:rPr>
        <w:t>candidate’</w:t>
      </w:r>
      <w:r w:rsidR="000A7E12">
        <w:rPr>
          <w:rFonts w:ascii="Arial" w:eastAsia="Arial" w:hAnsi="Arial" w:cs="Arial"/>
          <w:sz w:val="22"/>
          <w:szCs w:val="22"/>
        </w:rPr>
        <w:t>s readiness for a Spring Thesis E</w:t>
      </w:r>
      <w:r w:rsidR="004F6936" w:rsidRPr="002C7287">
        <w:rPr>
          <w:rFonts w:ascii="Arial" w:eastAsia="Arial" w:hAnsi="Arial" w:cs="Arial"/>
          <w:sz w:val="22"/>
          <w:szCs w:val="22"/>
        </w:rPr>
        <w:t>xhibition.</w:t>
      </w:r>
    </w:p>
    <w:p w14:paraId="38521CE9" w14:textId="77777777" w:rsidR="00745BF0" w:rsidRDefault="00745BF0" w:rsidP="002C7287">
      <w:pPr>
        <w:widowControl w:val="0"/>
        <w:ind w:right="20"/>
        <w:rPr>
          <w:rFonts w:ascii="Arial" w:eastAsia="Arial" w:hAnsi="Arial" w:cs="Arial"/>
          <w:sz w:val="22"/>
          <w:szCs w:val="22"/>
        </w:rPr>
      </w:pPr>
    </w:p>
    <w:p w14:paraId="03E119BE" w14:textId="7F41EFF8" w:rsidR="00BC6613" w:rsidRDefault="00BC6613" w:rsidP="00BC6613">
      <w:pPr>
        <w:widowControl w:val="0"/>
        <w:rPr>
          <w:rFonts w:ascii="Arial" w:eastAsia="Arial" w:hAnsi="Arial" w:cs="Arial"/>
          <w:b/>
          <w:bCs/>
          <w:sz w:val="22"/>
          <w:szCs w:val="22"/>
        </w:rPr>
      </w:pPr>
      <w:r w:rsidRPr="747E7652">
        <w:rPr>
          <w:rFonts w:ascii="Arial" w:eastAsia="Arial" w:hAnsi="Arial" w:cs="Arial"/>
          <w:b/>
          <w:bCs/>
          <w:sz w:val="22"/>
          <w:szCs w:val="22"/>
        </w:rPr>
        <w:t>One week before the December review, candidates in Year 2 must submit the following:</w:t>
      </w:r>
    </w:p>
    <w:p w14:paraId="1F9FF907" w14:textId="77777777" w:rsidR="00BC6613" w:rsidRDefault="00BC6613" w:rsidP="00BC6613">
      <w:pPr>
        <w:widowControl w:val="0"/>
        <w:rPr>
          <w:rFonts w:ascii="Arial" w:eastAsia="Arial" w:hAnsi="Arial" w:cs="Arial"/>
          <w:b/>
          <w:bCs/>
          <w:sz w:val="22"/>
          <w:szCs w:val="22"/>
        </w:rPr>
      </w:pPr>
    </w:p>
    <w:p w14:paraId="09CDCF87" w14:textId="66803704" w:rsidR="00745BF0" w:rsidRDefault="00BC6613" w:rsidP="002C7287">
      <w:pPr>
        <w:widowControl w:val="0"/>
        <w:ind w:right="20"/>
        <w:rPr>
          <w:rFonts w:ascii="Arial" w:eastAsia="Arial" w:hAnsi="Arial" w:cs="Arial"/>
          <w:sz w:val="22"/>
          <w:szCs w:val="22"/>
        </w:rPr>
      </w:pPr>
      <w:r>
        <w:rPr>
          <w:rFonts w:ascii="Arial" w:eastAsia="Arial" w:hAnsi="Arial" w:cs="Arial"/>
          <w:sz w:val="22"/>
          <w:szCs w:val="22"/>
        </w:rPr>
        <w:t xml:space="preserve">• </w:t>
      </w:r>
      <w:r w:rsidRPr="747E7652">
        <w:rPr>
          <w:rFonts w:ascii="Arial" w:eastAsia="Arial" w:hAnsi="Arial" w:cs="Arial"/>
          <w:sz w:val="22"/>
          <w:szCs w:val="22"/>
        </w:rPr>
        <w:t>A six-page draft of the thesis support document with an annotated bibliography of major sources. This should be presented in draft form to the Principal Advisor by mid-October so that candidates can receive feedback in time for a submission to the review committee in De</w:t>
      </w:r>
      <w:r>
        <w:rPr>
          <w:rFonts w:ascii="Arial" w:eastAsia="Arial" w:hAnsi="Arial" w:cs="Arial"/>
          <w:sz w:val="22"/>
          <w:szCs w:val="22"/>
        </w:rPr>
        <w:t>cember</w:t>
      </w:r>
      <w:r w:rsidR="004F6936">
        <w:rPr>
          <w:rFonts w:ascii="Arial" w:eastAsia="Arial" w:hAnsi="Arial" w:cs="Arial"/>
          <w:sz w:val="22"/>
          <w:szCs w:val="22"/>
        </w:rPr>
        <w:t>;</w:t>
      </w:r>
    </w:p>
    <w:p w14:paraId="72C9CF11" w14:textId="77777777" w:rsidR="00BC6613" w:rsidRDefault="00BC6613" w:rsidP="00BC6613">
      <w:pPr>
        <w:widowControl w:val="0"/>
        <w:rPr>
          <w:rFonts w:ascii="Arial" w:eastAsia="Arial" w:hAnsi="Arial" w:cs="Arial"/>
          <w:sz w:val="22"/>
          <w:szCs w:val="22"/>
        </w:rPr>
      </w:pPr>
      <w:r>
        <w:rPr>
          <w:rFonts w:ascii="Arial" w:eastAsia="Arial" w:hAnsi="Arial" w:cs="Arial"/>
          <w:sz w:val="22"/>
          <w:szCs w:val="22"/>
        </w:rPr>
        <w:t>• A list of three possible external examiners, and three possible internal examiners.  The availability of external examiners is key to setting the date of the defense and exhibition, and there are restrictions on funding and academic requirements for the approval of an external examiner.</w:t>
      </w:r>
    </w:p>
    <w:p w14:paraId="0C763FB6" w14:textId="77777777" w:rsidR="00335969" w:rsidRDefault="00335969" w:rsidP="00335969">
      <w:pPr>
        <w:widowControl w:val="0"/>
        <w:rPr>
          <w:rFonts w:ascii="Arial" w:eastAsia="Arial" w:hAnsi="Arial" w:cs="Arial"/>
          <w:sz w:val="22"/>
          <w:szCs w:val="22"/>
        </w:rPr>
      </w:pPr>
    </w:p>
    <w:p w14:paraId="4D42AE86" w14:textId="1DFCF601" w:rsidR="00335969" w:rsidRDefault="00335969" w:rsidP="00335969">
      <w:pPr>
        <w:widowControl w:val="0"/>
        <w:rPr>
          <w:rFonts w:ascii="Arial" w:eastAsia="Arial" w:hAnsi="Arial" w:cs="Arial"/>
          <w:sz w:val="22"/>
          <w:szCs w:val="22"/>
        </w:rPr>
      </w:pPr>
      <w:r w:rsidRPr="747E7652">
        <w:rPr>
          <w:rFonts w:ascii="Arial" w:eastAsia="Arial" w:hAnsi="Arial" w:cs="Arial"/>
          <w:b/>
          <w:bCs/>
          <w:i/>
          <w:iCs/>
          <w:sz w:val="22"/>
          <w:szCs w:val="22"/>
        </w:rPr>
        <w:t xml:space="preserve">It is the Principal Advisor in conjunction with the committee of graduate faculty that determine a candidate’s readiness for graduation; if the December review and accompanying documents are not well-prepared, the committee may recommend that the candidate enroll for an additional semester. </w:t>
      </w:r>
    </w:p>
    <w:p w14:paraId="3B3C0952" w14:textId="77777777" w:rsidR="00F94390" w:rsidRDefault="004F6936" w:rsidP="002C7287">
      <w:pPr>
        <w:widowControl w:val="0"/>
        <w:ind w:right="20"/>
        <w:rPr>
          <w:rFonts w:ascii="Arial" w:eastAsia="Arial" w:hAnsi="Arial" w:cs="Arial"/>
          <w:sz w:val="22"/>
          <w:szCs w:val="22"/>
        </w:rPr>
      </w:pPr>
      <w:r>
        <w:rPr>
          <w:rFonts w:ascii="Arial" w:eastAsia="Arial" w:hAnsi="Arial" w:cs="Arial"/>
          <w:b/>
          <w:i/>
          <w:sz w:val="22"/>
          <w:szCs w:val="22"/>
        </w:rPr>
        <w:t xml:space="preserve"> </w:t>
      </w:r>
    </w:p>
    <w:p w14:paraId="7710C4F1" w14:textId="2ED4F808" w:rsidR="007A37A5" w:rsidRPr="00F94390" w:rsidRDefault="004F6936" w:rsidP="002C7287">
      <w:pPr>
        <w:widowControl w:val="0"/>
        <w:ind w:right="20"/>
        <w:rPr>
          <w:rFonts w:ascii="Arial" w:eastAsia="Arial" w:hAnsi="Arial" w:cs="Arial"/>
          <w:sz w:val="22"/>
          <w:szCs w:val="22"/>
        </w:rPr>
      </w:pPr>
      <w:r w:rsidRPr="00C63BEC">
        <w:rPr>
          <w:rFonts w:ascii="Arial" w:eastAsia="Arial" w:hAnsi="Arial" w:cs="Arial"/>
          <w:b/>
          <w:color w:val="ED7D31" w:themeColor="accent2"/>
          <w:sz w:val="22"/>
          <w:szCs w:val="22"/>
        </w:rPr>
        <w:t>Semester Five (Winter, Year 2)</w:t>
      </w:r>
    </w:p>
    <w:p w14:paraId="23766AC2" w14:textId="2AF7B2A1" w:rsidR="00745BF0" w:rsidRPr="007A37A5" w:rsidRDefault="004F6936" w:rsidP="002C7287">
      <w:pPr>
        <w:widowControl w:val="0"/>
        <w:ind w:right="20"/>
        <w:rPr>
          <w:rFonts w:ascii="Arial" w:eastAsia="Arial" w:hAnsi="Arial" w:cs="Arial"/>
          <w:b/>
          <w:sz w:val="22"/>
          <w:szCs w:val="22"/>
        </w:rPr>
      </w:pPr>
      <w:r>
        <w:rPr>
          <w:rFonts w:ascii="Arial" w:eastAsia="Arial" w:hAnsi="Arial" w:cs="Arial"/>
          <w:b/>
          <w:sz w:val="22"/>
          <w:szCs w:val="22"/>
        </w:rPr>
        <w:t>Graduate Seminar 4</w:t>
      </w:r>
      <w:r>
        <w:rPr>
          <w:rFonts w:ascii="Arial" w:eastAsia="Arial" w:hAnsi="Arial" w:cs="Arial"/>
          <w:sz w:val="22"/>
          <w:szCs w:val="22"/>
        </w:rPr>
        <w:t xml:space="preserve"> (</w:t>
      </w:r>
      <w:r w:rsidR="00CF79D6">
        <w:rPr>
          <w:rFonts w:ascii="Arial" w:eastAsia="Arial" w:hAnsi="Arial" w:cs="Arial"/>
          <w:sz w:val="22"/>
          <w:szCs w:val="22"/>
        </w:rPr>
        <w:t>VSAR-8599</w:t>
      </w:r>
      <w:r>
        <w:rPr>
          <w:rFonts w:ascii="Arial" w:eastAsia="Arial" w:hAnsi="Arial" w:cs="Arial"/>
          <w:sz w:val="22"/>
          <w:szCs w:val="22"/>
        </w:rPr>
        <w:t>)</w:t>
      </w:r>
    </w:p>
    <w:p w14:paraId="10EA639B" w14:textId="2A6271CD" w:rsidR="00745BF0" w:rsidRDefault="004F6936" w:rsidP="002C7287">
      <w:pPr>
        <w:widowControl w:val="0"/>
        <w:numPr>
          <w:ilvl w:val="0"/>
          <w:numId w:val="2"/>
        </w:numPr>
        <w:ind w:right="20"/>
        <w:rPr>
          <w:rFonts w:ascii="Arial" w:eastAsia="Arial" w:hAnsi="Arial" w:cs="Arial"/>
          <w:sz w:val="22"/>
          <w:szCs w:val="22"/>
        </w:rPr>
      </w:pPr>
      <w:r>
        <w:rPr>
          <w:rFonts w:ascii="Arial" w:eastAsia="Arial" w:hAnsi="Arial" w:cs="Arial"/>
          <w:b/>
          <w:sz w:val="22"/>
          <w:szCs w:val="22"/>
        </w:rPr>
        <w:t>Thesis</w:t>
      </w:r>
      <w:r>
        <w:rPr>
          <w:rFonts w:ascii="Arial" w:eastAsia="Arial" w:hAnsi="Arial" w:cs="Arial"/>
          <w:sz w:val="22"/>
          <w:szCs w:val="22"/>
        </w:rPr>
        <w:t xml:space="preserve"> (</w:t>
      </w:r>
      <w:r w:rsidR="00CF79D6">
        <w:rPr>
          <w:rFonts w:ascii="Arial" w:eastAsia="Arial" w:hAnsi="Arial" w:cs="Arial"/>
          <w:sz w:val="22"/>
          <w:szCs w:val="22"/>
        </w:rPr>
        <w:t>VSAR-8970</w:t>
      </w:r>
      <w:r>
        <w:rPr>
          <w:rFonts w:ascii="Arial" w:eastAsia="Arial" w:hAnsi="Arial" w:cs="Arial"/>
          <w:sz w:val="22"/>
          <w:szCs w:val="22"/>
        </w:rPr>
        <w:t>)</w:t>
      </w:r>
    </w:p>
    <w:p w14:paraId="0AFBDD98" w14:textId="77777777" w:rsidR="00745BF0" w:rsidRDefault="00745BF0" w:rsidP="002C7287">
      <w:pPr>
        <w:widowControl w:val="0"/>
        <w:ind w:right="20"/>
        <w:rPr>
          <w:rFonts w:ascii="Arial" w:eastAsia="Arial" w:hAnsi="Arial" w:cs="Arial"/>
          <w:sz w:val="22"/>
          <w:szCs w:val="22"/>
        </w:rPr>
      </w:pPr>
    </w:p>
    <w:p w14:paraId="20F6ABE8"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By the third week of this semester, candidates meet with their Advisory Committee to discuss feedback on their thesis project proposal and to plan a Spring or Fall Thesis Exhibition. A thesis committee is formed for the evaluation of the thesis project, and consists of:</w:t>
      </w:r>
    </w:p>
    <w:p w14:paraId="322DAFC9" w14:textId="77777777" w:rsidR="00F94390" w:rsidRDefault="00F94390" w:rsidP="00F94390">
      <w:pPr>
        <w:widowControl w:val="0"/>
        <w:rPr>
          <w:rFonts w:ascii="Arial" w:eastAsia="Arial" w:hAnsi="Arial" w:cs="Arial"/>
          <w:sz w:val="22"/>
          <w:szCs w:val="22"/>
        </w:rPr>
      </w:pPr>
    </w:p>
    <w:p w14:paraId="1DBD76F5"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 • The Principal Advisor, with an option to include the Secondary Advisor,</w:t>
      </w:r>
    </w:p>
    <w:p w14:paraId="08894CAE"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xml:space="preserve"> • A Graduate Faculty Member from either inside or outside the School of Creative Arts who has not served on the Advisory Committee, </w:t>
      </w:r>
    </w:p>
    <w:p w14:paraId="164F611E"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 • An External Member, either a faculty member from another institution or a practicing arts professional,</w:t>
      </w:r>
      <w:r>
        <w:rPr>
          <w:rFonts w:ascii="Arial" w:eastAsia="Arial" w:hAnsi="Arial" w:cs="Arial"/>
          <w:strike/>
          <w:color w:val="4BACC6"/>
          <w:sz w:val="22"/>
          <w:szCs w:val="22"/>
        </w:rPr>
        <w:t xml:space="preserve"> </w:t>
      </w:r>
    </w:p>
    <w:p w14:paraId="7E4D6E52"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xml:space="preserve"> • A Chair, normally the Graduate Chair, or the Director of the School of Creative Arts. </w:t>
      </w:r>
    </w:p>
    <w:p w14:paraId="4C40F140" w14:textId="0BBD8856" w:rsidR="00745BF0" w:rsidRDefault="00745BF0" w:rsidP="002C7287">
      <w:pPr>
        <w:widowControl w:val="0"/>
        <w:ind w:right="20"/>
        <w:rPr>
          <w:rFonts w:ascii="Arial" w:eastAsia="Arial" w:hAnsi="Arial" w:cs="Arial"/>
          <w:sz w:val="22"/>
          <w:szCs w:val="22"/>
        </w:rPr>
      </w:pPr>
    </w:p>
    <w:p w14:paraId="2F8DF571" w14:textId="263657C3"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Candidates must be on track to complete all of the coursework for the degree, and cannot be carrying any incomplete grades on their transcript before setting the defense date. All arrangements (venue, external examiners, support document) must be ready 1-2 months in advance of the thesis</w:t>
      </w:r>
      <w:r w:rsidR="2713A099" w:rsidRPr="2713A099">
        <w:rPr>
          <w:rFonts w:ascii="Arial" w:eastAsia="Arial" w:hAnsi="Arial" w:cs="Arial"/>
          <w:sz w:val="22"/>
          <w:szCs w:val="22"/>
        </w:rPr>
        <w:t xml:space="preserve"> defense. </w:t>
      </w:r>
      <w:r w:rsidRPr="747E7652">
        <w:rPr>
          <w:rFonts w:ascii="Arial" w:eastAsia="Arial" w:hAnsi="Arial" w:cs="Arial"/>
          <w:sz w:val="22"/>
          <w:szCs w:val="22"/>
        </w:rPr>
        <w:t>Thesis exhibitions and defenses normally take place in late April. Candidates may take extra semesters to complete the program, though all degree requirements must be met within three calendar years of the start of the program. Until the requirements are met, candidates must remain registered and pay tuition for each additional semester.</w:t>
      </w:r>
    </w:p>
    <w:p w14:paraId="0DD194CE" w14:textId="3C4668D2" w:rsidR="00CF79D6" w:rsidRDefault="00CF79D6" w:rsidP="00F94390">
      <w:pPr>
        <w:widowControl w:val="0"/>
        <w:rPr>
          <w:rFonts w:ascii="Arial" w:eastAsia="Arial" w:hAnsi="Arial" w:cs="Arial"/>
          <w:sz w:val="22"/>
          <w:szCs w:val="22"/>
        </w:rPr>
      </w:pPr>
    </w:p>
    <w:p w14:paraId="74300CCA" w14:textId="72678CAD" w:rsidR="00CF79D6" w:rsidRDefault="00CF79D6" w:rsidP="00F94390">
      <w:pPr>
        <w:widowControl w:val="0"/>
        <w:rPr>
          <w:rFonts w:ascii="Arial" w:eastAsia="Arial" w:hAnsi="Arial" w:cs="Arial"/>
          <w:sz w:val="22"/>
          <w:szCs w:val="22"/>
        </w:rPr>
      </w:pPr>
    </w:p>
    <w:p w14:paraId="098CCD40" w14:textId="79AAC239" w:rsidR="00CF79D6" w:rsidRDefault="00CF79D6" w:rsidP="00F94390">
      <w:pPr>
        <w:widowControl w:val="0"/>
        <w:rPr>
          <w:rFonts w:ascii="Arial" w:eastAsia="Arial" w:hAnsi="Arial" w:cs="Arial"/>
          <w:sz w:val="22"/>
          <w:szCs w:val="22"/>
        </w:rPr>
      </w:pPr>
    </w:p>
    <w:p w14:paraId="26EA0AD5" w14:textId="77777777" w:rsidR="00CF79D6" w:rsidRDefault="00CF79D6" w:rsidP="00F94390">
      <w:pPr>
        <w:widowControl w:val="0"/>
        <w:rPr>
          <w:rFonts w:ascii="Arial" w:eastAsia="Arial" w:hAnsi="Arial" w:cs="Arial"/>
          <w:sz w:val="22"/>
          <w:szCs w:val="22"/>
        </w:rPr>
      </w:pPr>
    </w:p>
    <w:p w14:paraId="301F4949" w14:textId="77777777" w:rsidR="00F94390" w:rsidRDefault="00F94390" w:rsidP="002C7287">
      <w:pPr>
        <w:widowControl w:val="0"/>
        <w:ind w:right="20"/>
        <w:rPr>
          <w:rFonts w:ascii="Arial" w:eastAsia="Arial" w:hAnsi="Arial" w:cs="Arial"/>
          <w:b/>
          <w:color w:val="FF0000"/>
          <w:sz w:val="22"/>
          <w:szCs w:val="22"/>
        </w:rPr>
      </w:pPr>
    </w:p>
    <w:p w14:paraId="06A9007B" w14:textId="77777777" w:rsidR="00F94390" w:rsidRPr="00C63BEC" w:rsidRDefault="00F94390" w:rsidP="00F94390">
      <w:pPr>
        <w:widowControl w:val="0"/>
        <w:rPr>
          <w:rFonts w:ascii="Arial" w:eastAsia="Arial" w:hAnsi="Arial" w:cs="Arial"/>
          <w:color w:val="auto"/>
          <w:sz w:val="22"/>
          <w:szCs w:val="22"/>
        </w:rPr>
      </w:pPr>
      <w:r w:rsidRPr="747E7652">
        <w:rPr>
          <w:rFonts w:ascii="Arial" w:eastAsia="Arial" w:hAnsi="Arial" w:cs="Arial"/>
          <w:b/>
          <w:bCs/>
          <w:color w:val="auto"/>
          <w:sz w:val="22"/>
          <w:szCs w:val="22"/>
        </w:rPr>
        <w:lastRenderedPageBreak/>
        <w:t>GRADUATE FACULTY</w:t>
      </w:r>
    </w:p>
    <w:p w14:paraId="1C843425" w14:textId="77777777" w:rsidR="00F94390" w:rsidRDefault="00F94390" w:rsidP="00F94390">
      <w:pPr>
        <w:widowControl w:val="0"/>
        <w:rPr>
          <w:rFonts w:ascii="Arial" w:eastAsia="Arial" w:hAnsi="Arial" w:cs="Arial"/>
          <w:sz w:val="22"/>
          <w:szCs w:val="22"/>
        </w:rPr>
      </w:pPr>
    </w:p>
    <w:p w14:paraId="16D13188" w14:textId="77777777" w:rsidR="00F94390" w:rsidRPr="00F26431" w:rsidRDefault="00F94390" w:rsidP="00F94390">
      <w:pPr>
        <w:widowControl w:val="0"/>
        <w:rPr>
          <w:rFonts w:ascii="Arial" w:eastAsia="Arial" w:hAnsi="Arial" w:cs="Arial"/>
          <w:b/>
          <w:sz w:val="22"/>
          <w:szCs w:val="22"/>
          <w:u w:val="single"/>
        </w:rPr>
      </w:pPr>
      <w:r w:rsidRPr="00F26431">
        <w:rPr>
          <w:rFonts w:ascii="Arial" w:eastAsia="Arial" w:hAnsi="Arial" w:cs="Arial"/>
          <w:b/>
          <w:sz w:val="22"/>
          <w:szCs w:val="22"/>
          <w:u w:val="single"/>
        </w:rPr>
        <w:t>Professor Emeritus</w:t>
      </w:r>
    </w:p>
    <w:p w14:paraId="7265E9D2"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Baxter&amp;, Iain</w:t>
      </w:r>
      <w:r>
        <w:rPr>
          <w:rFonts w:ascii="Arial" w:eastAsia="Arial" w:hAnsi="Arial" w:cs="Arial"/>
          <w:sz w:val="22"/>
          <w:szCs w:val="22"/>
        </w:rPr>
        <w:t>; B.Sc., M.Ed. (Idaho), M.F.A. (Washington State), R.C.A. (Distinguished University Professor) – 1988</w:t>
      </w:r>
    </w:p>
    <w:p w14:paraId="4AC81F11" w14:textId="77777777" w:rsidR="00F94390" w:rsidRDefault="00F94390" w:rsidP="00F94390">
      <w:pPr>
        <w:widowControl w:val="0"/>
        <w:rPr>
          <w:rFonts w:ascii="Arial" w:eastAsia="Arial" w:hAnsi="Arial" w:cs="Arial"/>
          <w:sz w:val="22"/>
          <w:szCs w:val="22"/>
        </w:rPr>
      </w:pPr>
    </w:p>
    <w:p w14:paraId="7A5C99BA" w14:textId="77777777" w:rsidR="00F94390" w:rsidRPr="00F26431" w:rsidRDefault="00F94390" w:rsidP="00F94390">
      <w:pPr>
        <w:widowControl w:val="0"/>
        <w:rPr>
          <w:rFonts w:ascii="Arial" w:eastAsia="Arial" w:hAnsi="Arial" w:cs="Arial"/>
          <w:b/>
          <w:sz w:val="22"/>
          <w:szCs w:val="22"/>
          <w:u w:val="single"/>
        </w:rPr>
      </w:pPr>
      <w:r w:rsidRPr="00F26431">
        <w:rPr>
          <w:rFonts w:ascii="Arial" w:eastAsia="Arial" w:hAnsi="Arial" w:cs="Arial"/>
          <w:b/>
          <w:sz w:val="22"/>
          <w:szCs w:val="22"/>
          <w:u w:val="single"/>
        </w:rPr>
        <w:t>Associate Professors Emeritus</w:t>
      </w:r>
    </w:p>
    <w:p w14:paraId="4D826A82"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Gold/Smith, Susan</w:t>
      </w:r>
      <w:r>
        <w:rPr>
          <w:rFonts w:ascii="Arial" w:eastAsia="Arial" w:hAnsi="Arial" w:cs="Arial"/>
          <w:sz w:val="22"/>
          <w:szCs w:val="22"/>
        </w:rPr>
        <w:t>; B.A., M.A. (Wayne State) – 1970.</w:t>
      </w:r>
    </w:p>
    <w:p w14:paraId="1F3CD379" w14:textId="77777777" w:rsidR="00F94390" w:rsidRDefault="00F94390" w:rsidP="00F94390">
      <w:pPr>
        <w:widowControl w:val="0"/>
        <w:rPr>
          <w:rFonts w:ascii="Arial" w:eastAsia="Arial" w:hAnsi="Arial" w:cs="Arial"/>
          <w:sz w:val="22"/>
          <w:szCs w:val="22"/>
        </w:rPr>
      </w:pPr>
      <w:bookmarkStart w:id="1" w:name="_gjdgxs" w:colFirst="0" w:colLast="0"/>
      <w:bookmarkEnd w:id="1"/>
      <w:r w:rsidRPr="00F26431">
        <w:rPr>
          <w:rFonts w:ascii="Arial" w:eastAsia="Arial" w:hAnsi="Arial" w:cs="Arial"/>
          <w:b/>
          <w:sz w:val="22"/>
          <w:szCs w:val="22"/>
        </w:rPr>
        <w:t>Mogyorody, Veronika</w:t>
      </w:r>
      <w:r>
        <w:rPr>
          <w:rFonts w:ascii="Arial" w:eastAsia="Arial" w:hAnsi="Arial" w:cs="Arial"/>
          <w:sz w:val="22"/>
          <w:szCs w:val="22"/>
        </w:rPr>
        <w:t>; B.A. (Windsor), M.A. (Wayne State), B.Arch. (Detroit Mercy), Ph.D. (Rensselaer)-1976.</w:t>
      </w:r>
    </w:p>
    <w:p w14:paraId="7B897F0D" w14:textId="77777777" w:rsidR="00F94390" w:rsidRDefault="00F94390" w:rsidP="00F94390">
      <w:pPr>
        <w:widowControl w:val="0"/>
        <w:rPr>
          <w:rFonts w:ascii="Arial" w:eastAsia="Arial" w:hAnsi="Arial" w:cs="Arial"/>
          <w:sz w:val="22"/>
          <w:szCs w:val="22"/>
        </w:rPr>
      </w:pPr>
    </w:p>
    <w:p w14:paraId="64DC1B78" w14:textId="77777777" w:rsidR="00F94390" w:rsidRPr="00F26431" w:rsidRDefault="00F94390" w:rsidP="00F94390">
      <w:pPr>
        <w:widowControl w:val="0"/>
        <w:rPr>
          <w:rFonts w:ascii="Arial" w:eastAsia="Arial" w:hAnsi="Arial" w:cs="Arial"/>
          <w:sz w:val="22"/>
          <w:szCs w:val="22"/>
          <w:u w:val="single"/>
        </w:rPr>
      </w:pPr>
      <w:r w:rsidRPr="00F26431">
        <w:rPr>
          <w:rFonts w:ascii="Arial" w:eastAsia="Arial" w:hAnsi="Arial" w:cs="Arial"/>
          <w:b/>
          <w:sz w:val="22"/>
          <w:szCs w:val="22"/>
          <w:u w:val="single"/>
        </w:rPr>
        <w:t>Professors</w:t>
      </w:r>
    </w:p>
    <w:p w14:paraId="6B16AD46"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Francis Pelkey, Brenda</w:t>
      </w:r>
      <w:r>
        <w:rPr>
          <w:rFonts w:ascii="Arial" w:eastAsia="Arial" w:hAnsi="Arial" w:cs="Arial"/>
          <w:sz w:val="22"/>
          <w:szCs w:val="22"/>
        </w:rPr>
        <w:t>; M.F.A. (Saskatchewan) – 2003.</w:t>
      </w:r>
    </w:p>
    <w:p w14:paraId="600238BC"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Lee, Brent</w:t>
      </w:r>
      <w:r>
        <w:rPr>
          <w:rFonts w:ascii="Arial" w:eastAsia="Arial" w:hAnsi="Arial" w:cs="Arial"/>
          <w:sz w:val="22"/>
          <w:szCs w:val="22"/>
        </w:rPr>
        <w:t>; B.Mus., M.Mus. (McGill), D.M.A. (British Columbia) – 2002.</w:t>
      </w:r>
    </w:p>
    <w:p w14:paraId="50476A20"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Torinus, Sigi</w:t>
      </w:r>
      <w:r>
        <w:rPr>
          <w:rFonts w:ascii="Arial" w:eastAsia="Arial" w:hAnsi="Arial" w:cs="Arial"/>
          <w:sz w:val="22"/>
          <w:szCs w:val="22"/>
        </w:rPr>
        <w:t>; B.F.A. (Art Institute Braunschweig, Germany), M.F.A. (Hameln, Germany), M.F.A. (San Francisco State) – 2002.</w:t>
      </w:r>
    </w:p>
    <w:p w14:paraId="5EBF21B1" w14:textId="77777777" w:rsidR="00F94390" w:rsidRDefault="00F94390" w:rsidP="00F94390">
      <w:pPr>
        <w:widowControl w:val="0"/>
        <w:rPr>
          <w:rFonts w:ascii="Arial" w:eastAsia="Arial" w:hAnsi="Arial" w:cs="Arial"/>
          <w:sz w:val="22"/>
          <w:szCs w:val="22"/>
        </w:rPr>
      </w:pPr>
    </w:p>
    <w:p w14:paraId="657C7BDC" w14:textId="77777777" w:rsidR="00F94390" w:rsidRPr="00F26431" w:rsidRDefault="00F94390" w:rsidP="00F94390">
      <w:pPr>
        <w:widowControl w:val="0"/>
        <w:rPr>
          <w:rFonts w:ascii="Arial" w:eastAsia="Arial" w:hAnsi="Arial" w:cs="Arial"/>
          <w:b/>
          <w:sz w:val="22"/>
          <w:szCs w:val="22"/>
          <w:u w:val="single"/>
        </w:rPr>
      </w:pPr>
      <w:r w:rsidRPr="00F26431">
        <w:rPr>
          <w:rFonts w:ascii="Arial" w:eastAsia="Arial" w:hAnsi="Arial" w:cs="Arial"/>
          <w:b/>
          <w:sz w:val="22"/>
          <w:szCs w:val="22"/>
          <w:u w:val="single"/>
        </w:rPr>
        <w:t>Associate Professors</w:t>
      </w:r>
    </w:p>
    <w:p w14:paraId="73A88AB9"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Bae, Sung Min</w:t>
      </w:r>
      <w:r>
        <w:rPr>
          <w:rFonts w:ascii="Arial" w:eastAsia="Arial" w:hAnsi="Arial" w:cs="Arial"/>
          <w:sz w:val="22"/>
          <w:szCs w:val="22"/>
        </w:rPr>
        <w:t>; B.F.A. (Kjung Pook National U.), Dip. Creation of Cinematography (École Supérieur d’Études Cinématographiques, Paris), M.F.A. (Concordia) – 2003.</w:t>
      </w:r>
    </w:p>
    <w:p w14:paraId="23DED950"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Darroch, Michael</w:t>
      </w:r>
      <w:r>
        <w:rPr>
          <w:rFonts w:ascii="Arial" w:eastAsia="Arial" w:hAnsi="Arial" w:cs="Arial"/>
          <w:sz w:val="22"/>
          <w:szCs w:val="22"/>
        </w:rPr>
        <w:t>; B.A. (McGill), M.A. (Université de Montréal), Ph.D. (McGill University) – 2008.</w:t>
      </w:r>
    </w:p>
    <w:p w14:paraId="3743A083"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Engle, K</w:t>
      </w:r>
      <w:r>
        <w:rPr>
          <w:rFonts w:ascii="Arial" w:eastAsia="Arial" w:hAnsi="Arial" w:cs="Arial"/>
          <w:b/>
          <w:sz w:val="22"/>
          <w:szCs w:val="22"/>
        </w:rPr>
        <w:t>aren</w:t>
      </w:r>
      <w:r>
        <w:rPr>
          <w:rFonts w:ascii="Arial" w:eastAsia="Arial" w:hAnsi="Arial" w:cs="Arial"/>
          <w:sz w:val="22"/>
          <w:szCs w:val="22"/>
        </w:rPr>
        <w:t>; B.A. (Queens), M.A., Ph.D. (Alberta) – 2006.</w:t>
      </w:r>
    </w:p>
    <w:p w14:paraId="3871A240"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MacDowall, Cyndra</w:t>
      </w:r>
      <w:r>
        <w:rPr>
          <w:rFonts w:ascii="Arial" w:eastAsia="Arial" w:hAnsi="Arial" w:cs="Arial"/>
          <w:sz w:val="22"/>
          <w:szCs w:val="22"/>
        </w:rPr>
        <w:t>; B.A.E. (Queen's), M.F.A. (Concordia) – 2002.</w:t>
      </w:r>
    </w:p>
    <w:p w14:paraId="7A6A30DC"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Nelson, Kim</w:t>
      </w:r>
      <w:r>
        <w:rPr>
          <w:rFonts w:ascii="Arial" w:eastAsia="Arial" w:hAnsi="Arial" w:cs="Arial"/>
          <w:sz w:val="22"/>
          <w:szCs w:val="22"/>
        </w:rPr>
        <w:t>; B.A. (British Columbia), M.F.A. (York) – 2007.</w:t>
      </w:r>
    </w:p>
    <w:p w14:paraId="56E1704A"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Rodney, Lee</w:t>
      </w:r>
      <w:r>
        <w:rPr>
          <w:rFonts w:ascii="Arial" w:eastAsia="Arial" w:hAnsi="Arial" w:cs="Arial"/>
          <w:sz w:val="22"/>
          <w:szCs w:val="22"/>
        </w:rPr>
        <w:t>; B.F.A. (Nova Scotia), M.A. (York) Ph.D. (Goldsmiths College, U.K.) – 2004.</w:t>
      </w:r>
    </w:p>
    <w:p w14:paraId="219DB734"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Waldron, Janice</w:t>
      </w:r>
      <w:r>
        <w:rPr>
          <w:rFonts w:ascii="Arial" w:eastAsia="Arial" w:hAnsi="Arial" w:cs="Arial"/>
          <w:sz w:val="22"/>
          <w:szCs w:val="22"/>
        </w:rPr>
        <w:t>; B.Mus. (Houston), M.Mus. (Toronto), Ph.D. (Michigan State) – 2006.</w:t>
      </w:r>
    </w:p>
    <w:p w14:paraId="3A8A0415"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Willet, Jennifer</w:t>
      </w:r>
      <w:r>
        <w:rPr>
          <w:rFonts w:ascii="Arial" w:eastAsia="Arial" w:hAnsi="Arial" w:cs="Arial"/>
          <w:sz w:val="22"/>
          <w:szCs w:val="22"/>
        </w:rPr>
        <w:t>; B.F.A. (Calgary), M.F.A. (Guelph), Ph.D. (Concordia) – 2008.</w:t>
      </w:r>
    </w:p>
    <w:p w14:paraId="5BCB6A53" w14:textId="77777777" w:rsidR="00F94390" w:rsidRDefault="00F94390" w:rsidP="00F94390">
      <w:pPr>
        <w:widowControl w:val="0"/>
        <w:rPr>
          <w:rFonts w:ascii="Arial" w:eastAsia="Arial" w:hAnsi="Arial" w:cs="Arial"/>
          <w:sz w:val="22"/>
          <w:szCs w:val="22"/>
        </w:rPr>
      </w:pPr>
    </w:p>
    <w:p w14:paraId="25BAE40C" w14:textId="77777777" w:rsidR="00F94390" w:rsidRPr="00F26431" w:rsidRDefault="00F94390" w:rsidP="00F94390">
      <w:pPr>
        <w:widowControl w:val="0"/>
        <w:rPr>
          <w:rFonts w:ascii="Arial" w:eastAsia="Arial" w:hAnsi="Arial" w:cs="Arial"/>
          <w:b/>
          <w:sz w:val="22"/>
          <w:szCs w:val="22"/>
          <w:u w:val="single"/>
        </w:rPr>
      </w:pPr>
      <w:r w:rsidRPr="00F26431">
        <w:rPr>
          <w:rFonts w:ascii="Arial" w:eastAsia="Arial" w:hAnsi="Arial" w:cs="Arial"/>
          <w:b/>
          <w:sz w:val="22"/>
          <w:szCs w:val="22"/>
          <w:u w:val="single"/>
        </w:rPr>
        <w:t>Assistant Professors</w:t>
      </w:r>
    </w:p>
    <w:p w14:paraId="0DCB576F" w14:textId="3E693475" w:rsidR="00F94390" w:rsidRPr="00F26431" w:rsidRDefault="00F94390" w:rsidP="00F94390">
      <w:pPr>
        <w:widowControl w:val="0"/>
        <w:rPr>
          <w:rFonts w:ascii="Arial" w:eastAsia="Arial" w:hAnsi="Arial" w:cs="Arial"/>
          <w:b/>
          <w:bCs/>
          <w:sz w:val="22"/>
          <w:szCs w:val="22"/>
        </w:rPr>
      </w:pPr>
      <w:r w:rsidRPr="747E7652">
        <w:rPr>
          <w:rFonts w:ascii="Arial" w:eastAsia="Arial" w:hAnsi="Arial" w:cs="Arial"/>
          <w:b/>
          <w:bCs/>
          <w:sz w:val="22"/>
          <w:szCs w:val="22"/>
        </w:rPr>
        <w:t xml:space="preserve">Hector, Nicholas </w:t>
      </w:r>
      <w:r w:rsidRPr="747E7652">
        <w:rPr>
          <w:rFonts w:ascii="Arial" w:eastAsia="Arial" w:hAnsi="Arial" w:cs="Arial"/>
          <w:sz w:val="22"/>
          <w:szCs w:val="22"/>
        </w:rPr>
        <w:t>– 2018</w:t>
      </w:r>
    </w:p>
    <w:p w14:paraId="4CE60435" w14:textId="7B1060C8" w:rsidR="00F94390" w:rsidRPr="00F26431" w:rsidRDefault="00F94390" w:rsidP="00F94390">
      <w:pPr>
        <w:widowControl w:val="0"/>
        <w:rPr>
          <w:rFonts w:ascii="Arial" w:eastAsia="Arial" w:hAnsi="Arial" w:cs="Arial"/>
          <w:b/>
          <w:bCs/>
          <w:sz w:val="22"/>
          <w:szCs w:val="22"/>
        </w:rPr>
      </w:pPr>
      <w:r w:rsidRPr="747E7652">
        <w:rPr>
          <w:rFonts w:ascii="Arial" w:eastAsia="Arial" w:hAnsi="Arial" w:cs="Arial"/>
          <w:b/>
          <w:bCs/>
          <w:sz w:val="22"/>
          <w:szCs w:val="22"/>
        </w:rPr>
        <w:t xml:space="preserve">Stasko, </w:t>
      </w:r>
      <w:r w:rsidR="00F637D2" w:rsidRPr="747E7652">
        <w:rPr>
          <w:rFonts w:ascii="Arial" w:eastAsia="Arial" w:hAnsi="Arial" w:cs="Arial"/>
          <w:b/>
          <w:bCs/>
          <w:sz w:val="22"/>
          <w:szCs w:val="22"/>
        </w:rPr>
        <w:t xml:space="preserve">Michael </w:t>
      </w:r>
      <w:r w:rsidR="00F637D2" w:rsidRPr="747E7652">
        <w:rPr>
          <w:rFonts w:ascii="Arial" w:eastAsia="Arial" w:hAnsi="Arial" w:cs="Arial"/>
          <w:sz w:val="22"/>
          <w:szCs w:val="22"/>
        </w:rPr>
        <w:t>–</w:t>
      </w:r>
      <w:r w:rsidRPr="747E7652">
        <w:rPr>
          <w:rFonts w:ascii="Arial" w:eastAsia="Arial" w:hAnsi="Arial" w:cs="Arial"/>
          <w:sz w:val="22"/>
          <w:szCs w:val="22"/>
        </w:rPr>
        <w:t xml:space="preserve"> 2018</w:t>
      </w:r>
    </w:p>
    <w:p w14:paraId="2F3C38A7" w14:textId="77777777" w:rsidR="00F94390" w:rsidRDefault="00F94390" w:rsidP="00F94390">
      <w:pPr>
        <w:widowControl w:val="0"/>
        <w:rPr>
          <w:rFonts w:ascii="Arial" w:eastAsia="Arial" w:hAnsi="Arial" w:cs="Arial"/>
          <w:sz w:val="22"/>
          <w:szCs w:val="22"/>
        </w:rPr>
      </w:pPr>
      <w:r w:rsidRPr="747E7652">
        <w:rPr>
          <w:rFonts w:ascii="Arial" w:eastAsia="Arial" w:hAnsi="Arial" w:cs="Arial"/>
          <w:b/>
          <w:bCs/>
          <w:sz w:val="22"/>
          <w:szCs w:val="22"/>
        </w:rPr>
        <w:t>Grossi, Jason</w:t>
      </w:r>
      <w:r w:rsidRPr="747E7652">
        <w:rPr>
          <w:rFonts w:ascii="Arial" w:eastAsia="Arial" w:hAnsi="Arial" w:cs="Arial"/>
          <w:sz w:val="22"/>
          <w:szCs w:val="22"/>
        </w:rPr>
        <w:t xml:space="preserve"> (</w:t>
      </w:r>
      <w:r w:rsidRPr="747E7652">
        <w:rPr>
          <w:rFonts w:ascii="Arial" w:eastAsia="Arial" w:hAnsi="Arial" w:cs="Arial"/>
          <w:color w:val="464649"/>
          <w:sz w:val="22"/>
          <w:szCs w:val="22"/>
        </w:rPr>
        <w:t>University of Illinois at Urbana-Champaign (UIUC)) – 2017.</w:t>
      </w:r>
    </w:p>
    <w:p w14:paraId="34561883" w14:textId="77777777" w:rsidR="00F94390" w:rsidRDefault="00F94390" w:rsidP="00F94390">
      <w:pPr>
        <w:widowControl w:val="0"/>
        <w:rPr>
          <w:rFonts w:ascii="Arial" w:eastAsia="Arial" w:hAnsi="Arial" w:cs="Arial"/>
          <w:b/>
          <w:sz w:val="22"/>
          <w:szCs w:val="22"/>
        </w:rPr>
      </w:pPr>
    </w:p>
    <w:p w14:paraId="65F73C1E" w14:textId="77777777" w:rsidR="00F94390" w:rsidRPr="00F26431" w:rsidRDefault="00F94390" w:rsidP="00F94390">
      <w:pPr>
        <w:widowControl w:val="0"/>
        <w:rPr>
          <w:rFonts w:ascii="Arial" w:eastAsia="Arial" w:hAnsi="Arial" w:cs="Arial"/>
          <w:b/>
          <w:sz w:val="22"/>
          <w:szCs w:val="22"/>
          <w:u w:val="single"/>
        </w:rPr>
      </w:pPr>
      <w:r w:rsidRPr="00F26431">
        <w:rPr>
          <w:rFonts w:ascii="Arial" w:eastAsia="Arial" w:hAnsi="Arial" w:cs="Arial"/>
          <w:b/>
          <w:sz w:val="22"/>
          <w:szCs w:val="22"/>
          <w:u w:val="single"/>
        </w:rPr>
        <w:t>Sessional Lecturers</w:t>
      </w:r>
    </w:p>
    <w:p w14:paraId="58CA45A1"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Séoane, José</w:t>
      </w:r>
      <w:r>
        <w:rPr>
          <w:rFonts w:ascii="Arial" w:eastAsia="Arial" w:hAnsi="Arial" w:cs="Arial"/>
          <w:sz w:val="22"/>
          <w:szCs w:val="22"/>
        </w:rPr>
        <w:t xml:space="preserve">; Graduate Diploma (Instituto Nico Lopez Cuidad Havana), M.F.A. (Academica Nacional de Bellas Artes San Alejandro Cuidad Havana) </w:t>
      </w:r>
      <w:r>
        <w:rPr>
          <w:rFonts w:ascii="Arial" w:eastAsia="Arial" w:hAnsi="Arial" w:cs="Arial"/>
          <w:sz w:val="22"/>
          <w:szCs w:val="22"/>
        </w:rPr>
        <w:softHyphen/>
        <w:t>– 2002.</w:t>
      </w:r>
    </w:p>
    <w:p w14:paraId="62DE1F8E" w14:textId="77777777" w:rsidR="00F94390" w:rsidRDefault="00F94390" w:rsidP="00F94390">
      <w:pPr>
        <w:widowControl w:val="0"/>
        <w:rPr>
          <w:rFonts w:ascii="Arial" w:eastAsia="Arial" w:hAnsi="Arial" w:cs="Arial"/>
          <w:sz w:val="22"/>
          <w:szCs w:val="22"/>
        </w:rPr>
      </w:pPr>
    </w:p>
    <w:p w14:paraId="7E6D8444" w14:textId="77777777" w:rsidR="00F94390" w:rsidRPr="00F26431" w:rsidRDefault="00F94390" w:rsidP="00F94390">
      <w:pPr>
        <w:widowControl w:val="0"/>
        <w:rPr>
          <w:rFonts w:ascii="Arial" w:eastAsia="Arial" w:hAnsi="Arial" w:cs="Arial"/>
          <w:b/>
          <w:sz w:val="22"/>
          <w:szCs w:val="22"/>
          <w:u w:val="single"/>
        </w:rPr>
      </w:pPr>
      <w:r w:rsidRPr="00F26431">
        <w:rPr>
          <w:rFonts w:ascii="Arial" w:eastAsia="Arial" w:hAnsi="Arial" w:cs="Arial"/>
          <w:b/>
          <w:sz w:val="22"/>
          <w:szCs w:val="22"/>
          <w:u w:val="single"/>
        </w:rPr>
        <w:t>Adjunct Associate Professors</w:t>
      </w:r>
    </w:p>
    <w:p w14:paraId="4A78244E" w14:textId="77777777" w:rsidR="00F94390" w:rsidRDefault="00F94390" w:rsidP="00F94390">
      <w:pPr>
        <w:widowControl w:val="0"/>
        <w:rPr>
          <w:rFonts w:ascii="Arial" w:eastAsia="Arial" w:hAnsi="Arial" w:cs="Arial"/>
          <w:sz w:val="22"/>
          <w:szCs w:val="22"/>
        </w:rPr>
      </w:pPr>
      <w:r w:rsidRPr="00F26431">
        <w:rPr>
          <w:rFonts w:ascii="Arial" w:eastAsia="Arial" w:hAnsi="Arial" w:cs="Arial"/>
          <w:b/>
          <w:sz w:val="22"/>
          <w:szCs w:val="22"/>
        </w:rPr>
        <w:t>Mastin, Catherine</w:t>
      </w:r>
      <w:r>
        <w:rPr>
          <w:rFonts w:ascii="Arial" w:eastAsia="Arial" w:hAnsi="Arial" w:cs="Arial"/>
          <w:sz w:val="22"/>
          <w:szCs w:val="22"/>
        </w:rPr>
        <w:t xml:space="preserve"> (Director, Art Gallery of Windsor)</w:t>
      </w:r>
    </w:p>
    <w:p w14:paraId="4C3B9CE7" w14:textId="7E15AB0F" w:rsidR="00745BF0" w:rsidRDefault="00F94390" w:rsidP="00F94390">
      <w:pPr>
        <w:widowControl w:val="0"/>
        <w:ind w:right="20"/>
        <w:rPr>
          <w:rFonts w:ascii="Arial" w:eastAsia="Arial" w:hAnsi="Arial" w:cs="Arial"/>
          <w:sz w:val="22"/>
          <w:szCs w:val="22"/>
        </w:rPr>
      </w:pPr>
      <w:r w:rsidRPr="00F26431">
        <w:rPr>
          <w:rFonts w:ascii="Arial" w:eastAsia="Arial" w:hAnsi="Arial" w:cs="Arial"/>
          <w:b/>
          <w:sz w:val="22"/>
          <w:szCs w:val="22"/>
        </w:rPr>
        <w:t>Mitra, Srimoyee</w:t>
      </w:r>
      <w:r>
        <w:rPr>
          <w:rFonts w:ascii="Arial" w:eastAsia="Arial" w:hAnsi="Arial" w:cs="Arial"/>
          <w:sz w:val="22"/>
          <w:szCs w:val="22"/>
        </w:rPr>
        <w:t xml:space="preserve"> (Director, Stamps Gallery, Stamps School of Art and Design, University of Michigan).</w:t>
      </w:r>
    </w:p>
    <w:p w14:paraId="6884456B" w14:textId="77777777" w:rsidR="00CF79D6" w:rsidRDefault="00CF79D6" w:rsidP="00CF79D6">
      <w:pPr>
        <w:ind w:right="20"/>
        <w:rPr>
          <w:rFonts w:ascii="Arial" w:eastAsia="Arial" w:hAnsi="Arial" w:cs="Arial"/>
          <w:b/>
          <w:color w:val="FF0000"/>
          <w:sz w:val="22"/>
          <w:szCs w:val="22"/>
        </w:rPr>
      </w:pPr>
    </w:p>
    <w:p w14:paraId="72F44B08" w14:textId="77777777" w:rsidR="00CF79D6" w:rsidRDefault="00CF79D6" w:rsidP="00CF79D6">
      <w:pPr>
        <w:ind w:right="20"/>
        <w:rPr>
          <w:rFonts w:ascii="Arial" w:eastAsia="Arial" w:hAnsi="Arial" w:cs="Arial"/>
          <w:b/>
          <w:bCs/>
          <w:color w:val="auto"/>
          <w:sz w:val="22"/>
          <w:szCs w:val="22"/>
        </w:rPr>
      </w:pPr>
    </w:p>
    <w:p w14:paraId="1A1F4EC5" w14:textId="77777777" w:rsidR="00CF79D6" w:rsidRDefault="00CF79D6" w:rsidP="00CF79D6">
      <w:pPr>
        <w:ind w:right="20"/>
        <w:rPr>
          <w:rFonts w:ascii="Arial" w:eastAsia="Arial" w:hAnsi="Arial" w:cs="Arial"/>
          <w:b/>
          <w:bCs/>
          <w:color w:val="auto"/>
          <w:sz w:val="22"/>
          <w:szCs w:val="22"/>
        </w:rPr>
      </w:pPr>
    </w:p>
    <w:p w14:paraId="11A32C8A" w14:textId="77777777" w:rsidR="00CF79D6" w:rsidRDefault="00CF79D6" w:rsidP="00CF79D6">
      <w:pPr>
        <w:ind w:right="20"/>
        <w:rPr>
          <w:rFonts w:ascii="Arial" w:eastAsia="Arial" w:hAnsi="Arial" w:cs="Arial"/>
          <w:b/>
          <w:bCs/>
          <w:color w:val="auto"/>
          <w:sz w:val="22"/>
          <w:szCs w:val="22"/>
        </w:rPr>
      </w:pPr>
    </w:p>
    <w:p w14:paraId="0F079E10" w14:textId="77777777" w:rsidR="00CF79D6" w:rsidRDefault="00CF79D6" w:rsidP="00CF79D6">
      <w:pPr>
        <w:ind w:right="20"/>
        <w:rPr>
          <w:rFonts w:ascii="Arial" w:eastAsia="Arial" w:hAnsi="Arial" w:cs="Arial"/>
          <w:b/>
          <w:bCs/>
          <w:color w:val="auto"/>
          <w:sz w:val="22"/>
          <w:szCs w:val="22"/>
        </w:rPr>
      </w:pPr>
    </w:p>
    <w:p w14:paraId="7D525B63" w14:textId="77777777" w:rsidR="00CF79D6" w:rsidRDefault="00CF79D6" w:rsidP="00CF79D6">
      <w:pPr>
        <w:ind w:right="20"/>
        <w:rPr>
          <w:rFonts w:ascii="Arial" w:eastAsia="Arial" w:hAnsi="Arial" w:cs="Arial"/>
          <w:b/>
          <w:bCs/>
          <w:color w:val="auto"/>
          <w:sz w:val="22"/>
          <w:szCs w:val="22"/>
        </w:rPr>
      </w:pPr>
    </w:p>
    <w:p w14:paraId="2B45B18B" w14:textId="77777777" w:rsidR="00CF79D6" w:rsidRDefault="00CF79D6" w:rsidP="00CF79D6">
      <w:pPr>
        <w:ind w:right="20"/>
        <w:rPr>
          <w:rFonts w:ascii="Arial" w:eastAsia="Arial" w:hAnsi="Arial" w:cs="Arial"/>
          <w:b/>
          <w:bCs/>
          <w:color w:val="auto"/>
          <w:sz w:val="22"/>
          <w:szCs w:val="22"/>
        </w:rPr>
      </w:pPr>
    </w:p>
    <w:p w14:paraId="6FCEA399" w14:textId="77777777" w:rsidR="00CF79D6" w:rsidRDefault="00CF79D6" w:rsidP="00CF79D6">
      <w:pPr>
        <w:ind w:right="20"/>
        <w:rPr>
          <w:rFonts w:ascii="Arial" w:eastAsia="Arial" w:hAnsi="Arial" w:cs="Arial"/>
          <w:b/>
          <w:bCs/>
          <w:color w:val="auto"/>
          <w:sz w:val="22"/>
          <w:szCs w:val="22"/>
        </w:rPr>
      </w:pPr>
    </w:p>
    <w:p w14:paraId="3CFE929A" w14:textId="77777777" w:rsidR="00CF79D6" w:rsidRDefault="00CF79D6" w:rsidP="00CF79D6">
      <w:pPr>
        <w:ind w:right="20"/>
        <w:rPr>
          <w:rFonts w:ascii="Arial" w:eastAsia="Arial" w:hAnsi="Arial" w:cs="Arial"/>
          <w:b/>
          <w:bCs/>
          <w:color w:val="auto"/>
          <w:sz w:val="22"/>
          <w:szCs w:val="22"/>
        </w:rPr>
      </w:pPr>
    </w:p>
    <w:p w14:paraId="556297A7" w14:textId="65670A2F" w:rsidR="00F94390" w:rsidRPr="00CF79D6" w:rsidRDefault="00F94390" w:rsidP="00CF79D6">
      <w:pPr>
        <w:ind w:right="20"/>
        <w:rPr>
          <w:rFonts w:ascii="Arial" w:eastAsia="Arial" w:hAnsi="Arial" w:cs="Arial"/>
          <w:b/>
          <w:color w:val="FF0000"/>
          <w:sz w:val="22"/>
          <w:szCs w:val="22"/>
        </w:rPr>
      </w:pPr>
      <w:r w:rsidRPr="747E7652">
        <w:rPr>
          <w:rFonts w:ascii="Arial" w:eastAsia="Arial" w:hAnsi="Arial" w:cs="Arial"/>
          <w:b/>
          <w:bCs/>
          <w:color w:val="auto"/>
          <w:sz w:val="22"/>
          <w:szCs w:val="22"/>
        </w:rPr>
        <w:lastRenderedPageBreak/>
        <w:t>FUNDING POSSIBILITIES</w:t>
      </w:r>
    </w:p>
    <w:p w14:paraId="4260BB0F" w14:textId="77777777" w:rsidR="00F94390" w:rsidRDefault="00F94390" w:rsidP="00F94390">
      <w:pPr>
        <w:widowControl w:val="0"/>
        <w:rPr>
          <w:rFonts w:ascii="Arial" w:eastAsia="Arial" w:hAnsi="Arial" w:cs="Arial"/>
          <w:sz w:val="22"/>
          <w:szCs w:val="22"/>
        </w:rPr>
      </w:pPr>
    </w:p>
    <w:p w14:paraId="13F4FCAD" w14:textId="77777777" w:rsidR="00F94390" w:rsidRDefault="00F94390" w:rsidP="00F94390">
      <w:pPr>
        <w:rPr>
          <w:rFonts w:ascii="Arial" w:eastAsia="Arial" w:hAnsi="Arial" w:cs="Arial"/>
          <w:b/>
          <w:sz w:val="22"/>
          <w:szCs w:val="22"/>
        </w:rPr>
      </w:pPr>
      <w:r w:rsidRPr="747E7652">
        <w:rPr>
          <w:rFonts w:ascii="Arial" w:eastAsia="Arial" w:hAnsi="Arial" w:cs="Arial"/>
          <w:b/>
          <w:bCs/>
          <w:sz w:val="22"/>
          <w:szCs w:val="22"/>
        </w:rPr>
        <w:t>Employment</w:t>
      </w:r>
    </w:p>
    <w:p w14:paraId="388E449A" w14:textId="77777777" w:rsidR="00F94390" w:rsidRDefault="00F94390" w:rsidP="00F94390">
      <w:pPr>
        <w:rPr>
          <w:rFonts w:ascii="Arial" w:eastAsia="Arial" w:hAnsi="Arial" w:cs="Arial"/>
          <w:sz w:val="22"/>
          <w:szCs w:val="22"/>
        </w:rPr>
      </w:pPr>
    </w:p>
    <w:p w14:paraId="44EA93EC" w14:textId="77777777" w:rsidR="00F94390" w:rsidRDefault="00F94390" w:rsidP="00F94390">
      <w:pPr>
        <w:rPr>
          <w:rFonts w:ascii="Arial" w:eastAsia="Arial" w:hAnsi="Arial" w:cs="Arial"/>
          <w:sz w:val="22"/>
          <w:szCs w:val="22"/>
        </w:rPr>
      </w:pPr>
      <w:r w:rsidRPr="747E7652">
        <w:rPr>
          <w:rFonts w:ascii="Arial" w:eastAsia="Arial" w:hAnsi="Arial" w:cs="Arial"/>
          <w:sz w:val="22"/>
          <w:szCs w:val="22"/>
        </w:rPr>
        <w:t>Full-time graduate candidates should be in a position to devote their full-time and energy to a coherent program of graduate study and research, and should make full-time progress toward completion of the requirements of that program. Even though university-related employment (such as an assistantship for teaching, research or administrative tasks) may provide a significant portion of the financial support that enables a graduate candidate to pursue graduate study, and may provide experience that supplements the formal academic program in developing skills relevant to a future faculty position or other career, too much time spent on employment activities diverts time and energy from the program of study and research, and delays completion.</w:t>
      </w:r>
    </w:p>
    <w:p w14:paraId="7639A59D" w14:textId="77777777" w:rsidR="00F94390" w:rsidRDefault="00F94390" w:rsidP="00F94390">
      <w:pPr>
        <w:widowControl w:val="0"/>
        <w:rPr>
          <w:rFonts w:ascii="Arial" w:eastAsia="Arial" w:hAnsi="Arial" w:cs="Arial"/>
          <w:b/>
          <w:sz w:val="22"/>
          <w:szCs w:val="22"/>
        </w:rPr>
      </w:pPr>
    </w:p>
    <w:p w14:paraId="1C9372EC" w14:textId="77777777" w:rsidR="00F94390" w:rsidRDefault="00F94390" w:rsidP="00F94390">
      <w:pPr>
        <w:widowControl w:val="0"/>
        <w:rPr>
          <w:rFonts w:ascii="Arial" w:eastAsia="Arial" w:hAnsi="Arial" w:cs="Arial"/>
          <w:sz w:val="22"/>
          <w:szCs w:val="22"/>
        </w:rPr>
      </w:pPr>
      <w:r w:rsidRPr="747E7652">
        <w:rPr>
          <w:rFonts w:ascii="Arial" w:eastAsia="Arial" w:hAnsi="Arial" w:cs="Arial"/>
          <w:b/>
          <w:bCs/>
          <w:sz w:val="22"/>
          <w:szCs w:val="22"/>
        </w:rPr>
        <w:t>Graduate Assistantships</w:t>
      </w:r>
    </w:p>
    <w:p w14:paraId="5FAC7703" w14:textId="77777777" w:rsidR="00F94390" w:rsidRDefault="00F94390" w:rsidP="00F94390">
      <w:pPr>
        <w:rPr>
          <w:rFonts w:ascii="Arial" w:eastAsia="Arial" w:hAnsi="Arial" w:cs="Arial"/>
          <w:sz w:val="22"/>
          <w:szCs w:val="22"/>
        </w:rPr>
      </w:pPr>
    </w:p>
    <w:p w14:paraId="765E9F87"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xml:space="preserve">Candidates may apply for a Graduate Assistantship (GA). These are semester-long assignments where the GA works closely with a faculty member delivering a course. The duties for each GA assignment are made clear at the beginning of the semester; the candidate establishes a work schedule in consultation with the faculty supervisor. Candidates can work a maximum of 420 hours as a GA over the course of their degree. GA assignments within the School of Creative Arts are normally part-time positions of 105 hours over the course of a semester; thus a graduate candidate would normally have a GA in each of the two fall and two winter semesters of their program. GAs in our MFA programs may sometimes be placed in the Department of Communication, Media, and Film. (Full GAs awarded outside of the School of Creative Arts are usually full-time GAs of 140 hours per semester; the 420-hour maximum is completed over three semesters rather than four.) Becoming a GA automatically makes the candidate a member of the CUPE local for GAs and TAs at the University of Windsor. Candidates should familiarize themselves with the collective agreement available here: </w:t>
      </w:r>
      <w:hyperlink r:id="rId13">
        <w:r w:rsidRPr="747E7652">
          <w:rPr>
            <w:rStyle w:val="Hyperlink"/>
            <w:rFonts w:ascii="Arial" w:eastAsia="Arial" w:hAnsi="Arial" w:cs="Arial"/>
            <w:color w:val="0000FF"/>
            <w:sz w:val="22"/>
            <w:szCs w:val="22"/>
          </w:rPr>
          <w:t>http://4580.cupe.ca</w:t>
        </w:r>
      </w:hyperlink>
      <w:r w:rsidRPr="747E7652">
        <w:rPr>
          <w:rFonts w:ascii="Arial" w:eastAsia="Arial" w:hAnsi="Arial" w:cs="Arial"/>
          <w:sz w:val="22"/>
          <w:szCs w:val="22"/>
        </w:rPr>
        <w:t>.</w:t>
      </w:r>
    </w:p>
    <w:p w14:paraId="271AFE66" w14:textId="77777777" w:rsidR="00F94390" w:rsidRDefault="00F94390" w:rsidP="00F94390">
      <w:pPr>
        <w:widowControl w:val="0"/>
        <w:rPr>
          <w:rFonts w:ascii="Arial" w:eastAsia="Arial" w:hAnsi="Arial" w:cs="Arial"/>
          <w:b/>
          <w:sz w:val="22"/>
          <w:szCs w:val="22"/>
        </w:rPr>
      </w:pPr>
    </w:p>
    <w:p w14:paraId="519E4860" w14:textId="77777777" w:rsidR="00F94390" w:rsidRDefault="00F94390" w:rsidP="00F94390">
      <w:pPr>
        <w:widowControl w:val="0"/>
        <w:rPr>
          <w:rFonts w:ascii="Arial" w:eastAsia="Arial" w:hAnsi="Arial" w:cs="Arial"/>
          <w:sz w:val="22"/>
          <w:szCs w:val="22"/>
        </w:rPr>
      </w:pPr>
      <w:r w:rsidRPr="747E7652">
        <w:rPr>
          <w:rFonts w:ascii="Arial" w:eastAsia="Arial" w:hAnsi="Arial" w:cs="Arial"/>
          <w:b/>
          <w:bCs/>
          <w:sz w:val="22"/>
          <w:szCs w:val="22"/>
        </w:rPr>
        <w:t>Research Assistantships</w:t>
      </w:r>
    </w:p>
    <w:p w14:paraId="404B62FE" w14:textId="77777777" w:rsidR="00F94390" w:rsidRDefault="00F94390" w:rsidP="00F94390">
      <w:pPr>
        <w:rPr>
          <w:rFonts w:ascii="Arial" w:eastAsia="Arial" w:hAnsi="Arial" w:cs="Arial"/>
          <w:sz w:val="22"/>
          <w:szCs w:val="22"/>
        </w:rPr>
      </w:pPr>
    </w:p>
    <w:p w14:paraId="27217521"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Faculty members occasionally create research assistantships (RAs) for qualified graduate candidates to assist in the research or production of externally funded work. The availability of RA positions changes each semester depending on the faculty members’ research funding and assistantship needs.</w:t>
      </w:r>
    </w:p>
    <w:p w14:paraId="49973812" w14:textId="77777777" w:rsidR="00F94390" w:rsidRDefault="00F94390" w:rsidP="00F94390">
      <w:pPr>
        <w:widowControl w:val="0"/>
        <w:rPr>
          <w:rFonts w:ascii="Arial" w:eastAsia="Arial" w:hAnsi="Arial" w:cs="Arial"/>
          <w:sz w:val="22"/>
          <w:szCs w:val="22"/>
        </w:rPr>
      </w:pPr>
    </w:p>
    <w:p w14:paraId="7553CF9C" w14:textId="7E836D30" w:rsidR="00F94390" w:rsidRPr="00CF79D6" w:rsidRDefault="00F94390" w:rsidP="00CF79D6">
      <w:pPr>
        <w:widowControl w:val="0"/>
        <w:rPr>
          <w:rFonts w:ascii="Arial" w:eastAsia="Arial" w:hAnsi="Arial" w:cs="Arial"/>
          <w:b/>
          <w:sz w:val="22"/>
          <w:szCs w:val="22"/>
        </w:rPr>
      </w:pPr>
      <w:r w:rsidRPr="747E7652">
        <w:rPr>
          <w:rFonts w:ascii="Arial" w:eastAsia="Arial" w:hAnsi="Arial" w:cs="Arial"/>
          <w:b/>
          <w:bCs/>
          <w:sz w:val="22"/>
          <w:szCs w:val="22"/>
        </w:rPr>
        <w:t xml:space="preserve">Ontario Graduate Scholarship &amp; Social Sciences and Humanities Research Council Grants </w:t>
      </w:r>
    </w:p>
    <w:p w14:paraId="2B509393"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xml:space="preserve">These are merit-based fellowships and are largely determined </w:t>
      </w:r>
      <w:proofErr w:type="gramStart"/>
      <w:r w:rsidRPr="747E7652">
        <w:rPr>
          <w:rFonts w:ascii="Arial" w:eastAsia="Arial" w:hAnsi="Arial" w:cs="Arial"/>
          <w:sz w:val="22"/>
          <w:szCs w:val="22"/>
        </w:rPr>
        <w:t>on the basis of</w:t>
      </w:r>
      <w:proofErr w:type="gramEnd"/>
      <w:r w:rsidRPr="747E7652">
        <w:rPr>
          <w:rFonts w:ascii="Arial" w:eastAsia="Arial" w:hAnsi="Arial" w:cs="Arial"/>
          <w:sz w:val="22"/>
          <w:szCs w:val="22"/>
        </w:rPr>
        <w:t xml:space="preserve"> a candidate’s previous transcripts. Additional factors, including the candidate’s publication and/or exhibition record, letters of recommendation, etc., are also considered. These awards are very competitive and are university-wide. To be considered for these awards, candidates must maintain at least an 80% average.</w:t>
      </w:r>
    </w:p>
    <w:p w14:paraId="4D3A4AA3" w14:textId="77777777" w:rsidR="00F94390" w:rsidRDefault="00F94390" w:rsidP="00F94390">
      <w:pPr>
        <w:widowControl w:val="0"/>
        <w:rPr>
          <w:rFonts w:ascii="Arial" w:eastAsia="Arial" w:hAnsi="Arial" w:cs="Arial"/>
          <w:sz w:val="22"/>
          <w:szCs w:val="22"/>
        </w:rPr>
      </w:pPr>
    </w:p>
    <w:p w14:paraId="504E400E"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The application deadline for SSHRC awards is December 1, 2018. The Ontario Graduate Scholarship application deadline is normally in early January. Candidates intending to apply for these awards should notify potential referees as early as possible. Detailed information for these awards is available here”</w:t>
      </w:r>
    </w:p>
    <w:p w14:paraId="64FC480E" w14:textId="77777777" w:rsidR="00F94390" w:rsidRDefault="00F94390" w:rsidP="00F94390">
      <w:pPr>
        <w:widowControl w:val="0"/>
        <w:rPr>
          <w:rFonts w:ascii="Arial" w:eastAsia="Arial" w:hAnsi="Arial" w:cs="Arial"/>
          <w:sz w:val="22"/>
          <w:szCs w:val="22"/>
        </w:rPr>
      </w:pPr>
    </w:p>
    <w:p w14:paraId="3D651B4D" w14:textId="77777777" w:rsidR="00F94390" w:rsidRDefault="00F94390" w:rsidP="00F94390">
      <w:pPr>
        <w:rPr>
          <w:rFonts w:ascii="Arial" w:eastAsia="Arial" w:hAnsi="Arial" w:cs="Arial"/>
          <w:sz w:val="22"/>
          <w:szCs w:val="22"/>
        </w:rPr>
      </w:pPr>
      <w:r w:rsidRPr="00CF79D6">
        <w:rPr>
          <w:rFonts w:ascii="Arial" w:eastAsia="Arial" w:hAnsi="Arial" w:cs="Arial"/>
          <w:sz w:val="22"/>
          <w:szCs w:val="22"/>
          <w:u w:val="single"/>
        </w:rPr>
        <w:t>Joseph-Armand Bombardier Canada Graduate Scholarships</w:t>
      </w:r>
      <w:r>
        <w:rPr>
          <w:rFonts w:ascii="Arial" w:eastAsia="Arial" w:hAnsi="Arial" w:cs="Arial"/>
          <w:sz w:val="22"/>
          <w:szCs w:val="22"/>
        </w:rPr>
        <w:t xml:space="preserve"> (SSHRC): </w:t>
      </w:r>
    </w:p>
    <w:p w14:paraId="0E4ABB6A" w14:textId="0DEB8DCE" w:rsidR="00F94390" w:rsidRDefault="00CF69AB" w:rsidP="00CF79D6">
      <w:pPr>
        <w:widowControl w:val="0"/>
        <w:rPr>
          <w:rFonts w:ascii="Arial" w:eastAsia="Arial" w:hAnsi="Arial" w:cs="Arial"/>
          <w:sz w:val="22"/>
          <w:szCs w:val="22"/>
        </w:rPr>
      </w:pPr>
      <w:hyperlink r:id="rId14">
        <w:r w:rsidR="00F94390" w:rsidRPr="747E7652">
          <w:rPr>
            <w:rFonts w:ascii="Arial" w:eastAsia="Arial" w:hAnsi="Arial" w:cs="Arial"/>
            <w:color w:val="0000FF"/>
            <w:sz w:val="22"/>
            <w:szCs w:val="22"/>
          </w:rPr>
          <w:t>http://www.nserc-crsng.gc.ca/candidates-etudiants/pg-cs/cgsm-bescm_eng.asp</w:t>
        </w:r>
      </w:hyperlink>
    </w:p>
    <w:p w14:paraId="64047B64" w14:textId="77777777" w:rsidR="00F94390" w:rsidRDefault="00F94390" w:rsidP="00F94390">
      <w:pPr>
        <w:rPr>
          <w:rFonts w:ascii="Arial" w:eastAsia="Arial" w:hAnsi="Arial" w:cs="Arial"/>
          <w:sz w:val="22"/>
          <w:szCs w:val="22"/>
        </w:rPr>
      </w:pPr>
      <w:r w:rsidRPr="00CF79D6">
        <w:rPr>
          <w:rFonts w:ascii="Arial" w:eastAsia="Arial" w:hAnsi="Arial" w:cs="Arial"/>
          <w:sz w:val="22"/>
          <w:szCs w:val="22"/>
          <w:u w:val="single"/>
        </w:rPr>
        <w:t>Ontario Graduate Scholarships</w:t>
      </w:r>
      <w:r>
        <w:rPr>
          <w:rFonts w:ascii="Arial" w:eastAsia="Arial" w:hAnsi="Arial" w:cs="Arial"/>
          <w:sz w:val="22"/>
          <w:szCs w:val="22"/>
        </w:rPr>
        <w:t xml:space="preserve"> (OGS)</w:t>
      </w:r>
    </w:p>
    <w:p w14:paraId="1AFE99C6" w14:textId="77777777" w:rsidR="00F94390" w:rsidRDefault="00CF69AB" w:rsidP="00F94390">
      <w:pPr>
        <w:rPr>
          <w:rFonts w:ascii="Arial" w:eastAsia="Arial" w:hAnsi="Arial" w:cs="Arial"/>
          <w:sz w:val="22"/>
          <w:szCs w:val="22"/>
        </w:rPr>
      </w:pPr>
      <w:hyperlink r:id="rId15">
        <w:r w:rsidR="00F94390">
          <w:rPr>
            <w:rFonts w:ascii="Arial" w:eastAsia="Arial" w:hAnsi="Arial" w:cs="Arial"/>
            <w:color w:val="0000FF"/>
            <w:sz w:val="22"/>
            <w:szCs w:val="22"/>
            <w:u w:val="single"/>
          </w:rPr>
          <w:t>http://www.uwindsor.ca/graduate/704/ontario-graduate-scholarship-ogs-and-queen-elizabeth-ii-graduate-scholarship-science-and</w:t>
        </w:r>
      </w:hyperlink>
    </w:p>
    <w:p w14:paraId="345E10BB" w14:textId="77777777" w:rsidR="00F94390" w:rsidRDefault="00F94390" w:rsidP="00F94390">
      <w:pPr>
        <w:rPr>
          <w:rFonts w:ascii="Arial" w:eastAsia="Arial" w:hAnsi="Arial" w:cs="Arial"/>
          <w:sz w:val="22"/>
          <w:szCs w:val="22"/>
        </w:rPr>
      </w:pPr>
    </w:p>
    <w:p w14:paraId="17B49A92" w14:textId="77777777" w:rsidR="00F94390" w:rsidRDefault="00F94390" w:rsidP="00F94390">
      <w:pPr>
        <w:rPr>
          <w:rFonts w:ascii="Arial" w:eastAsia="Arial" w:hAnsi="Arial" w:cs="Arial"/>
          <w:b/>
          <w:sz w:val="22"/>
          <w:szCs w:val="22"/>
        </w:rPr>
      </w:pPr>
    </w:p>
    <w:p w14:paraId="069A9534" w14:textId="77777777" w:rsidR="00F94390" w:rsidRDefault="00F94390" w:rsidP="00F94390">
      <w:pPr>
        <w:rPr>
          <w:rFonts w:ascii="Arial" w:eastAsia="Arial" w:hAnsi="Arial" w:cs="Arial"/>
          <w:b/>
          <w:sz w:val="22"/>
          <w:szCs w:val="22"/>
        </w:rPr>
      </w:pPr>
      <w:r>
        <w:rPr>
          <w:rFonts w:ascii="Arial" w:eastAsia="Arial" w:hAnsi="Arial" w:cs="Arial"/>
          <w:b/>
          <w:sz w:val="22"/>
          <w:szCs w:val="22"/>
        </w:rPr>
        <w:t>MITACS</w:t>
      </w:r>
    </w:p>
    <w:p w14:paraId="735AAE46" w14:textId="77777777" w:rsidR="00F94390" w:rsidRDefault="00F94390" w:rsidP="00F94390">
      <w:pPr>
        <w:rPr>
          <w:rFonts w:ascii="Arial" w:eastAsia="Arial" w:hAnsi="Arial" w:cs="Arial"/>
          <w:sz w:val="22"/>
          <w:szCs w:val="22"/>
        </w:rPr>
      </w:pPr>
    </w:p>
    <w:p w14:paraId="78DCB115" w14:textId="77777777" w:rsidR="00F94390" w:rsidRDefault="00F94390" w:rsidP="00F94390">
      <w:pPr>
        <w:rPr>
          <w:rFonts w:ascii="Arial" w:eastAsia="Arial" w:hAnsi="Arial" w:cs="Arial"/>
          <w:sz w:val="22"/>
          <w:szCs w:val="22"/>
        </w:rPr>
      </w:pPr>
      <w:r w:rsidRPr="747E7652">
        <w:rPr>
          <w:rFonts w:ascii="Arial" w:eastAsia="Arial" w:hAnsi="Arial" w:cs="Arial"/>
          <w:sz w:val="22"/>
          <w:szCs w:val="22"/>
        </w:rPr>
        <w:t xml:space="preserve">MITACS is a national, not-for-profit </w:t>
      </w:r>
      <w:r w:rsidRPr="747E7652">
        <w:rPr>
          <w:rFonts w:ascii="Arial" w:eastAsia="Arial" w:hAnsi="Arial" w:cs="Arial"/>
          <w:sz w:val="22"/>
          <w:szCs w:val="22"/>
          <w:lang w:val="en-GB"/>
        </w:rPr>
        <w:t>organisation</w:t>
      </w:r>
      <w:r w:rsidRPr="747E7652">
        <w:rPr>
          <w:rFonts w:ascii="Arial" w:eastAsia="Arial" w:hAnsi="Arial" w:cs="Arial"/>
          <w:sz w:val="22"/>
          <w:szCs w:val="22"/>
        </w:rPr>
        <w:t xml:space="preserve"> dedicated to graduate training that builds partnerships between universities and organizations outside of academia. MFA candidates may find the MITACS Accelerate Program most applicable: (</w:t>
      </w:r>
      <w:hyperlink r:id="rId16">
        <w:r w:rsidRPr="747E7652">
          <w:rPr>
            <w:rFonts w:ascii="Arial" w:eastAsia="Arial" w:hAnsi="Arial" w:cs="Arial"/>
            <w:color w:val="1155CC"/>
            <w:sz w:val="22"/>
            <w:szCs w:val="22"/>
            <w:u w:val="single"/>
          </w:rPr>
          <w:t>http://www.mitacs.ca/en/programs/accelerate</w:t>
        </w:r>
      </w:hyperlink>
      <w:r w:rsidRPr="747E7652">
        <w:rPr>
          <w:rFonts w:ascii="Arial" w:eastAsia="Arial" w:hAnsi="Arial" w:cs="Arial"/>
          <w:sz w:val="22"/>
          <w:szCs w:val="22"/>
        </w:rPr>
        <w:t>). The program is open to any graduate candidate at a Canadian Institution and requires a proposal by the graduate candidate, a supervising professor, and a partner organization which must agree to contribute funds to the project, for a minimum four-month internship. Applications can be submitted anytime and take 6-8 weeks to be reviewed. Funding starts at $15,000. The MITACS Representative for the University of Windsor is Ms. Katie Facecchia (</w:t>
      </w:r>
      <w:hyperlink r:id="rId17">
        <w:r w:rsidRPr="747E7652">
          <w:rPr>
            <w:rFonts w:ascii="Arial" w:eastAsia="Arial" w:hAnsi="Arial" w:cs="Arial"/>
            <w:color w:val="1155CC"/>
            <w:sz w:val="22"/>
            <w:szCs w:val="22"/>
            <w:u w:val="single"/>
          </w:rPr>
          <w:t>kfacecchia@mitacs.ca</w:t>
        </w:r>
      </w:hyperlink>
      <w:r w:rsidRPr="747E7652">
        <w:rPr>
          <w:rFonts w:ascii="Arial" w:eastAsia="Arial" w:hAnsi="Arial" w:cs="Arial"/>
          <w:sz w:val="22"/>
          <w:szCs w:val="22"/>
        </w:rPr>
        <w:t>).</w:t>
      </w:r>
    </w:p>
    <w:p w14:paraId="458263FF" w14:textId="77777777" w:rsidR="00F94390" w:rsidRPr="00C63BEC" w:rsidRDefault="00F94390" w:rsidP="00F94390">
      <w:pPr>
        <w:rPr>
          <w:rFonts w:ascii="Arial" w:eastAsia="Arial" w:hAnsi="Arial" w:cs="Arial"/>
          <w:sz w:val="22"/>
          <w:szCs w:val="22"/>
        </w:rPr>
      </w:pPr>
    </w:p>
    <w:p w14:paraId="73FE5834" w14:textId="77777777" w:rsidR="00C63BEC" w:rsidRPr="00C63BEC" w:rsidRDefault="00C63BEC" w:rsidP="002C7287">
      <w:pPr>
        <w:ind w:right="20"/>
        <w:rPr>
          <w:rFonts w:ascii="Arial" w:eastAsia="Arial" w:hAnsi="Arial" w:cs="Arial"/>
          <w:sz w:val="22"/>
          <w:szCs w:val="22"/>
        </w:rPr>
      </w:pPr>
    </w:p>
    <w:p w14:paraId="6184233B" w14:textId="77777777" w:rsidR="00F94390" w:rsidRDefault="00F94390" w:rsidP="00F94390">
      <w:pPr>
        <w:widowControl w:val="0"/>
        <w:rPr>
          <w:rFonts w:ascii="Arial" w:eastAsia="Arial" w:hAnsi="Arial" w:cs="Arial"/>
          <w:b/>
          <w:sz w:val="22"/>
          <w:szCs w:val="22"/>
        </w:rPr>
      </w:pPr>
      <w:r>
        <w:rPr>
          <w:rFonts w:ascii="Arial" w:eastAsia="Arial" w:hAnsi="Arial" w:cs="Arial"/>
          <w:b/>
          <w:sz w:val="22"/>
          <w:szCs w:val="22"/>
        </w:rPr>
        <w:t>Other Internal Awards</w:t>
      </w:r>
    </w:p>
    <w:p w14:paraId="2548772F" w14:textId="77777777" w:rsidR="00F94390" w:rsidRDefault="00F94390" w:rsidP="00F94390">
      <w:pPr>
        <w:widowControl w:val="0"/>
        <w:rPr>
          <w:rFonts w:ascii="Arial" w:eastAsia="Arial" w:hAnsi="Arial" w:cs="Arial"/>
          <w:b/>
          <w:sz w:val="22"/>
          <w:szCs w:val="22"/>
        </w:rPr>
      </w:pPr>
    </w:p>
    <w:p w14:paraId="68111D5D" w14:textId="77777777" w:rsidR="00F94390" w:rsidRDefault="00F94390" w:rsidP="00F94390">
      <w:pPr>
        <w:widowControl w:val="0"/>
        <w:rPr>
          <w:rFonts w:ascii="Arial" w:eastAsia="Arial" w:hAnsi="Arial" w:cs="Arial"/>
          <w:sz w:val="22"/>
          <w:szCs w:val="22"/>
        </w:rPr>
      </w:pPr>
      <w:r>
        <w:rPr>
          <w:rFonts w:ascii="Arial" w:eastAsia="Arial" w:hAnsi="Arial" w:cs="Arial"/>
          <w:i/>
          <w:sz w:val="22"/>
          <w:szCs w:val="22"/>
        </w:rPr>
        <w:t xml:space="preserve">Dr. Lois K. Smedick Graduate Award: </w:t>
      </w:r>
      <w:r>
        <w:rPr>
          <w:rFonts w:ascii="Arial" w:eastAsia="Arial" w:hAnsi="Arial" w:cs="Arial"/>
          <w:sz w:val="22"/>
          <w:szCs w:val="22"/>
        </w:rPr>
        <w:t>Awarded annually, to Canadian citizens or Permanent Residents, on the basis of financial need and scholastic ability. Value: $500 to $1000 per award.</w:t>
      </w:r>
    </w:p>
    <w:p w14:paraId="73A06A13" w14:textId="77777777" w:rsidR="00F94390" w:rsidRDefault="00F94390" w:rsidP="00F94390">
      <w:pPr>
        <w:widowControl w:val="0"/>
        <w:rPr>
          <w:rFonts w:ascii="Arial" w:eastAsia="Arial" w:hAnsi="Arial" w:cs="Arial"/>
          <w:sz w:val="22"/>
          <w:szCs w:val="22"/>
        </w:rPr>
      </w:pPr>
    </w:p>
    <w:p w14:paraId="6C124D51" w14:textId="77777777" w:rsidR="00F94390" w:rsidRDefault="00F94390" w:rsidP="00F94390">
      <w:pPr>
        <w:widowControl w:val="0"/>
        <w:rPr>
          <w:rFonts w:ascii="Arial" w:eastAsia="Arial" w:hAnsi="Arial" w:cs="Arial"/>
          <w:sz w:val="22"/>
          <w:szCs w:val="22"/>
        </w:rPr>
      </w:pPr>
      <w:r w:rsidRPr="747E7652">
        <w:rPr>
          <w:rFonts w:ascii="Arial" w:eastAsia="Arial" w:hAnsi="Arial" w:cs="Arial"/>
          <w:i/>
          <w:iCs/>
          <w:sz w:val="22"/>
          <w:szCs w:val="22"/>
        </w:rPr>
        <w:t xml:space="preserve">Canadian Federation of University Women (Windsor Club) Award: </w:t>
      </w:r>
      <w:r w:rsidRPr="747E7652">
        <w:rPr>
          <w:rFonts w:ascii="Arial" w:eastAsia="Arial" w:hAnsi="Arial" w:cs="Arial"/>
          <w:sz w:val="22"/>
          <w:szCs w:val="22"/>
        </w:rPr>
        <w:t xml:space="preserve">Awarded annually to a female graduate candidate whose research area concerns issues related to women.  Available to a Canadian citizen or a Permanent Resident of Canada on the basis of academic merit and financial need. Value: $2,500. </w:t>
      </w:r>
    </w:p>
    <w:p w14:paraId="152D045B" w14:textId="77777777" w:rsidR="00F94390" w:rsidRDefault="00F94390" w:rsidP="00F94390">
      <w:pPr>
        <w:widowControl w:val="0"/>
        <w:rPr>
          <w:rFonts w:ascii="Arial" w:eastAsia="Arial" w:hAnsi="Arial" w:cs="Arial"/>
          <w:sz w:val="22"/>
          <w:szCs w:val="22"/>
        </w:rPr>
      </w:pPr>
    </w:p>
    <w:p w14:paraId="7B0CC822" w14:textId="77777777" w:rsidR="00F94390" w:rsidRDefault="00F94390" w:rsidP="00F94390">
      <w:pPr>
        <w:widowControl w:val="0"/>
        <w:rPr>
          <w:rFonts w:ascii="Arial" w:eastAsia="Arial" w:hAnsi="Arial" w:cs="Arial"/>
          <w:sz w:val="22"/>
          <w:szCs w:val="22"/>
        </w:rPr>
      </w:pPr>
      <w:r w:rsidRPr="747E7652">
        <w:rPr>
          <w:rFonts w:ascii="Arial" w:eastAsia="Arial" w:hAnsi="Arial" w:cs="Arial"/>
          <w:i/>
          <w:iCs/>
          <w:sz w:val="22"/>
          <w:szCs w:val="22"/>
        </w:rPr>
        <w:t xml:space="preserve">Charles Clark Graduate Award: </w:t>
      </w:r>
      <w:r w:rsidRPr="747E7652">
        <w:rPr>
          <w:rFonts w:ascii="Arial" w:eastAsia="Arial" w:hAnsi="Arial" w:cs="Arial"/>
          <w:sz w:val="22"/>
          <w:szCs w:val="22"/>
        </w:rPr>
        <w:t>For graduate candidates in any program. Must be Canadian citizen or Permanent Resident with an average of at least 10.5, and show financial need. Value $1,000 per award.</w:t>
      </w:r>
    </w:p>
    <w:p w14:paraId="3466BF95" w14:textId="77777777" w:rsidR="00F94390" w:rsidRDefault="00F94390" w:rsidP="00F94390">
      <w:pPr>
        <w:widowControl w:val="0"/>
        <w:rPr>
          <w:rFonts w:ascii="Arial" w:eastAsia="Arial" w:hAnsi="Arial" w:cs="Arial"/>
          <w:sz w:val="22"/>
          <w:szCs w:val="22"/>
        </w:rPr>
      </w:pPr>
    </w:p>
    <w:p w14:paraId="64D07B16" w14:textId="77777777" w:rsidR="00F94390" w:rsidRDefault="00F94390" w:rsidP="00F94390">
      <w:pPr>
        <w:widowControl w:val="0"/>
        <w:rPr>
          <w:rFonts w:ascii="Arial" w:eastAsia="Arial" w:hAnsi="Arial" w:cs="Arial"/>
          <w:sz w:val="22"/>
          <w:szCs w:val="22"/>
        </w:rPr>
      </w:pPr>
      <w:r w:rsidRPr="747E7652">
        <w:rPr>
          <w:rFonts w:ascii="Arial" w:eastAsia="Arial" w:hAnsi="Arial" w:cs="Arial"/>
          <w:i/>
          <w:iCs/>
          <w:sz w:val="22"/>
          <w:szCs w:val="22"/>
        </w:rPr>
        <w:t xml:space="preserve">Dr. Ross H. Paul Scholarships: </w:t>
      </w:r>
      <w:r w:rsidRPr="747E7652">
        <w:rPr>
          <w:rFonts w:ascii="Arial" w:eastAsia="Arial" w:hAnsi="Arial" w:cs="Arial"/>
          <w:sz w:val="22"/>
          <w:szCs w:val="22"/>
        </w:rPr>
        <w:t>Awarded to a graduate candidate with a minimum average of 11.0 in any discipline. Must be Canadian citizen or Permanent Resident, and show financial need. Value: $1,000 per award.</w:t>
      </w:r>
    </w:p>
    <w:p w14:paraId="2D0EF188" w14:textId="77777777" w:rsidR="00F94390" w:rsidRDefault="00F94390" w:rsidP="00F94390">
      <w:pPr>
        <w:widowControl w:val="0"/>
        <w:rPr>
          <w:rFonts w:ascii="Arial" w:eastAsia="Arial" w:hAnsi="Arial" w:cs="Arial"/>
          <w:sz w:val="22"/>
          <w:szCs w:val="22"/>
        </w:rPr>
      </w:pPr>
    </w:p>
    <w:p w14:paraId="3154AF85"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xml:space="preserve">The </w:t>
      </w:r>
      <w:r w:rsidRPr="747E7652">
        <w:rPr>
          <w:rFonts w:ascii="Arial" w:eastAsia="Arial" w:hAnsi="Arial" w:cs="Arial"/>
          <w:i/>
          <w:iCs/>
          <w:sz w:val="22"/>
          <w:szCs w:val="22"/>
        </w:rPr>
        <w:t xml:space="preserve">A. R. and E.G. Ferriss Awards: </w:t>
      </w:r>
      <w:r w:rsidRPr="747E7652">
        <w:rPr>
          <w:rFonts w:ascii="Arial" w:eastAsia="Arial" w:hAnsi="Arial" w:cs="Arial"/>
          <w:sz w:val="22"/>
          <w:szCs w:val="22"/>
        </w:rPr>
        <w:t>Awarded to a graduate candidate with a minimum average of 11.0 in any discipline. Must be Canadian citizen or Permanent Resident, and show financial need. Value: $1,000 per award.</w:t>
      </w:r>
    </w:p>
    <w:p w14:paraId="18DE553D" w14:textId="77777777" w:rsidR="00F94390" w:rsidRDefault="00F94390" w:rsidP="00F94390">
      <w:pPr>
        <w:widowControl w:val="0"/>
        <w:rPr>
          <w:rFonts w:ascii="Arial" w:eastAsia="Arial" w:hAnsi="Arial" w:cs="Arial"/>
          <w:sz w:val="22"/>
          <w:szCs w:val="22"/>
        </w:rPr>
      </w:pPr>
    </w:p>
    <w:p w14:paraId="2478C96C"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There is a small printmaking award that may be available to a highly qualified graduate candidate specializing in printmaking.</w:t>
      </w:r>
    </w:p>
    <w:p w14:paraId="48D3F9EB" w14:textId="77777777" w:rsidR="00F94390" w:rsidRDefault="00F94390" w:rsidP="00F94390">
      <w:pPr>
        <w:widowControl w:val="0"/>
        <w:rPr>
          <w:rFonts w:ascii="Arial" w:eastAsia="Arial" w:hAnsi="Arial" w:cs="Arial"/>
          <w:sz w:val="22"/>
          <w:szCs w:val="22"/>
        </w:rPr>
      </w:pPr>
    </w:p>
    <w:p w14:paraId="0727835E"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Depending on departmental resources, there may be small amounts of money available to graduating (second year) candidates to put toward the costs of producing work for the thesis exhibition.  The amount will vary from year to year and candidates must submit a detailed proposal.</w:t>
      </w:r>
    </w:p>
    <w:p w14:paraId="11E75C35" w14:textId="77777777" w:rsidR="00F94390" w:rsidRDefault="00F94390" w:rsidP="00F94390">
      <w:pPr>
        <w:widowControl w:val="0"/>
        <w:rPr>
          <w:rFonts w:ascii="Arial" w:eastAsia="Arial" w:hAnsi="Arial" w:cs="Arial"/>
          <w:sz w:val="22"/>
          <w:szCs w:val="22"/>
        </w:rPr>
      </w:pPr>
    </w:p>
    <w:p w14:paraId="73C9136D"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For detailed descriptions and application procedures:</w:t>
      </w:r>
    </w:p>
    <w:p w14:paraId="03FB22F4" w14:textId="77777777" w:rsidR="00F94390" w:rsidRDefault="00CF69AB" w:rsidP="00F94390">
      <w:pPr>
        <w:widowControl w:val="0"/>
        <w:rPr>
          <w:rFonts w:ascii="Arial" w:eastAsia="Arial" w:hAnsi="Arial" w:cs="Arial"/>
          <w:sz w:val="22"/>
          <w:szCs w:val="22"/>
        </w:rPr>
      </w:pPr>
      <w:hyperlink r:id="rId18">
        <w:r w:rsidR="00F94390">
          <w:rPr>
            <w:rFonts w:ascii="Arial" w:eastAsia="Arial" w:hAnsi="Arial" w:cs="Arial"/>
            <w:color w:val="1155CC"/>
            <w:sz w:val="22"/>
            <w:szCs w:val="22"/>
            <w:u w:val="single"/>
          </w:rPr>
          <w:t>http://www.uwindsor.ca/graduate/1768/additional-internal-graduate-scholarships</w:t>
        </w:r>
      </w:hyperlink>
    </w:p>
    <w:p w14:paraId="5478A2E9" w14:textId="77777777" w:rsidR="00F94390" w:rsidRDefault="00F94390" w:rsidP="00F94390">
      <w:pPr>
        <w:widowControl w:val="0"/>
        <w:rPr>
          <w:rFonts w:ascii="Arial" w:eastAsia="Arial" w:hAnsi="Arial" w:cs="Arial"/>
          <w:sz w:val="22"/>
          <w:szCs w:val="22"/>
        </w:rPr>
      </w:pPr>
    </w:p>
    <w:p w14:paraId="330EAE4B" w14:textId="77777777" w:rsidR="00F94390" w:rsidRDefault="00F94390" w:rsidP="00F94390">
      <w:pPr>
        <w:widowControl w:val="0"/>
        <w:rPr>
          <w:rFonts w:ascii="Arial" w:eastAsia="Arial" w:hAnsi="Arial" w:cs="Arial"/>
          <w:sz w:val="22"/>
          <w:szCs w:val="22"/>
        </w:rPr>
      </w:pPr>
      <w:r>
        <w:rPr>
          <w:rFonts w:ascii="Arial" w:eastAsia="Arial" w:hAnsi="Arial" w:cs="Arial"/>
          <w:b/>
          <w:sz w:val="22"/>
          <w:szCs w:val="22"/>
        </w:rPr>
        <w:t>Funds for presentation of work at a conference or public gallery</w:t>
      </w:r>
    </w:p>
    <w:p w14:paraId="7B1E84EC" w14:textId="75559C4D" w:rsidR="00745BF0" w:rsidRDefault="00F94390" w:rsidP="00F94390">
      <w:pPr>
        <w:widowControl w:val="0"/>
        <w:rPr>
          <w:rFonts w:ascii="Arial" w:eastAsia="Arial" w:hAnsi="Arial" w:cs="Arial"/>
          <w:sz w:val="22"/>
          <w:szCs w:val="22"/>
        </w:rPr>
      </w:pPr>
      <w:r w:rsidRPr="747E7652">
        <w:rPr>
          <w:rFonts w:ascii="Arial" w:eastAsia="Arial" w:hAnsi="Arial" w:cs="Arial"/>
          <w:sz w:val="22"/>
          <w:szCs w:val="22"/>
        </w:rPr>
        <w:t>Candidates are eligible for funds (up to $500 within Canada, $750 outside Canada) to assist with travel costs associated with presenting their work in a public venue. Details and procedures relating to this fund are available on the Faculty of Graduate Studies website:</w:t>
      </w:r>
    </w:p>
    <w:p w14:paraId="5C3DA10E" w14:textId="77777777" w:rsidR="00F94390" w:rsidRDefault="00CF69AB" w:rsidP="00F94390">
      <w:pPr>
        <w:widowControl w:val="0"/>
        <w:ind w:right="20"/>
        <w:rPr>
          <w:rFonts w:ascii="Arial" w:eastAsia="Arial" w:hAnsi="Arial" w:cs="Arial"/>
          <w:b/>
          <w:color w:val="FF0000"/>
          <w:sz w:val="22"/>
          <w:szCs w:val="22"/>
        </w:rPr>
      </w:pPr>
      <w:hyperlink r:id="rId19">
        <w:r w:rsidR="004F6936">
          <w:rPr>
            <w:rFonts w:ascii="Arial" w:eastAsia="Arial" w:hAnsi="Arial" w:cs="Arial"/>
            <w:color w:val="1155CC"/>
            <w:sz w:val="22"/>
            <w:szCs w:val="22"/>
            <w:u w:val="single"/>
          </w:rPr>
          <w:t>http://www.uwindsor.ca/graduate/739/graduate-student-conference-travel-support-fund</w:t>
        </w:r>
      </w:hyperlink>
    </w:p>
    <w:p w14:paraId="149D605F" w14:textId="77777777" w:rsidR="00F94390" w:rsidRDefault="00F94390" w:rsidP="00F94390">
      <w:pPr>
        <w:widowControl w:val="0"/>
        <w:ind w:right="20"/>
        <w:rPr>
          <w:rFonts w:ascii="Arial" w:eastAsia="Arial" w:hAnsi="Arial" w:cs="Arial"/>
          <w:b/>
          <w:color w:val="FF0000"/>
          <w:sz w:val="22"/>
          <w:szCs w:val="22"/>
        </w:rPr>
      </w:pPr>
    </w:p>
    <w:p w14:paraId="0714EABD" w14:textId="77777777" w:rsidR="00F94390" w:rsidRPr="00955088" w:rsidRDefault="00F94390" w:rsidP="00F94390">
      <w:pPr>
        <w:widowControl w:val="0"/>
        <w:rPr>
          <w:rFonts w:ascii="Arial" w:eastAsia="Arial" w:hAnsi="Arial" w:cs="Arial"/>
          <w:sz w:val="22"/>
          <w:szCs w:val="22"/>
        </w:rPr>
      </w:pPr>
      <w:r w:rsidRPr="747E7652">
        <w:rPr>
          <w:rFonts w:ascii="Arial" w:eastAsia="Arial" w:hAnsi="Arial" w:cs="Arial"/>
          <w:b/>
          <w:bCs/>
          <w:color w:val="auto"/>
          <w:sz w:val="22"/>
          <w:szCs w:val="22"/>
        </w:rPr>
        <w:t>THESIS SUPPORT DOCUMENT GUIDELINES</w:t>
      </w:r>
    </w:p>
    <w:p w14:paraId="49087700" w14:textId="3153AB09" w:rsidR="00227004" w:rsidRDefault="004F6936" w:rsidP="002C7287">
      <w:pPr>
        <w:widowControl w:val="0"/>
        <w:spacing w:after="300"/>
        <w:ind w:right="20"/>
        <w:rPr>
          <w:rFonts w:ascii="Arial" w:eastAsia="Arial" w:hAnsi="Arial" w:cs="Arial"/>
          <w:sz w:val="22"/>
          <w:szCs w:val="22"/>
        </w:rPr>
      </w:pPr>
      <w:r>
        <w:rPr>
          <w:rFonts w:ascii="Arial" w:eastAsia="Arial" w:hAnsi="Arial" w:cs="Arial"/>
          <w:sz w:val="22"/>
          <w:szCs w:val="22"/>
        </w:rPr>
        <w:t xml:space="preserve">The thesis support document is a critical part of the final thesis </w:t>
      </w:r>
      <w:r w:rsidR="00F94390">
        <w:rPr>
          <w:rFonts w:ascii="Arial" w:eastAsia="Arial" w:hAnsi="Arial" w:cs="Arial"/>
          <w:sz w:val="22"/>
          <w:szCs w:val="22"/>
        </w:rPr>
        <w:t>defense</w:t>
      </w:r>
      <w:r>
        <w:rPr>
          <w:rFonts w:ascii="Arial" w:eastAsia="Arial" w:hAnsi="Arial" w:cs="Arial"/>
          <w:sz w:val="22"/>
          <w:szCs w:val="22"/>
        </w:rPr>
        <w:t>. </w:t>
      </w:r>
      <w:r w:rsidR="00F94390" w:rsidRPr="747E7652">
        <w:rPr>
          <w:rFonts w:ascii="Arial" w:eastAsia="Arial" w:hAnsi="Arial" w:cs="Arial"/>
          <w:sz w:val="22"/>
          <w:szCs w:val="22"/>
        </w:rPr>
        <w:t>Although candidates are evaluated primarily on the quality of their artwork, the support document offers an introduction to their artistic practice and a contextualization of their work. In many cases, the support document is the first encounter that an external examiner has with the candidate’s work and it often sets the tone for the oral examination. The support document should be an engaging, well-structured text and include clearly labeled images of the candidate’s work as well as the work of other artists referenced in the text of the document. Candidates may review the support documents of previous graduates. These documents are in the process of being transferred to the University of Windsor Archives, but may be reviewed upon request.</w:t>
      </w:r>
    </w:p>
    <w:p w14:paraId="29F32C9D"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The support document must meet the following </w:t>
      </w:r>
      <w:r>
        <w:rPr>
          <w:rFonts w:ascii="Arial" w:eastAsia="Arial" w:hAnsi="Arial" w:cs="Arial"/>
          <w:b/>
          <w:sz w:val="22"/>
          <w:szCs w:val="22"/>
        </w:rPr>
        <w:t>minimum requirements</w:t>
      </w:r>
      <w:r>
        <w:rPr>
          <w:rFonts w:ascii="Arial" w:eastAsia="Arial" w:hAnsi="Arial" w:cs="Arial"/>
          <w:sz w:val="22"/>
          <w:szCs w:val="22"/>
        </w:rPr>
        <w:t>:</w:t>
      </w:r>
    </w:p>
    <w:p w14:paraId="710353F4"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Approximately 20 pages of text (approximately 5000 words), well-written in the candidate’s own voice</w:t>
      </w:r>
    </w:p>
    <w:p w14:paraId="27B8BE70"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Proper citations of any quotes or references. It is up to the candidate to choose which style guide to follow, but references must be consistently cited. The Chicago Manual of Style and MLA formats are commonly used; examples can be found on the Leddy Library website.</w:t>
      </w:r>
    </w:p>
    <w:p w14:paraId="756E9FD5" w14:textId="77777777" w:rsidR="00F94390" w:rsidRDefault="00F94390" w:rsidP="00F94390">
      <w:pPr>
        <w:widowControl w:val="0"/>
        <w:rPr>
          <w:rFonts w:ascii="Arial" w:eastAsia="Arial" w:hAnsi="Arial" w:cs="Arial"/>
          <w:sz w:val="22"/>
          <w:szCs w:val="22"/>
        </w:rPr>
      </w:pPr>
    </w:p>
    <w:p w14:paraId="2FF6A3B8" w14:textId="77777777" w:rsidR="00F94390" w:rsidRDefault="00F94390" w:rsidP="00F94390">
      <w:pPr>
        <w:widowControl w:val="0"/>
        <w:numPr>
          <w:ilvl w:val="0"/>
          <w:numId w:val="3"/>
        </w:numPr>
        <w:ind w:hanging="540"/>
        <w:rPr>
          <w:rFonts w:ascii="Arial" w:eastAsia="Arial" w:hAnsi="Arial" w:cs="Arial"/>
          <w:sz w:val="22"/>
          <w:szCs w:val="22"/>
        </w:rPr>
      </w:pPr>
      <w:r w:rsidRPr="747E7652">
        <w:rPr>
          <w:rFonts w:ascii="Arial" w:eastAsia="Arial" w:hAnsi="Arial" w:cs="Arial"/>
          <w:sz w:val="22"/>
          <w:szCs w:val="22"/>
        </w:rPr>
        <w:t>Candidates may hire an editor to review the final draft of the support documents for grammatical, spelling, and typographical errors. It is not the responsibility of the Principal Advisor to edit the candidate’s support document.</w:t>
      </w:r>
    </w:p>
    <w:p w14:paraId="23F38EB4" w14:textId="77777777" w:rsidR="00F94390" w:rsidRDefault="00F94390" w:rsidP="00F94390">
      <w:pPr>
        <w:widowControl w:val="0"/>
        <w:rPr>
          <w:rFonts w:ascii="Arial" w:eastAsia="Arial" w:hAnsi="Arial" w:cs="Arial"/>
          <w:sz w:val="22"/>
          <w:szCs w:val="22"/>
        </w:rPr>
      </w:pPr>
    </w:p>
    <w:p w14:paraId="51B66675"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The final thesis support document must be in the hands of the examining committee (including the external) a full THREE WEEKS prior to the oral examination date to give the examiners the necessary time to prepare.</w:t>
      </w:r>
    </w:p>
    <w:p w14:paraId="5D8572E4" w14:textId="77777777" w:rsidR="00F94390" w:rsidRDefault="00F94390" w:rsidP="00F94390">
      <w:pPr>
        <w:widowControl w:val="0"/>
        <w:rPr>
          <w:rFonts w:ascii="Arial" w:eastAsia="Arial" w:hAnsi="Arial" w:cs="Arial"/>
          <w:sz w:val="22"/>
          <w:szCs w:val="22"/>
        </w:rPr>
      </w:pPr>
    </w:p>
    <w:p w14:paraId="63956D3E" w14:textId="77777777" w:rsidR="00F94390" w:rsidRPr="00C63BEC" w:rsidRDefault="00F94390" w:rsidP="00F94390">
      <w:pPr>
        <w:widowControl w:val="0"/>
        <w:rPr>
          <w:rFonts w:ascii="Arial" w:eastAsia="Arial" w:hAnsi="Arial" w:cs="Arial"/>
          <w:color w:val="auto"/>
          <w:sz w:val="22"/>
          <w:szCs w:val="22"/>
        </w:rPr>
      </w:pPr>
      <w:r w:rsidRPr="00C63BEC">
        <w:rPr>
          <w:rFonts w:ascii="Arial" w:eastAsia="Arial" w:hAnsi="Arial" w:cs="Arial"/>
          <w:b/>
          <w:color w:val="auto"/>
          <w:sz w:val="22"/>
          <w:szCs w:val="22"/>
        </w:rPr>
        <w:t>PLAGIARISM</w:t>
      </w:r>
    </w:p>
    <w:p w14:paraId="768CCA3F" w14:textId="77777777" w:rsidR="00F94390" w:rsidRDefault="00CF69AB" w:rsidP="00F94390">
      <w:pPr>
        <w:widowControl w:val="0"/>
        <w:rPr>
          <w:rFonts w:ascii="Arial" w:eastAsia="Arial" w:hAnsi="Arial" w:cs="Arial"/>
          <w:sz w:val="22"/>
          <w:szCs w:val="22"/>
        </w:rPr>
      </w:pPr>
      <w:hyperlink r:id="rId20">
        <w:r w:rsidR="00F94390">
          <w:rPr>
            <w:rFonts w:ascii="Arial" w:eastAsia="Arial" w:hAnsi="Arial" w:cs="Arial"/>
            <w:color w:val="0000FF"/>
            <w:sz w:val="22"/>
            <w:szCs w:val="22"/>
            <w:u w:val="single"/>
          </w:rPr>
          <w:t>http://www.uwindsor.ca/secretariat/sites/uwindsor.ca.secretariat/files/graduate_studies_policy_on_plagiarism.pdf</w:t>
        </w:r>
      </w:hyperlink>
    </w:p>
    <w:p w14:paraId="1237D437" w14:textId="77777777" w:rsidR="00F94390" w:rsidRDefault="00F94390" w:rsidP="00F94390">
      <w:pPr>
        <w:widowControl w:val="0"/>
        <w:rPr>
          <w:rFonts w:ascii="Arial" w:eastAsia="Arial" w:hAnsi="Arial" w:cs="Arial"/>
          <w:sz w:val="22"/>
          <w:szCs w:val="22"/>
        </w:rPr>
      </w:pPr>
    </w:p>
    <w:p w14:paraId="02D5093E" w14:textId="77777777" w:rsidR="00F94390" w:rsidRDefault="00F94390" w:rsidP="00F94390">
      <w:pPr>
        <w:widowControl w:val="0"/>
      </w:pPr>
      <w:r w:rsidRPr="747E7652">
        <w:rPr>
          <w:rFonts w:ascii="Arial" w:eastAsia="Arial" w:hAnsi="Arial" w:cs="Arial"/>
          <w:sz w:val="22"/>
          <w:szCs w:val="22"/>
        </w:rPr>
        <w:t>Plagiarism is defined as: "The act of appropriating the literary composition of another, or parts of passages of his or her writing, or the ideas or language of the same, and passing them off as the products of one's own mind." (Black's Law Dictionary). It is expected that all candidates will be evaluated and graded on their individual merit and all work submitted for evaluation should clearly indicate that it is the candidate's own contribution. Candidates often need to use the ideas of others as expressed in written or published work in preparing essays, papers, reports, theses and publications. It is imperative that both the data and ideas obtained from any and all published or unpublished material be properly acknowledged and their sources disclosed. Failure to follow this practice constitutes plagiarism and is considered to be a serious offense. Thus, anyone who knowingly or recklessly uses the work of another person and creates an impression that it is his or her own, is guilty of plagiarism. Plagiarism also includes submitting one's own essay, paper, or thesis on more than one occasion. Accordingly, it is expected that a thesis, essay, paper or report has not been and is not concurrently being submitted for credit for any other course at this or any other University. In exceptional circumstances and with the prior agreement of the instructor, a candidate may use research completed for one course as part of his or her written work for a second course. A confirmed incident of plagiarism will result in a sanction ranging from a verbal warning, to a loss of credit in the course, to expulsion. Candidates that are in any way uncertain of how to cite sources should consult their professors, Principal Advisor and/or Graduate Chair.</w:t>
      </w:r>
    </w:p>
    <w:p w14:paraId="41D03909" w14:textId="1300D4AF" w:rsidR="00F94390" w:rsidRDefault="00F94390" w:rsidP="00F94390">
      <w:pPr>
        <w:widowControl w:val="0"/>
      </w:pPr>
    </w:p>
    <w:p w14:paraId="21EBF5FF" w14:textId="77777777" w:rsidR="00CF79D6" w:rsidRDefault="00CF79D6" w:rsidP="00F94390">
      <w:pPr>
        <w:widowControl w:val="0"/>
      </w:pPr>
    </w:p>
    <w:p w14:paraId="6C28D9DF" w14:textId="77777777" w:rsidR="00F94390" w:rsidRPr="00A81A2F" w:rsidRDefault="00F94390" w:rsidP="00F94390">
      <w:pPr>
        <w:widowControl w:val="0"/>
        <w:rPr>
          <w:rFonts w:ascii="Arial" w:eastAsia="Arial" w:hAnsi="Arial" w:cs="Arial"/>
          <w:sz w:val="22"/>
          <w:szCs w:val="22"/>
        </w:rPr>
      </w:pPr>
      <w:r w:rsidRPr="747E7652">
        <w:rPr>
          <w:rFonts w:ascii="Arial" w:eastAsia="Arial" w:hAnsi="Arial" w:cs="Arial"/>
          <w:b/>
          <w:bCs/>
          <w:color w:val="auto"/>
          <w:sz w:val="22"/>
          <w:szCs w:val="22"/>
        </w:rPr>
        <w:lastRenderedPageBreak/>
        <w:t>FACILITIES</w:t>
      </w:r>
    </w:p>
    <w:p w14:paraId="763B3B6A" w14:textId="77777777" w:rsidR="00F94390" w:rsidRDefault="00F94390" w:rsidP="00F94390">
      <w:pPr>
        <w:widowControl w:val="0"/>
        <w:rPr>
          <w:rFonts w:ascii="Arial" w:eastAsia="Arial" w:hAnsi="Arial" w:cs="Arial"/>
          <w:sz w:val="22"/>
          <w:szCs w:val="22"/>
        </w:rPr>
      </w:pPr>
    </w:p>
    <w:p w14:paraId="59635801" w14:textId="77777777" w:rsidR="00F94390" w:rsidRDefault="00F94390" w:rsidP="00F94390">
      <w:pPr>
        <w:widowControl w:val="0"/>
        <w:rPr>
          <w:rFonts w:ascii="Arial" w:eastAsia="Arial" w:hAnsi="Arial" w:cs="Arial"/>
          <w:sz w:val="22"/>
          <w:szCs w:val="22"/>
        </w:rPr>
      </w:pPr>
      <w:r>
        <w:rPr>
          <w:rFonts w:ascii="Arial" w:eastAsia="Arial" w:hAnsi="Arial" w:cs="Arial"/>
          <w:b/>
          <w:sz w:val="22"/>
          <w:szCs w:val="22"/>
        </w:rPr>
        <w:t>Areas &amp; Technicians:</w:t>
      </w:r>
    </w:p>
    <w:p w14:paraId="5333FA00"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rPr>
        <w:t xml:space="preserve">Candidates are free to make work in any studio area, provided they consult the appropriate faculty and technicians to review equipment usage and safety guidelines. The School of Creative Arts currently has five </w:t>
      </w:r>
      <w:r>
        <w:rPr>
          <w:rFonts w:ascii="Arial" w:eastAsia="Arial" w:hAnsi="Arial" w:cs="Arial"/>
          <w:sz w:val="22"/>
          <w:szCs w:val="22"/>
        </w:rPr>
        <w:t>T</w:t>
      </w:r>
      <w:r w:rsidRPr="747E7652">
        <w:rPr>
          <w:rFonts w:ascii="Arial" w:eastAsia="Arial" w:hAnsi="Arial" w:cs="Arial"/>
          <w:sz w:val="22"/>
          <w:szCs w:val="22"/>
        </w:rPr>
        <w:t>echnicians to assist with equipment and spaces:</w:t>
      </w:r>
    </w:p>
    <w:p w14:paraId="0C0AB176" w14:textId="77777777" w:rsidR="00F94390" w:rsidRDefault="00F94390" w:rsidP="00F94390">
      <w:pPr>
        <w:widowControl w:val="0"/>
        <w:rPr>
          <w:rFonts w:ascii="Arial" w:eastAsia="Arial" w:hAnsi="Arial" w:cs="Arial"/>
          <w:sz w:val="22"/>
          <w:szCs w:val="22"/>
        </w:rPr>
      </w:pPr>
    </w:p>
    <w:p w14:paraId="1146BF15"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 Lucy Howe: full-time, </w:t>
      </w:r>
      <w:r w:rsidRPr="0054188D">
        <w:rPr>
          <w:rFonts w:ascii="Arial" w:eastAsia="Arial" w:hAnsi="Arial" w:cs="Arial"/>
          <w:sz w:val="22"/>
          <w:szCs w:val="22"/>
          <w:u w:val="single"/>
        </w:rPr>
        <w:t>Make Lab</w:t>
      </w:r>
      <w:r>
        <w:rPr>
          <w:rFonts w:ascii="Arial" w:eastAsia="Arial" w:hAnsi="Arial" w:cs="Arial"/>
          <w:sz w:val="22"/>
          <w:szCs w:val="22"/>
        </w:rPr>
        <w:t xml:space="preserve">, x2840, </w:t>
      </w:r>
      <w:hyperlink r:id="rId21">
        <w:r>
          <w:rPr>
            <w:rFonts w:ascii="Arial" w:eastAsia="Arial" w:hAnsi="Arial" w:cs="Arial"/>
            <w:color w:val="1155CC"/>
            <w:sz w:val="22"/>
            <w:szCs w:val="22"/>
            <w:u w:val="single"/>
          </w:rPr>
          <w:t>lucy@uwindsor.ca</w:t>
        </w:r>
      </w:hyperlink>
    </w:p>
    <w:p w14:paraId="621D397B"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 Chris Blais: full-time, </w:t>
      </w:r>
      <w:r w:rsidRPr="0054188D">
        <w:rPr>
          <w:rFonts w:ascii="Arial" w:eastAsia="Arial" w:hAnsi="Arial" w:cs="Arial"/>
          <w:sz w:val="22"/>
          <w:szCs w:val="22"/>
          <w:u w:val="single"/>
        </w:rPr>
        <w:t>Digital Equipment</w:t>
      </w:r>
      <w:r>
        <w:rPr>
          <w:rFonts w:ascii="Arial" w:eastAsia="Arial" w:hAnsi="Arial" w:cs="Arial"/>
          <w:sz w:val="22"/>
          <w:szCs w:val="22"/>
        </w:rPr>
        <w:t xml:space="preserve">, x2832, </w:t>
      </w:r>
      <w:hyperlink r:id="rId22">
        <w:r>
          <w:rPr>
            <w:rFonts w:ascii="Arial" w:eastAsia="Arial" w:hAnsi="Arial" w:cs="Arial"/>
            <w:color w:val="1155CC"/>
            <w:sz w:val="22"/>
            <w:szCs w:val="22"/>
            <w:u w:val="single"/>
          </w:rPr>
          <w:t>cblais@uwindsor.ca</w:t>
        </w:r>
      </w:hyperlink>
    </w:p>
    <w:p w14:paraId="16330E02" w14:textId="77777777" w:rsidR="00F94390" w:rsidRPr="00C63BEC" w:rsidRDefault="00F94390" w:rsidP="00F94390">
      <w:pPr>
        <w:widowControl w:val="0"/>
        <w:rPr>
          <w:rFonts w:ascii="Arial" w:eastAsia="Arial" w:hAnsi="Arial" w:cs="Arial"/>
          <w:color w:val="1155CC"/>
          <w:sz w:val="22"/>
          <w:szCs w:val="22"/>
          <w:u w:val="single"/>
        </w:rPr>
      </w:pPr>
      <w:r w:rsidRPr="747E7652">
        <w:rPr>
          <w:rFonts w:ascii="Arial" w:eastAsia="Arial" w:hAnsi="Arial" w:cs="Arial"/>
          <w:sz w:val="22"/>
          <w:szCs w:val="22"/>
        </w:rPr>
        <w:t xml:space="preserve">• Victor Romao: full-time, </w:t>
      </w:r>
      <w:r w:rsidRPr="747E7652">
        <w:rPr>
          <w:rFonts w:ascii="Arial" w:eastAsia="Arial" w:hAnsi="Arial" w:cs="Arial"/>
          <w:sz w:val="22"/>
          <w:szCs w:val="22"/>
          <w:u w:val="single"/>
        </w:rPr>
        <w:t>Building and Gallery Coordinator / Stockroom</w:t>
      </w:r>
      <w:r w:rsidRPr="747E7652">
        <w:rPr>
          <w:rFonts w:ascii="Arial" w:eastAsia="Arial" w:hAnsi="Arial" w:cs="Arial"/>
          <w:sz w:val="22"/>
          <w:szCs w:val="22"/>
        </w:rPr>
        <w:t xml:space="preserve">, x2830, </w:t>
      </w:r>
      <w:hyperlink r:id="rId23">
        <w:r w:rsidRPr="747E7652">
          <w:rPr>
            <w:rFonts w:ascii="Arial" w:eastAsia="Arial" w:hAnsi="Arial" w:cs="Arial"/>
            <w:color w:val="1155CC"/>
            <w:sz w:val="22"/>
            <w:szCs w:val="22"/>
            <w:u w:val="single"/>
          </w:rPr>
          <w:t>romao1@uwindsor.ca</w:t>
        </w:r>
      </w:hyperlink>
    </w:p>
    <w:p w14:paraId="3FAD32E6" w14:textId="77777777" w:rsidR="00F94390" w:rsidRDefault="00F94390" w:rsidP="00F94390">
      <w:pPr>
        <w:widowControl w:val="0"/>
        <w:rPr>
          <w:rFonts w:ascii="Arial" w:eastAsia="Arial" w:hAnsi="Arial" w:cs="Arial"/>
          <w:sz w:val="22"/>
          <w:szCs w:val="22"/>
        </w:rPr>
      </w:pPr>
      <w:r w:rsidRPr="4568B284">
        <w:rPr>
          <w:rFonts w:ascii="Arial" w:eastAsia="Arial" w:hAnsi="Arial" w:cs="Arial"/>
          <w:sz w:val="22"/>
          <w:szCs w:val="22"/>
        </w:rPr>
        <w:t xml:space="preserve">• Trevor Pittman: full-time, </w:t>
      </w:r>
      <w:r w:rsidRPr="4568B284">
        <w:rPr>
          <w:rFonts w:ascii="Arial" w:eastAsia="Arial" w:hAnsi="Arial" w:cs="Arial"/>
          <w:sz w:val="22"/>
          <w:szCs w:val="22"/>
          <w:u w:val="single"/>
        </w:rPr>
        <w:t>Concert Producer / Operations Manager</w:t>
      </w:r>
      <w:r w:rsidRPr="4568B284">
        <w:rPr>
          <w:rFonts w:ascii="Arial" w:eastAsia="Arial" w:hAnsi="Arial" w:cs="Arial"/>
          <w:sz w:val="22"/>
          <w:szCs w:val="22"/>
        </w:rPr>
        <w:t xml:space="preserve">, x2799, </w:t>
      </w:r>
      <w:hyperlink r:id="rId24">
        <w:r w:rsidRPr="4568B284">
          <w:rPr>
            <w:rStyle w:val="Hyperlink"/>
            <w:rFonts w:ascii="Arial" w:eastAsia="Arial" w:hAnsi="Arial" w:cs="Arial"/>
            <w:sz w:val="22"/>
            <w:szCs w:val="22"/>
          </w:rPr>
          <w:t>tpittman@uwindsor.ca</w:t>
        </w:r>
      </w:hyperlink>
    </w:p>
    <w:p w14:paraId="72868907"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 Nadja Pelkey: </w:t>
      </w:r>
      <w:r w:rsidRPr="00227004">
        <w:rPr>
          <w:rFonts w:ascii="Arial" w:eastAsia="Arial" w:hAnsi="Arial" w:cs="Arial"/>
          <w:sz w:val="22"/>
          <w:szCs w:val="22"/>
        </w:rPr>
        <w:t xml:space="preserve">part-time, </w:t>
      </w:r>
      <w:r w:rsidRPr="00227004">
        <w:rPr>
          <w:rFonts w:ascii="Arial" w:eastAsia="Arial" w:hAnsi="Arial" w:cs="Arial"/>
          <w:sz w:val="22"/>
          <w:szCs w:val="22"/>
          <w:u w:val="single"/>
        </w:rPr>
        <w:t>Photography</w:t>
      </w:r>
      <w:r w:rsidRPr="00227004">
        <w:rPr>
          <w:rFonts w:ascii="Arial" w:eastAsia="Arial" w:hAnsi="Arial" w:cs="Arial"/>
          <w:sz w:val="22"/>
          <w:szCs w:val="22"/>
        </w:rPr>
        <w:t xml:space="preserve">, x2841, </w:t>
      </w:r>
      <w:hyperlink r:id="rId25">
        <w:r w:rsidRPr="00227004">
          <w:rPr>
            <w:rFonts w:ascii="Arial" w:eastAsia="Arial" w:hAnsi="Arial" w:cs="Arial"/>
            <w:color w:val="1155CC"/>
            <w:sz w:val="22"/>
            <w:szCs w:val="22"/>
            <w:u w:val="single"/>
          </w:rPr>
          <w:t>npelkey@uwindsor.ca</w:t>
        </w:r>
      </w:hyperlink>
    </w:p>
    <w:p w14:paraId="2E43CBD4" w14:textId="77777777" w:rsidR="00F94390" w:rsidRDefault="00F94390" w:rsidP="00F94390">
      <w:pPr>
        <w:widowControl w:val="0"/>
        <w:rPr>
          <w:rFonts w:ascii="Arial" w:eastAsia="Arial" w:hAnsi="Arial" w:cs="Arial"/>
          <w:sz w:val="22"/>
          <w:szCs w:val="22"/>
        </w:rPr>
      </w:pPr>
    </w:p>
    <w:p w14:paraId="79EF4846" w14:textId="77777777" w:rsidR="00F94390" w:rsidRPr="00585DD6" w:rsidRDefault="00F94390" w:rsidP="00F94390">
      <w:pPr>
        <w:widowControl w:val="0"/>
        <w:rPr>
          <w:rFonts w:ascii="Arial" w:eastAsia="Arial" w:hAnsi="Arial" w:cs="Arial"/>
          <w:b/>
          <w:sz w:val="22"/>
          <w:szCs w:val="22"/>
        </w:rPr>
      </w:pPr>
      <w:r w:rsidRPr="00585DD6">
        <w:rPr>
          <w:rFonts w:ascii="Arial" w:eastAsia="Arial" w:hAnsi="Arial" w:cs="Arial"/>
          <w:b/>
          <w:sz w:val="22"/>
          <w:szCs w:val="22"/>
        </w:rPr>
        <w:t>Equipment</w:t>
      </w:r>
      <w:r>
        <w:rPr>
          <w:rFonts w:ascii="Arial" w:eastAsia="Arial" w:hAnsi="Arial" w:cs="Arial"/>
          <w:b/>
          <w:sz w:val="22"/>
          <w:szCs w:val="22"/>
        </w:rPr>
        <w:t>:</w:t>
      </w:r>
    </w:p>
    <w:p w14:paraId="6BB49179"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To borrow portable equipment (cameras, lights, audio recording equipment, projectors, etc.) please consult Chris Blais for details.</w:t>
      </w:r>
    </w:p>
    <w:p w14:paraId="093DCC77" w14:textId="77777777" w:rsidR="00F94390" w:rsidRDefault="00F94390" w:rsidP="00F94390">
      <w:pPr>
        <w:widowControl w:val="0"/>
        <w:rPr>
          <w:rFonts w:ascii="Arial" w:eastAsia="Arial" w:hAnsi="Arial" w:cs="Arial"/>
          <w:sz w:val="22"/>
          <w:szCs w:val="22"/>
        </w:rPr>
      </w:pPr>
    </w:p>
    <w:p w14:paraId="22D9AE4D" w14:textId="77777777" w:rsidR="00F94390" w:rsidRDefault="00F94390" w:rsidP="00F94390">
      <w:pPr>
        <w:widowControl w:val="0"/>
        <w:rPr>
          <w:rFonts w:ascii="Arial" w:eastAsia="Arial" w:hAnsi="Arial" w:cs="Arial"/>
          <w:sz w:val="22"/>
          <w:szCs w:val="22"/>
        </w:rPr>
      </w:pPr>
      <w:r w:rsidRPr="747E7652">
        <w:rPr>
          <w:rFonts w:ascii="Arial" w:eastAsia="Arial" w:hAnsi="Arial" w:cs="Arial"/>
          <w:b/>
          <w:bCs/>
          <w:sz w:val="22"/>
          <w:szCs w:val="22"/>
        </w:rPr>
        <w:t>SoCA Gallery:</w:t>
      </w:r>
      <w:r w:rsidRPr="747E7652">
        <w:rPr>
          <w:rFonts w:ascii="Arial" w:eastAsia="Arial" w:hAnsi="Arial" w:cs="Arial"/>
          <w:sz w:val="22"/>
          <w:szCs w:val="22"/>
        </w:rPr>
        <w:t xml:space="preserve"> The SoCA Gallery opens for bookings in September each year. Candidates may consult the </w:t>
      </w:r>
      <w:r w:rsidRPr="747E7652">
        <w:rPr>
          <w:rFonts w:ascii="Arial" w:eastAsia="Arial" w:hAnsi="Arial" w:cs="Arial"/>
          <w:sz w:val="22"/>
          <w:szCs w:val="22"/>
          <w:highlight w:val="white"/>
        </w:rPr>
        <w:t>Gallery Coordinator</w:t>
      </w:r>
      <w:r w:rsidRPr="747E7652">
        <w:rPr>
          <w:rFonts w:ascii="Arial" w:eastAsia="Arial" w:hAnsi="Arial" w:cs="Arial"/>
          <w:sz w:val="22"/>
          <w:szCs w:val="22"/>
        </w:rPr>
        <w:t xml:space="preserve"> to book exhibition time. The gallery is mostly free during the summer if candidates wish to experiment with the installation/documentation of their work.</w:t>
      </w:r>
    </w:p>
    <w:p w14:paraId="140074E0" w14:textId="77777777" w:rsidR="00F94390" w:rsidRDefault="00F94390" w:rsidP="00F94390">
      <w:pPr>
        <w:widowControl w:val="0"/>
        <w:rPr>
          <w:rFonts w:ascii="Arial" w:eastAsia="Arial" w:hAnsi="Arial" w:cs="Arial"/>
          <w:sz w:val="22"/>
          <w:szCs w:val="22"/>
        </w:rPr>
      </w:pPr>
    </w:p>
    <w:p w14:paraId="709071FD" w14:textId="77777777" w:rsidR="00F94390" w:rsidRDefault="00F94390" w:rsidP="00F94390">
      <w:pPr>
        <w:widowControl w:val="0"/>
        <w:rPr>
          <w:rFonts w:ascii="Arial" w:eastAsia="Arial" w:hAnsi="Arial" w:cs="Arial"/>
          <w:sz w:val="22"/>
          <w:szCs w:val="22"/>
        </w:rPr>
      </w:pPr>
      <w:r w:rsidRPr="747E7652">
        <w:rPr>
          <w:rFonts w:ascii="Arial" w:eastAsia="Arial" w:hAnsi="Arial" w:cs="Arial"/>
          <w:b/>
          <w:bCs/>
          <w:sz w:val="22"/>
          <w:szCs w:val="22"/>
        </w:rPr>
        <w:t>MFA Gallery:</w:t>
      </w:r>
      <w:r w:rsidRPr="747E7652">
        <w:rPr>
          <w:rFonts w:ascii="Arial" w:eastAsia="Arial" w:hAnsi="Arial" w:cs="Arial"/>
          <w:sz w:val="22"/>
          <w:szCs w:val="22"/>
        </w:rPr>
        <w:t xml:space="preserve"> The MFA Gallery is located on the ground floor of the Armouries. The MFA Gallery is for the use of MFA candidates in both programs for exhibitions, group critiques, semester-end reviews, open houses, etc. Candidates are encouraged to collectively select an MFA Gallery Coordinator for a given academic year.</w:t>
      </w:r>
    </w:p>
    <w:p w14:paraId="7071F516" w14:textId="77777777" w:rsidR="00F94390" w:rsidRDefault="00F94390" w:rsidP="00F94390">
      <w:pPr>
        <w:widowControl w:val="0"/>
        <w:rPr>
          <w:rFonts w:ascii="Arial" w:eastAsia="Arial" w:hAnsi="Arial" w:cs="Arial"/>
          <w:sz w:val="22"/>
          <w:szCs w:val="22"/>
        </w:rPr>
      </w:pPr>
    </w:p>
    <w:p w14:paraId="5ED448B2" w14:textId="77777777" w:rsidR="00F94390" w:rsidRPr="007428E4" w:rsidRDefault="00F94390" w:rsidP="00F94390">
      <w:pPr>
        <w:widowControl w:val="0"/>
        <w:rPr>
          <w:rFonts w:ascii="Arial" w:eastAsia="Arial" w:hAnsi="Arial" w:cs="Arial"/>
          <w:sz w:val="22"/>
          <w:szCs w:val="22"/>
        </w:rPr>
      </w:pPr>
      <w:r w:rsidRPr="747E7652">
        <w:rPr>
          <w:rFonts w:ascii="Arial" w:eastAsia="Arial" w:hAnsi="Arial" w:cs="Arial"/>
          <w:b/>
          <w:bCs/>
          <w:sz w:val="22"/>
          <w:szCs w:val="22"/>
        </w:rPr>
        <w:t>MFA Lab:</w:t>
      </w:r>
      <w:r w:rsidRPr="747E7652">
        <w:rPr>
          <w:rFonts w:ascii="Arial" w:eastAsia="Arial" w:hAnsi="Arial" w:cs="Arial"/>
          <w:sz w:val="22"/>
          <w:szCs w:val="22"/>
        </w:rPr>
        <w:t xml:space="preserve"> The MFA Lab houses a range of computers, a lounge space, a fridge, and mailboxes for the use of MFA candidates only. The Lab is accessed by swipe card. There is a printer in the Lab for the use of MFA candidates. However, MFA candidates should not print research articles and other documents that can be easily obtained as PDFs or viewed online. The School cannot replace printer ink cartridges due to excessive use.</w:t>
      </w:r>
    </w:p>
    <w:p w14:paraId="10F5D0AC" w14:textId="77777777" w:rsidR="00F94390" w:rsidRDefault="00F94390" w:rsidP="00F94390">
      <w:pPr>
        <w:widowControl w:val="0"/>
        <w:rPr>
          <w:rFonts w:ascii="Arial" w:eastAsia="Arial" w:hAnsi="Arial" w:cs="Arial"/>
          <w:sz w:val="22"/>
          <w:szCs w:val="22"/>
        </w:rPr>
      </w:pPr>
    </w:p>
    <w:p w14:paraId="41532190" w14:textId="77777777" w:rsidR="00F94390" w:rsidRDefault="00F94390" w:rsidP="00F94390">
      <w:pPr>
        <w:widowControl w:val="0"/>
        <w:rPr>
          <w:rFonts w:ascii="Arial" w:eastAsia="Arial" w:hAnsi="Arial" w:cs="Arial"/>
          <w:sz w:val="22"/>
          <w:szCs w:val="22"/>
        </w:rPr>
      </w:pPr>
      <w:r w:rsidRPr="747E7652">
        <w:rPr>
          <w:rFonts w:ascii="Arial" w:eastAsia="Arial" w:hAnsi="Arial" w:cs="Arial"/>
          <w:b/>
          <w:bCs/>
          <w:sz w:val="22"/>
          <w:szCs w:val="22"/>
        </w:rPr>
        <w:t>Leddy Library:</w:t>
      </w:r>
      <w:r w:rsidRPr="747E7652">
        <w:rPr>
          <w:rFonts w:ascii="Arial" w:eastAsia="Arial" w:hAnsi="Arial" w:cs="Arial"/>
          <w:sz w:val="22"/>
          <w:szCs w:val="22"/>
        </w:rPr>
        <w:t xml:space="preserve"> the Leddy library has a good print collection of contemporary art books and catalogues; candidates can also request books from other libraries to be sent here. Leddy also has an excellent online collection of art magazines (through electronic resources).</w:t>
      </w:r>
    </w:p>
    <w:p w14:paraId="2D3B6B4E" w14:textId="77777777" w:rsidR="00F94390" w:rsidRDefault="00F94390" w:rsidP="00F94390">
      <w:pPr>
        <w:widowControl w:val="0"/>
        <w:rPr>
          <w:rFonts w:ascii="Arial" w:eastAsia="Arial" w:hAnsi="Arial" w:cs="Arial"/>
          <w:sz w:val="22"/>
          <w:szCs w:val="22"/>
        </w:rPr>
      </w:pPr>
    </w:p>
    <w:p w14:paraId="5B904894" w14:textId="77777777" w:rsidR="00F94390" w:rsidRPr="00D71384" w:rsidRDefault="00F94390" w:rsidP="00F94390">
      <w:pPr>
        <w:widowControl w:val="0"/>
        <w:rPr>
          <w:rFonts w:ascii="Arial" w:eastAsia="Arial" w:hAnsi="Arial" w:cs="Arial"/>
          <w:sz w:val="22"/>
          <w:szCs w:val="22"/>
        </w:rPr>
      </w:pPr>
      <w:r>
        <w:rPr>
          <w:rFonts w:ascii="Arial" w:eastAsia="Arial" w:hAnsi="Arial" w:cs="Arial"/>
          <w:b/>
          <w:sz w:val="22"/>
          <w:szCs w:val="22"/>
        </w:rPr>
        <w:t>Keys and Building Access:</w:t>
      </w:r>
    </w:p>
    <w:p w14:paraId="493D4D47" w14:textId="77777777" w:rsidR="00F94390" w:rsidRDefault="00F94390" w:rsidP="00F94390">
      <w:pPr>
        <w:widowControl w:val="0"/>
        <w:rPr>
          <w:rFonts w:ascii="Arial" w:eastAsia="Arial" w:hAnsi="Arial" w:cs="Arial"/>
          <w:sz w:val="22"/>
          <w:szCs w:val="22"/>
        </w:rPr>
      </w:pPr>
      <w:r w:rsidRPr="747E7652">
        <w:rPr>
          <w:rFonts w:ascii="Arial" w:eastAsia="Arial" w:hAnsi="Arial" w:cs="Arial"/>
          <w:sz w:val="22"/>
          <w:szCs w:val="22"/>
          <w:u w:val="single"/>
        </w:rPr>
        <w:t>Keys / Access</w:t>
      </w:r>
      <w:r w:rsidRPr="747E7652">
        <w:rPr>
          <w:rFonts w:ascii="Arial" w:eastAsia="Arial" w:hAnsi="Arial" w:cs="Arial"/>
          <w:sz w:val="22"/>
          <w:szCs w:val="22"/>
        </w:rPr>
        <w:t xml:space="preserve"> – consult Trevor Pittman for studio and building key / swipe access.</w:t>
      </w:r>
    </w:p>
    <w:p w14:paraId="4FCA6BC4" w14:textId="77777777" w:rsidR="00F94390" w:rsidRDefault="00F94390" w:rsidP="00F94390">
      <w:pPr>
        <w:widowControl w:val="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br/>
      </w:r>
      <w:r>
        <w:rPr>
          <w:rFonts w:ascii="Arial" w:eastAsia="Arial" w:hAnsi="Arial" w:cs="Arial"/>
          <w:b/>
          <w:sz w:val="22"/>
          <w:szCs w:val="22"/>
        </w:rPr>
        <w:t xml:space="preserve">Help Desk / IT Services: </w:t>
      </w:r>
      <w:r>
        <w:rPr>
          <w:rFonts w:ascii="Arial" w:eastAsia="Arial" w:hAnsi="Arial" w:cs="Arial"/>
          <w:sz w:val="22"/>
          <w:szCs w:val="22"/>
        </w:rPr>
        <w:t xml:space="preserve">To activate a University of Windsor ID (for online access) contact IT services: </w:t>
      </w:r>
      <w:hyperlink r:id="rId26" w:history="1">
        <w:r w:rsidRPr="00877E79">
          <w:rPr>
            <w:rStyle w:val="Hyperlink"/>
            <w:rFonts w:ascii="Arial" w:eastAsia="Arial" w:hAnsi="Arial" w:cs="Arial"/>
            <w:sz w:val="22"/>
            <w:szCs w:val="22"/>
          </w:rPr>
          <w:t>http://www.uwindsor.ca/its/uwinid/</w:t>
        </w:r>
      </w:hyperlink>
      <w:r>
        <w:rPr>
          <w:rFonts w:ascii="Arial" w:eastAsia="Arial" w:hAnsi="Arial" w:cs="Arial"/>
          <w:sz w:val="22"/>
          <w:szCs w:val="22"/>
        </w:rPr>
        <w:t xml:space="preserve">. For assistance with IT-related issues, go to: </w:t>
      </w:r>
      <w:hyperlink r:id="rId27" w:history="1">
        <w:r w:rsidRPr="00877E79">
          <w:rPr>
            <w:rStyle w:val="Hyperlink"/>
            <w:rFonts w:ascii="Arial" w:eastAsia="Arial" w:hAnsi="Arial" w:cs="Arial"/>
            <w:sz w:val="22"/>
            <w:szCs w:val="22"/>
          </w:rPr>
          <w:t>www.uwindsor.ca/its</w:t>
        </w:r>
      </w:hyperlink>
      <w:r>
        <w:rPr>
          <w:rFonts w:ascii="Arial" w:eastAsia="Arial" w:hAnsi="Arial" w:cs="Arial"/>
          <w:sz w:val="22"/>
          <w:szCs w:val="22"/>
        </w:rPr>
        <w:t>.</w:t>
      </w:r>
    </w:p>
    <w:p w14:paraId="1F4705CA" w14:textId="744908DB" w:rsidR="00745BF0" w:rsidRDefault="00745BF0" w:rsidP="002C7287">
      <w:pPr>
        <w:widowControl w:val="0"/>
        <w:ind w:right="20"/>
        <w:rPr>
          <w:rFonts w:ascii="Arial" w:eastAsia="Arial" w:hAnsi="Arial" w:cs="Arial"/>
          <w:sz w:val="22"/>
          <w:szCs w:val="22"/>
        </w:rPr>
      </w:pPr>
    </w:p>
    <w:p w14:paraId="30E5B5DE" w14:textId="777EC64F" w:rsidR="00CF79D6" w:rsidRDefault="00CF79D6" w:rsidP="002C7287">
      <w:pPr>
        <w:widowControl w:val="0"/>
        <w:ind w:right="20"/>
        <w:rPr>
          <w:rFonts w:ascii="Arial" w:eastAsia="Arial" w:hAnsi="Arial" w:cs="Arial"/>
          <w:sz w:val="22"/>
          <w:szCs w:val="22"/>
        </w:rPr>
      </w:pPr>
    </w:p>
    <w:p w14:paraId="558ABB89" w14:textId="464953E8" w:rsidR="00CF79D6" w:rsidRDefault="00CF79D6" w:rsidP="002C7287">
      <w:pPr>
        <w:widowControl w:val="0"/>
        <w:ind w:right="20"/>
        <w:rPr>
          <w:rFonts w:ascii="Arial" w:eastAsia="Arial" w:hAnsi="Arial" w:cs="Arial"/>
          <w:sz w:val="22"/>
          <w:szCs w:val="22"/>
        </w:rPr>
      </w:pPr>
    </w:p>
    <w:p w14:paraId="0624BCA8" w14:textId="4A66368C" w:rsidR="00CF79D6" w:rsidRDefault="00CF79D6" w:rsidP="002C7287">
      <w:pPr>
        <w:widowControl w:val="0"/>
        <w:ind w:right="20"/>
        <w:rPr>
          <w:rFonts w:ascii="Arial" w:eastAsia="Arial" w:hAnsi="Arial" w:cs="Arial"/>
          <w:sz w:val="22"/>
          <w:szCs w:val="22"/>
        </w:rPr>
      </w:pPr>
    </w:p>
    <w:p w14:paraId="4E477791" w14:textId="26C2E64B" w:rsidR="00CF79D6" w:rsidRDefault="00CF79D6" w:rsidP="002C7287">
      <w:pPr>
        <w:widowControl w:val="0"/>
        <w:ind w:right="20"/>
        <w:rPr>
          <w:rFonts w:ascii="Arial" w:eastAsia="Arial" w:hAnsi="Arial" w:cs="Arial"/>
          <w:sz w:val="22"/>
          <w:szCs w:val="22"/>
        </w:rPr>
      </w:pPr>
    </w:p>
    <w:p w14:paraId="1E09A550" w14:textId="7317AE46" w:rsidR="00CF79D6" w:rsidRDefault="00CF79D6" w:rsidP="002C7287">
      <w:pPr>
        <w:widowControl w:val="0"/>
        <w:ind w:right="20"/>
        <w:rPr>
          <w:rFonts w:ascii="Arial" w:eastAsia="Arial" w:hAnsi="Arial" w:cs="Arial"/>
          <w:sz w:val="22"/>
          <w:szCs w:val="22"/>
        </w:rPr>
      </w:pPr>
    </w:p>
    <w:p w14:paraId="6E85A6D1" w14:textId="77777777" w:rsidR="00CF79D6" w:rsidRDefault="00CF79D6" w:rsidP="002C7287">
      <w:pPr>
        <w:widowControl w:val="0"/>
        <w:ind w:right="20"/>
        <w:rPr>
          <w:rFonts w:ascii="Arial" w:eastAsia="Arial" w:hAnsi="Arial" w:cs="Arial"/>
          <w:sz w:val="22"/>
          <w:szCs w:val="22"/>
        </w:rPr>
      </w:pPr>
    </w:p>
    <w:p w14:paraId="65A42502" w14:textId="652CB59C" w:rsidR="00D71384" w:rsidRDefault="00D71384" w:rsidP="002C7287">
      <w:pPr>
        <w:widowControl w:val="0"/>
        <w:ind w:right="20"/>
        <w:rPr>
          <w:rFonts w:ascii="Arial" w:eastAsia="Arial" w:hAnsi="Arial" w:cs="Arial"/>
          <w:sz w:val="22"/>
          <w:szCs w:val="22"/>
        </w:rPr>
      </w:pPr>
    </w:p>
    <w:p w14:paraId="10D56CF5" w14:textId="782CB845" w:rsidR="00D71384" w:rsidRPr="004F71AC" w:rsidRDefault="00D71384" w:rsidP="002C7287">
      <w:pPr>
        <w:widowControl w:val="0"/>
        <w:ind w:right="20"/>
        <w:rPr>
          <w:rFonts w:ascii="Arial" w:eastAsia="Arial" w:hAnsi="Arial" w:cs="Arial"/>
          <w:b/>
          <w:color w:val="auto"/>
          <w:sz w:val="22"/>
          <w:szCs w:val="22"/>
        </w:rPr>
      </w:pPr>
      <w:r w:rsidRPr="004F71AC">
        <w:rPr>
          <w:rFonts w:ascii="Arial" w:eastAsia="Arial" w:hAnsi="Arial" w:cs="Arial"/>
          <w:b/>
          <w:color w:val="auto"/>
          <w:sz w:val="22"/>
          <w:szCs w:val="22"/>
        </w:rPr>
        <w:lastRenderedPageBreak/>
        <w:t>STUDIO POLICY</w:t>
      </w:r>
    </w:p>
    <w:p w14:paraId="66A62FDE" w14:textId="77777777" w:rsidR="00D71384" w:rsidRPr="00D71384" w:rsidRDefault="00D71384" w:rsidP="002C7287">
      <w:pPr>
        <w:widowControl w:val="0"/>
        <w:ind w:right="20"/>
        <w:rPr>
          <w:rFonts w:ascii="Arial" w:eastAsia="Arial" w:hAnsi="Arial" w:cs="Arial"/>
          <w:b/>
          <w:sz w:val="22"/>
          <w:szCs w:val="22"/>
        </w:rPr>
      </w:pPr>
    </w:p>
    <w:p w14:paraId="7DB8E9EB" w14:textId="77777777" w:rsidR="004F71AC" w:rsidRDefault="004F71AC" w:rsidP="004F71AC">
      <w:pPr>
        <w:rPr>
          <w:rFonts w:ascii="Arial" w:eastAsia="Arial" w:hAnsi="Arial" w:cs="Arial"/>
          <w:sz w:val="22"/>
          <w:szCs w:val="22"/>
        </w:rPr>
      </w:pPr>
      <w:r w:rsidRPr="747E7652">
        <w:rPr>
          <w:rFonts w:ascii="Arial" w:eastAsia="Arial" w:hAnsi="Arial" w:cs="Arial"/>
          <w:sz w:val="22"/>
          <w:szCs w:val="22"/>
          <w:u w:val="single"/>
        </w:rPr>
        <w:t>Studio Assignments:</w:t>
      </w:r>
      <w:r w:rsidRPr="747E7652">
        <w:rPr>
          <w:rFonts w:ascii="Arial" w:eastAsia="Arial" w:hAnsi="Arial" w:cs="Arial"/>
          <w:sz w:val="22"/>
          <w:szCs w:val="22"/>
        </w:rPr>
        <w:t xml:space="preserve"> The School of Creative Arts assigns studios to MFA Visual Arts candidates enrolled</w:t>
      </w:r>
      <w:r w:rsidRPr="747E7652">
        <w:rPr>
          <w:rFonts w:ascii="Arial" w:eastAsia="Arial" w:hAnsi="Arial" w:cs="Arial"/>
          <w:b/>
          <w:bCs/>
          <w:sz w:val="22"/>
          <w:szCs w:val="22"/>
        </w:rPr>
        <w:t xml:space="preserve"> </w:t>
      </w:r>
      <w:r w:rsidRPr="747E7652">
        <w:rPr>
          <w:rFonts w:ascii="Arial" w:eastAsia="Arial" w:hAnsi="Arial" w:cs="Arial"/>
          <w:sz w:val="22"/>
          <w:szCs w:val="22"/>
        </w:rPr>
        <w:t>full-time</w:t>
      </w:r>
      <w:r w:rsidRPr="747E7652">
        <w:rPr>
          <w:rFonts w:ascii="Arial" w:eastAsia="Arial" w:hAnsi="Arial" w:cs="Arial"/>
          <w:b/>
          <w:bCs/>
          <w:sz w:val="22"/>
          <w:szCs w:val="22"/>
        </w:rPr>
        <w:t xml:space="preserve"> </w:t>
      </w:r>
      <w:r w:rsidRPr="747E7652">
        <w:rPr>
          <w:rFonts w:ascii="Arial" w:eastAsia="Arial" w:hAnsi="Arial" w:cs="Arial"/>
          <w:sz w:val="22"/>
          <w:szCs w:val="22"/>
        </w:rPr>
        <w:t xml:space="preserve">(including summers) and in good standing. Candidates enrolled full-time in the MFA Film and Media Arts program can also request the use of studios. Depending on availability and need, candidates in this program may be asked to share studio spaces. First year studio assignments are made throughout the month of August. Please consult the Graduate Secretary for details. Studios are assigned by the Graduate Chair in consultation with the Director of the School of Creative Arts. Candidates may not switch studios with each other without approval of the Graduate Chair. Full-time candidates who are assigned studios have access to their studios during the summer semester. (Please note that some SoCA facilities are not available during the summer semester.) SoCA may reassign studios that go unused. Keys for assigned studios must be obtained through the University’s Key Control service: </w:t>
      </w:r>
      <w:hyperlink r:id="rId28">
        <w:r w:rsidRPr="747E7652">
          <w:rPr>
            <w:rStyle w:val="Hyperlink"/>
            <w:rFonts w:ascii="Arial" w:eastAsia="Arial" w:hAnsi="Arial" w:cs="Arial"/>
            <w:sz w:val="22"/>
            <w:szCs w:val="22"/>
          </w:rPr>
          <w:t>http://keycontrol.uwindsor.ca</w:t>
        </w:r>
      </w:hyperlink>
    </w:p>
    <w:p w14:paraId="2C76015E" w14:textId="77777777" w:rsidR="00D71384" w:rsidRPr="00D71384" w:rsidRDefault="00D71384" w:rsidP="002C7287">
      <w:pPr>
        <w:pStyle w:val="ListParagraph"/>
        <w:ind w:left="0" w:right="20"/>
        <w:rPr>
          <w:rFonts w:ascii="Arial" w:hAnsi="Arial" w:cs="Arial"/>
          <w:sz w:val="22"/>
          <w:szCs w:val="22"/>
        </w:rPr>
      </w:pPr>
    </w:p>
    <w:p w14:paraId="206AB713" w14:textId="77777777" w:rsidR="004F71AC" w:rsidRPr="00D71384"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22"/>
          <w:szCs w:val="22"/>
        </w:rPr>
      </w:pPr>
      <w:r w:rsidRPr="747E7652">
        <w:rPr>
          <w:rFonts w:ascii="Arial" w:eastAsia="Arial" w:hAnsi="Arial" w:cs="Arial"/>
          <w:sz w:val="22"/>
          <w:szCs w:val="22"/>
          <w:u w:val="single"/>
        </w:rPr>
        <w:t>Studio Use &amp; Maintenance:</w:t>
      </w:r>
      <w:r w:rsidRPr="747E7652">
        <w:rPr>
          <w:rFonts w:ascii="Arial" w:eastAsia="Arial" w:hAnsi="Arial" w:cs="Arial"/>
          <w:sz w:val="22"/>
          <w:szCs w:val="22"/>
        </w:rPr>
        <w:t xml:space="preserve"> You must maintain your studio in a clean and orderly condition. Although your studio space is yours to work in, it is considered the property of the School of Creative Arts and the University of Windsor. No structural alterations or additions to the studio are allowed unless approved by the Graduate Chair and the candidate’s PA(s). Ceilings and floors must generally not be altered. All wood surfaces must be preserved in a “like-new” condition. Candidates must not alter, paint, or modify wood surfaces, including the doors. Walls may be altered by drawing, painting or attaching items. Damage to the walls outside of normal wear and tear is your responsibility to repair, including patching and painting if necessary. All studio surfaces and furniture must be returned to the original condition of clean, white walls and clean furniture by outgoing MFA candidates when they leave, at their own expense.</w:t>
      </w:r>
    </w:p>
    <w:p w14:paraId="38FE1B29" w14:textId="77777777" w:rsidR="004F71AC" w:rsidRPr="00D71384" w:rsidRDefault="004F71AC" w:rsidP="004F71AC">
      <w:pPr>
        <w:pStyle w:val="ListParagraph"/>
        <w:autoSpaceDE w:val="0"/>
        <w:autoSpaceDN w:val="0"/>
        <w:adjustRightInd w:val="0"/>
        <w:ind w:left="0"/>
        <w:rPr>
          <w:rFonts w:ascii="Arial" w:hAnsi="Arial" w:cs="Arial"/>
          <w:sz w:val="22"/>
          <w:szCs w:val="22"/>
        </w:rPr>
      </w:pPr>
    </w:p>
    <w:p w14:paraId="0764C3C6" w14:textId="77777777" w:rsidR="004F71AC" w:rsidRPr="00D71384" w:rsidRDefault="004F71AC" w:rsidP="004F71AC">
      <w:pPr>
        <w:pStyle w:val="ListParagraph"/>
        <w:autoSpaceDE w:val="0"/>
        <w:autoSpaceDN w:val="0"/>
        <w:adjustRightInd w:val="0"/>
        <w:ind w:left="0"/>
        <w:rPr>
          <w:rFonts w:ascii="Arial" w:eastAsia="Arial" w:hAnsi="Arial" w:cs="Arial"/>
          <w:sz w:val="22"/>
          <w:szCs w:val="22"/>
        </w:rPr>
      </w:pPr>
      <w:r w:rsidRPr="747E7652">
        <w:rPr>
          <w:rFonts w:ascii="Arial" w:eastAsia="Arial" w:hAnsi="Arial" w:cs="Arial"/>
          <w:sz w:val="22"/>
          <w:szCs w:val="22"/>
          <w:u w:val="single"/>
        </w:rPr>
        <w:t>Health &amp; Safety:</w:t>
      </w:r>
      <w:r w:rsidRPr="747E7652">
        <w:rPr>
          <w:rFonts w:ascii="Arial" w:eastAsia="Arial" w:hAnsi="Arial" w:cs="Arial"/>
          <w:sz w:val="22"/>
          <w:szCs w:val="22"/>
        </w:rPr>
        <w:t xml:space="preserve"> Studios are provided for candidates’ use and for educational purposes only; they are for the production of artwork or research. Candidates must abide by all health and safety standards established by the School of Creative Arts and the University of Windsor. Studios are otherwise subject to all other university regulations (for example, smoking is not allowed in any campus building; alcoholic beverages are not allowed in any studio facility). No non-water-soluble oil paints, sprays, or toxic chemicals may be used in studios; please consult general building Health &amp; Safety policies and see the appropriate area technician to discuss options for any toxic materials. Candidates may lose studio privileges if they violate University regulations on University property. Although candidates spend a great deal of time in their studios and are encouraged to personalize these spaces, they cannot use studios for living quarters, sleeping, or storage of personal items, or for any purpose other than artistic production or research associated with their graduate program.</w:t>
      </w:r>
    </w:p>
    <w:p w14:paraId="3FB7282B" w14:textId="77777777" w:rsidR="004F71AC" w:rsidRPr="00D71384" w:rsidRDefault="004F71AC" w:rsidP="004F71AC">
      <w:pPr>
        <w:autoSpaceDE w:val="0"/>
        <w:autoSpaceDN w:val="0"/>
        <w:adjustRightInd w:val="0"/>
        <w:rPr>
          <w:rFonts w:ascii="Arial" w:hAnsi="Arial" w:cs="Arial"/>
          <w:sz w:val="22"/>
          <w:szCs w:val="22"/>
          <w:lang w:val="en-CA"/>
        </w:rPr>
      </w:pPr>
    </w:p>
    <w:p w14:paraId="708CDE06" w14:textId="77777777" w:rsidR="004F71AC" w:rsidRPr="00D71384"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22"/>
          <w:szCs w:val="22"/>
        </w:rPr>
      </w:pPr>
      <w:r w:rsidRPr="747E7652">
        <w:rPr>
          <w:rFonts w:ascii="Arial" w:eastAsia="Arial" w:hAnsi="Arial" w:cs="Arial"/>
          <w:sz w:val="22"/>
          <w:szCs w:val="22"/>
        </w:rPr>
        <w:t>MFA candidates assigned a Graduate Teaching Assistantship (GAship) should not use their studios to hold office hours. Office hours should be held in one of the many public meetings rooms in the School’s buildings.</w:t>
      </w:r>
    </w:p>
    <w:p w14:paraId="672E754D" w14:textId="77777777" w:rsidR="004F71AC" w:rsidRPr="00D71384" w:rsidRDefault="004F71AC" w:rsidP="004F71AC">
      <w:pPr>
        <w:pStyle w:val="ListParagraph"/>
        <w:autoSpaceDE w:val="0"/>
        <w:autoSpaceDN w:val="0"/>
        <w:adjustRightInd w:val="0"/>
        <w:ind w:left="0"/>
        <w:rPr>
          <w:rFonts w:ascii="Arial" w:hAnsi="Arial" w:cs="Arial"/>
          <w:sz w:val="22"/>
          <w:szCs w:val="22"/>
        </w:rPr>
      </w:pPr>
    </w:p>
    <w:p w14:paraId="7C57052D" w14:textId="77777777" w:rsidR="004F71AC" w:rsidRPr="00D71384"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22"/>
          <w:szCs w:val="22"/>
        </w:rPr>
      </w:pPr>
      <w:r w:rsidRPr="747E7652">
        <w:rPr>
          <w:rFonts w:ascii="Arial" w:eastAsia="Arial" w:hAnsi="Arial" w:cs="Arial"/>
          <w:sz w:val="22"/>
          <w:szCs w:val="22"/>
        </w:rPr>
        <w:t>To borrow portable equipment (cameras, lights, audio recording equipment, projectors</w:t>
      </w:r>
      <w:r>
        <w:rPr>
          <w:rFonts w:ascii="Arial" w:eastAsia="Arial" w:hAnsi="Arial" w:cs="Arial"/>
          <w:sz w:val="22"/>
          <w:szCs w:val="22"/>
        </w:rPr>
        <w:t>, etc.</w:t>
      </w:r>
      <w:r w:rsidRPr="747E7652">
        <w:rPr>
          <w:rFonts w:ascii="Arial" w:eastAsia="Arial" w:hAnsi="Arial" w:cs="Arial"/>
          <w:sz w:val="22"/>
          <w:szCs w:val="22"/>
        </w:rPr>
        <w:t xml:space="preserve">) candidates make a $50 refundable deposit. This deposit is refunded at the end of the candidate’s program. Candidates may be required to replace University property that is lost, stolen, or damaged while signed out. The University of Windsor and School of Creative Arts cannot accept any responsibility for candidates’ personal property left in their studios. </w:t>
      </w:r>
    </w:p>
    <w:p w14:paraId="316E995E" w14:textId="77777777" w:rsidR="004F71AC" w:rsidRPr="00D71384" w:rsidRDefault="004F71AC" w:rsidP="004F71AC">
      <w:pPr>
        <w:pStyle w:val="ListParagraph"/>
        <w:autoSpaceDE w:val="0"/>
        <w:autoSpaceDN w:val="0"/>
        <w:adjustRightInd w:val="0"/>
        <w:ind w:left="0"/>
        <w:rPr>
          <w:rFonts w:ascii="Arial" w:hAnsi="Arial" w:cs="Arial"/>
          <w:sz w:val="22"/>
          <w:szCs w:val="22"/>
        </w:rPr>
      </w:pPr>
    </w:p>
    <w:p w14:paraId="7AFE7519" w14:textId="185D95A4" w:rsidR="004F71AC"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22"/>
          <w:szCs w:val="22"/>
        </w:rPr>
      </w:pPr>
      <w:r w:rsidRPr="747E7652">
        <w:rPr>
          <w:rFonts w:ascii="Arial" w:eastAsia="Arial" w:hAnsi="Arial" w:cs="Arial"/>
          <w:sz w:val="22"/>
          <w:szCs w:val="22"/>
        </w:rPr>
        <w:t>Graduating candidates must vacate their studios and remove all personal belongings within three weeks of their thesis defense.</w:t>
      </w:r>
    </w:p>
    <w:p w14:paraId="594275D7" w14:textId="77777777" w:rsidR="00CF79D6" w:rsidRDefault="00CF79D6"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sz w:val="22"/>
          <w:szCs w:val="22"/>
        </w:rPr>
      </w:pPr>
    </w:p>
    <w:p w14:paraId="21BA3F88" w14:textId="77777777" w:rsidR="007428E4" w:rsidRDefault="007428E4" w:rsidP="002C7287">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ight="20"/>
        <w:rPr>
          <w:rFonts w:ascii="Arial" w:hAnsi="Arial" w:cs="Arial"/>
          <w:sz w:val="22"/>
          <w:szCs w:val="22"/>
        </w:rPr>
      </w:pPr>
    </w:p>
    <w:p w14:paraId="072DB901" w14:textId="77777777" w:rsidR="004F71AC"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auto"/>
          <w:sz w:val="22"/>
          <w:szCs w:val="22"/>
        </w:rPr>
      </w:pPr>
      <w:r w:rsidRPr="747E7652">
        <w:rPr>
          <w:rFonts w:ascii="Arial" w:eastAsia="Arial" w:hAnsi="Arial" w:cs="Arial"/>
          <w:b/>
          <w:bCs/>
          <w:color w:val="auto"/>
          <w:sz w:val="22"/>
          <w:szCs w:val="22"/>
        </w:rPr>
        <w:lastRenderedPageBreak/>
        <w:t>REPRESENTATION</w:t>
      </w:r>
      <w:r>
        <w:rPr>
          <w:rFonts w:ascii="Arial" w:eastAsia="Arial" w:hAnsi="Arial" w:cs="Arial"/>
          <w:b/>
          <w:bCs/>
          <w:color w:val="auto"/>
          <w:sz w:val="22"/>
          <w:szCs w:val="22"/>
        </w:rPr>
        <w:t xml:space="preserve"> ON SoCA COUNCIL</w:t>
      </w:r>
    </w:p>
    <w:p w14:paraId="001F228D" w14:textId="77777777" w:rsidR="004F71AC"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FF0000"/>
          <w:sz w:val="22"/>
          <w:szCs w:val="22"/>
        </w:rPr>
      </w:pPr>
    </w:p>
    <w:p w14:paraId="457D1DC4" w14:textId="77777777" w:rsidR="004F71AC" w:rsidRPr="00955088" w:rsidRDefault="004F71AC" w:rsidP="004F71AC">
      <w:pPr>
        <w:pStyle w:val="ListParagraph"/>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eastAsia="Arial" w:hAnsi="Arial" w:cs="Arial"/>
          <w:color w:val="000000" w:themeColor="text1"/>
          <w:sz w:val="22"/>
          <w:szCs w:val="22"/>
        </w:rPr>
      </w:pPr>
      <w:r w:rsidRPr="747E7652">
        <w:rPr>
          <w:rFonts w:ascii="Arial" w:eastAsia="Arial" w:hAnsi="Arial" w:cs="Arial"/>
          <w:color w:val="000000" w:themeColor="text1"/>
          <w:sz w:val="22"/>
          <w:szCs w:val="22"/>
        </w:rPr>
        <w:t xml:space="preserve">Each academic year, one </w:t>
      </w:r>
      <w:r>
        <w:rPr>
          <w:rFonts w:ascii="Arial" w:eastAsia="Arial" w:hAnsi="Arial" w:cs="Arial"/>
          <w:color w:val="000000" w:themeColor="text1"/>
          <w:sz w:val="22"/>
          <w:szCs w:val="22"/>
        </w:rPr>
        <w:t>R</w:t>
      </w:r>
      <w:r w:rsidRPr="747E7652">
        <w:rPr>
          <w:rFonts w:ascii="Arial" w:eastAsia="Arial" w:hAnsi="Arial" w:cs="Arial"/>
          <w:color w:val="000000" w:themeColor="text1"/>
          <w:sz w:val="22"/>
          <w:szCs w:val="22"/>
        </w:rPr>
        <w:t>epresentative from each MFA</w:t>
      </w:r>
      <w:r>
        <w:rPr>
          <w:rFonts w:ascii="Arial" w:eastAsia="Arial" w:hAnsi="Arial" w:cs="Arial"/>
          <w:color w:val="000000" w:themeColor="text1"/>
          <w:sz w:val="22"/>
          <w:szCs w:val="22"/>
        </w:rPr>
        <w:t xml:space="preserve"> program is elected to act as a R</w:t>
      </w:r>
      <w:r w:rsidRPr="747E7652">
        <w:rPr>
          <w:rFonts w:ascii="Arial" w:eastAsia="Arial" w:hAnsi="Arial" w:cs="Arial"/>
          <w:color w:val="000000" w:themeColor="text1"/>
          <w:sz w:val="22"/>
          <w:szCs w:val="22"/>
        </w:rPr>
        <w:t>epresentative on the School of Creative Arts Council. Council meetings take place once per month on Friday mornings. Graduate Candidate Representatives have an opportunity to report on any concerns of MFA candidates, and are responsible for sharing important decisions or information from the School Council with all MFA candidates.</w:t>
      </w:r>
    </w:p>
    <w:p w14:paraId="4E050B51" w14:textId="77777777" w:rsidR="004F71AC" w:rsidRDefault="004F71AC" w:rsidP="002C7287">
      <w:pPr>
        <w:widowControl w:val="0"/>
        <w:ind w:right="20"/>
        <w:rPr>
          <w:rFonts w:ascii="Arial" w:eastAsia="Arial" w:hAnsi="Arial" w:cs="Arial"/>
          <w:b/>
          <w:color w:val="FF0000"/>
          <w:sz w:val="22"/>
          <w:szCs w:val="22"/>
        </w:rPr>
      </w:pPr>
    </w:p>
    <w:p w14:paraId="698DA39C" w14:textId="77777777" w:rsidR="004F71AC" w:rsidRPr="00095EB2" w:rsidRDefault="004F71AC" w:rsidP="004F71AC">
      <w:pPr>
        <w:widowControl w:val="0"/>
        <w:rPr>
          <w:rFonts w:ascii="Arial" w:eastAsia="Arial" w:hAnsi="Arial" w:cs="Arial"/>
          <w:b/>
          <w:bCs/>
          <w:color w:val="auto"/>
          <w:sz w:val="22"/>
          <w:szCs w:val="22"/>
        </w:rPr>
      </w:pPr>
      <w:r>
        <w:rPr>
          <w:rFonts w:ascii="Arial" w:eastAsia="Arial" w:hAnsi="Arial" w:cs="Arial"/>
          <w:b/>
          <w:bCs/>
          <w:color w:val="auto"/>
          <w:sz w:val="22"/>
          <w:szCs w:val="22"/>
        </w:rPr>
        <w:t>STUDENT</w:t>
      </w:r>
      <w:r w:rsidRPr="747E7652">
        <w:rPr>
          <w:rFonts w:ascii="Arial" w:eastAsia="Arial" w:hAnsi="Arial" w:cs="Arial"/>
          <w:b/>
          <w:bCs/>
          <w:color w:val="auto"/>
          <w:sz w:val="22"/>
          <w:szCs w:val="22"/>
        </w:rPr>
        <w:t xml:space="preserve"> COUNSELLING </w:t>
      </w:r>
      <w:r>
        <w:rPr>
          <w:rFonts w:ascii="Arial" w:eastAsia="Arial" w:hAnsi="Arial" w:cs="Arial"/>
          <w:b/>
          <w:bCs/>
          <w:color w:val="auto"/>
          <w:sz w:val="22"/>
          <w:szCs w:val="22"/>
        </w:rPr>
        <w:t>AND</w:t>
      </w:r>
      <w:r w:rsidRPr="747E7652">
        <w:rPr>
          <w:rFonts w:ascii="Arial" w:eastAsia="Arial" w:hAnsi="Arial" w:cs="Arial"/>
          <w:b/>
          <w:bCs/>
          <w:color w:val="auto"/>
          <w:sz w:val="22"/>
          <w:szCs w:val="22"/>
        </w:rPr>
        <w:t xml:space="preserve"> </w:t>
      </w:r>
      <w:r>
        <w:rPr>
          <w:rFonts w:ascii="Arial" w:eastAsia="Arial" w:hAnsi="Arial" w:cs="Arial"/>
          <w:b/>
          <w:bCs/>
          <w:color w:val="auto"/>
          <w:sz w:val="22"/>
          <w:szCs w:val="22"/>
        </w:rPr>
        <w:t>STUDENT</w:t>
      </w:r>
      <w:r w:rsidRPr="747E7652">
        <w:rPr>
          <w:rFonts w:ascii="Arial" w:eastAsia="Arial" w:hAnsi="Arial" w:cs="Arial"/>
          <w:b/>
          <w:bCs/>
          <w:color w:val="auto"/>
          <w:sz w:val="22"/>
          <w:szCs w:val="22"/>
        </w:rPr>
        <w:t xml:space="preserve"> HEALTH</w:t>
      </w:r>
    </w:p>
    <w:p w14:paraId="79CA7C39" w14:textId="77777777" w:rsidR="004F71AC" w:rsidRDefault="004F71AC" w:rsidP="004F71AC">
      <w:pPr>
        <w:widowControl w:val="0"/>
        <w:rPr>
          <w:rFonts w:ascii="Arial" w:eastAsia="Arial" w:hAnsi="Arial" w:cs="Arial"/>
          <w:sz w:val="22"/>
          <w:szCs w:val="22"/>
        </w:rPr>
      </w:pPr>
    </w:p>
    <w:p w14:paraId="680C8DC4" w14:textId="77777777" w:rsidR="004F71AC" w:rsidRDefault="004F71AC" w:rsidP="004F71AC">
      <w:pPr>
        <w:widowControl w:val="0"/>
        <w:rPr>
          <w:rFonts w:ascii="Arial" w:eastAsia="Arial" w:hAnsi="Arial" w:cs="Arial"/>
          <w:sz w:val="22"/>
          <w:szCs w:val="22"/>
        </w:rPr>
      </w:pPr>
      <w:r w:rsidRPr="747E7652">
        <w:rPr>
          <w:rFonts w:ascii="Arial" w:eastAsia="Arial" w:hAnsi="Arial" w:cs="Arial"/>
          <w:sz w:val="22"/>
          <w:szCs w:val="22"/>
        </w:rPr>
        <w:t>Like any phase of university study, studies at the MFA level can bring their own combinations of stress, anxieties, and emotional pressures. The University’s</w:t>
      </w:r>
      <w:r w:rsidRPr="747E7652">
        <w:rPr>
          <w:rFonts w:ascii="Arial" w:eastAsia="Arial" w:hAnsi="Arial" w:cs="Arial"/>
          <w:b/>
          <w:bCs/>
          <w:sz w:val="22"/>
          <w:szCs w:val="22"/>
        </w:rPr>
        <w:t xml:space="preserve"> </w:t>
      </w:r>
      <w:r>
        <w:rPr>
          <w:rFonts w:ascii="Arial" w:eastAsia="Arial" w:hAnsi="Arial" w:cs="Arial"/>
          <w:b/>
          <w:bCs/>
          <w:sz w:val="22"/>
          <w:szCs w:val="22"/>
        </w:rPr>
        <w:t>Student</w:t>
      </w:r>
      <w:r w:rsidRPr="747E7652">
        <w:rPr>
          <w:rFonts w:ascii="Arial" w:eastAsia="Arial" w:hAnsi="Arial" w:cs="Arial"/>
          <w:b/>
          <w:bCs/>
          <w:sz w:val="22"/>
          <w:szCs w:val="22"/>
        </w:rPr>
        <w:t xml:space="preserve"> Counselling Centre </w:t>
      </w:r>
      <w:r w:rsidRPr="747E7652">
        <w:rPr>
          <w:rFonts w:ascii="Arial" w:eastAsia="Arial" w:hAnsi="Arial" w:cs="Arial"/>
          <w:sz w:val="22"/>
          <w:szCs w:val="22"/>
        </w:rPr>
        <w:t>(</w:t>
      </w:r>
      <w:hyperlink r:id="rId29">
        <w:r w:rsidRPr="747E7652">
          <w:rPr>
            <w:rFonts w:ascii="Arial" w:eastAsia="Arial" w:hAnsi="Arial" w:cs="Arial"/>
            <w:color w:val="1155CC"/>
            <w:sz w:val="22"/>
            <w:szCs w:val="22"/>
            <w:u w:val="single"/>
          </w:rPr>
          <w:t>http://www1.uwindsor.ca/scc/</w:t>
        </w:r>
      </w:hyperlink>
      <w:r w:rsidRPr="747E7652">
        <w:rPr>
          <w:rFonts w:ascii="Arial" w:eastAsia="Arial" w:hAnsi="Arial" w:cs="Arial"/>
          <w:sz w:val="22"/>
          <w:szCs w:val="22"/>
        </w:rPr>
        <w:t xml:space="preserve">) offers a range of services, including mental health resources, which you are entitled to consult. In particular, one of the Centre’s Clinical Therapists, Dr. Suzanne Brown, is dedicated to consulting with Graduate Candidates. International candidates may also wish to consult with Mr. Leo Lobbestael, a Clinical Therapist with the International </w:t>
      </w:r>
      <w:r>
        <w:rPr>
          <w:rFonts w:ascii="Arial" w:eastAsia="Arial" w:hAnsi="Arial" w:cs="Arial"/>
          <w:sz w:val="22"/>
          <w:szCs w:val="22"/>
        </w:rPr>
        <w:t>Student</w:t>
      </w:r>
      <w:r w:rsidRPr="747E7652">
        <w:rPr>
          <w:rFonts w:ascii="Arial" w:eastAsia="Arial" w:hAnsi="Arial" w:cs="Arial"/>
          <w:sz w:val="22"/>
          <w:szCs w:val="22"/>
        </w:rPr>
        <w:t xml:space="preserve"> Centre.</w:t>
      </w:r>
    </w:p>
    <w:p w14:paraId="44A78A2B" w14:textId="77777777" w:rsidR="004F71AC" w:rsidRDefault="004F71AC" w:rsidP="004F71AC">
      <w:pPr>
        <w:widowControl w:val="0"/>
        <w:rPr>
          <w:rFonts w:ascii="Arial" w:eastAsia="Arial" w:hAnsi="Arial" w:cs="Arial"/>
          <w:sz w:val="22"/>
          <w:szCs w:val="22"/>
        </w:rPr>
      </w:pPr>
    </w:p>
    <w:p w14:paraId="6A6C7806" w14:textId="77777777" w:rsidR="004F71AC" w:rsidRDefault="004F71AC" w:rsidP="004F71AC">
      <w:pPr>
        <w:widowControl w:val="0"/>
        <w:rPr>
          <w:rFonts w:ascii="Arial" w:eastAsia="Arial" w:hAnsi="Arial" w:cs="Arial"/>
          <w:sz w:val="22"/>
          <w:szCs w:val="22"/>
        </w:rPr>
      </w:pPr>
      <w:r w:rsidRPr="747E7652">
        <w:rPr>
          <w:rFonts w:ascii="Arial" w:eastAsia="Arial" w:hAnsi="Arial" w:cs="Arial"/>
          <w:sz w:val="22"/>
          <w:szCs w:val="22"/>
        </w:rPr>
        <w:t xml:space="preserve">To make a first appointment, you must go to the </w:t>
      </w:r>
      <w:r>
        <w:rPr>
          <w:rFonts w:ascii="Arial" w:eastAsia="Arial" w:hAnsi="Arial" w:cs="Arial"/>
          <w:sz w:val="22"/>
          <w:szCs w:val="22"/>
        </w:rPr>
        <w:t>Student</w:t>
      </w:r>
      <w:r w:rsidRPr="747E7652">
        <w:rPr>
          <w:rFonts w:ascii="Arial" w:eastAsia="Arial" w:hAnsi="Arial" w:cs="Arial"/>
          <w:sz w:val="22"/>
          <w:szCs w:val="22"/>
        </w:rPr>
        <w:t xml:space="preserve"> Counselling Centre in person, located in Room 293 of the CAW Centre (x4616).</w:t>
      </w:r>
    </w:p>
    <w:p w14:paraId="5E45674D" w14:textId="77777777" w:rsidR="004F71AC" w:rsidRDefault="004F71AC" w:rsidP="004F71AC">
      <w:pPr>
        <w:widowControl w:val="0"/>
        <w:rPr>
          <w:rFonts w:ascii="Arial" w:eastAsia="Arial" w:hAnsi="Arial" w:cs="Arial"/>
          <w:sz w:val="22"/>
          <w:szCs w:val="22"/>
        </w:rPr>
      </w:pPr>
    </w:p>
    <w:p w14:paraId="2798EF1C" w14:textId="77777777" w:rsidR="004F71AC" w:rsidRDefault="004F71AC" w:rsidP="004F71AC">
      <w:pPr>
        <w:widowControl w:val="0"/>
        <w:rPr>
          <w:rFonts w:ascii="Arial" w:eastAsia="Arial" w:hAnsi="Arial" w:cs="Arial"/>
          <w:sz w:val="22"/>
          <w:szCs w:val="22"/>
        </w:rPr>
      </w:pPr>
      <w:r w:rsidRPr="747E7652">
        <w:rPr>
          <w:rFonts w:ascii="Arial" w:eastAsia="Arial" w:hAnsi="Arial" w:cs="Arial"/>
          <w:sz w:val="22"/>
          <w:szCs w:val="22"/>
        </w:rPr>
        <w:t xml:space="preserve">You can also make a doctor’s appointment with the </w:t>
      </w:r>
      <w:r>
        <w:rPr>
          <w:rFonts w:ascii="Arial" w:eastAsia="Arial" w:hAnsi="Arial" w:cs="Arial"/>
          <w:b/>
          <w:bCs/>
          <w:sz w:val="22"/>
          <w:szCs w:val="22"/>
        </w:rPr>
        <w:t>Student</w:t>
      </w:r>
      <w:r w:rsidRPr="747E7652">
        <w:rPr>
          <w:rFonts w:ascii="Arial" w:eastAsia="Arial" w:hAnsi="Arial" w:cs="Arial"/>
          <w:b/>
          <w:bCs/>
          <w:sz w:val="22"/>
          <w:szCs w:val="22"/>
        </w:rPr>
        <w:t xml:space="preserve"> Health Centre</w:t>
      </w:r>
      <w:r w:rsidRPr="747E7652">
        <w:rPr>
          <w:rFonts w:ascii="Arial" w:eastAsia="Arial" w:hAnsi="Arial" w:cs="Arial"/>
          <w:sz w:val="22"/>
          <w:szCs w:val="22"/>
        </w:rPr>
        <w:t xml:space="preserve">, also located in the CAW </w:t>
      </w:r>
      <w:r>
        <w:rPr>
          <w:rFonts w:ascii="Arial" w:eastAsia="Arial" w:hAnsi="Arial" w:cs="Arial"/>
          <w:sz w:val="22"/>
          <w:szCs w:val="22"/>
        </w:rPr>
        <w:t>Student</w:t>
      </w:r>
      <w:r w:rsidRPr="747E7652">
        <w:rPr>
          <w:rFonts w:ascii="Arial" w:eastAsia="Arial" w:hAnsi="Arial" w:cs="Arial"/>
          <w:sz w:val="22"/>
          <w:szCs w:val="22"/>
        </w:rPr>
        <w:t xml:space="preserve"> Centre (x7002). The Health Centre’s website also details other services and local Walk-in Clinics: </w:t>
      </w:r>
      <w:hyperlink r:id="rId30">
        <w:r w:rsidRPr="747E7652">
          <w:rPr>
            <w:rFonts w:ascii="Arial" w:eastAsia="Arial" w:hAnsi="Arial" w:cs="Arial"/>
            <w:color w:val="1155CC"/>
            <w:sz w:val="22"/>
            <w:szCs w:val="22"/>
            <w:u w:val="single"/>
          </w:rPr>
          <w:t>http://www1.uwindsor.ca/health/</w:t>
        </w:r>
      </w:hyperlink>
      <w:r w:rsidRPr="747E7652">
        <w:rPr>
          <w:rFonts w:ascii="Arial" w:eastAsia="Arial" w:hAnsi="Arial" w:cs="Arial"/>
          <w:sz w:val="22"/>
          <w:szCs w:val="22"/>
        </w:rPr>
        <w:t>.</w:t>
      </w:r>
    </w:p>
    <w:p w14:paraId="3119BB7F" w14:textId="77777777" w:rsidR="004F71AC" w:rsidRDefault="004F71AC" w:rsidP="004F71AC">
      <w:pPr>
        <w:widowControl w:val="0"/>
        <w:rPr>
          <w:rFonts w:ascii="Arial" w:eastAsia="Arial" w:hAnsi="Arial" w:cs="Arial"/>
          <w:b/>
          <w:sz w:val="22"/>
          <w:szCs w:val="22"/>
        </w:rPr>
      </w:pPr>
    </w:p>
    <w:p w14:paraId="433AC510" w14:textId="77777777" w:rsidR="004F71AC" w:rsidRDefault="004F71AC" w:rsidP="004F71AC">
      <w:pPr>
        <w:widowControl w:val="0"/>
        <w:rPr>
          <w:rFonts w:ascii="Arial" w:eastAsia="Arial" w:hAnsi="Arial" w:cs="Arial"/>
          <w:b/>
          <w:bCs/>
          <w:sz w:val="22"/>
          <w:szCs w:val="22"/>
        </w:rPr>
      </w:pPr>
      <w:r>
        <w:rPr>
          <w:rFonts w:ascii="Arial" w:eastAsia="Arial" w:hAnsi="Arial" w:cs="Arial"/>
          <w:b/>
          <w:bCs/>
          <w:sz w:val="22"/>
          <w:szCs w:val="22"/>
        </w:rPr>
        <w:t xml:space="preserve">Student </w:t>
      </w:r>
      <w:r w:rsidRPr="747E7652">
        <w:rPr>
          <w:rFonts w:ascii="Arial" w:eastAsia="Arial" w:hAnsi="Arial" w:cs="Arial"/>
          <w:b/>
          <w:bCs/>
          <w:sz w:val="22"/>
          <w:szCs w:val="22"/>
        </w:rPr>
        <w:t>Counselling Centre</w:t>
      </w:r>
    </w:p>
    <w:p w14:paraId="40A6CD0E"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Room 293, CAW Centre</w:t>
      </w:r>
    </w:p>
    <w:p w14:paraId="5A156E8C" w14:textId="77777777" w:rsidR="004F71AC" w:rsidRDefault="00CF69AB" w:rsidP="004F71AC">
      <w:pPr>
        <w:widowControl w:val="0"/>
        <w:rPr>
          <w:rFonts w:ascii="Arial" w:eastAsia="Arial" w:hAnsi="Arial" w:cs="Arial"/>
          <w:sz w:val="22"/>
          <w:szCs w:val="22"/>
        </w:rPr>
      </w:pPr>
      <w:hyperlink r:id="rId31">
        <w:r w:rsidR="004F71AC">
          <w:rPr>
            <w:rFonts w:ascii="Arial" w:eastAsia="Arial" w:hAnsi="Arial" w:cs="Arial"/>
            <w:color w:val="1155CC"/>
            <w:sz w:val="22"/>
            <w:szCs w:val="22"/>
            <w:u w:val="single"/>
          </w:rPr>
          <w:t>http://www1.uwindsor.ca/scc/</w:t>
        </w:r>
      </w:hyperlink>
    </w:p>
    <w:p w14:paraId="033ED03F" w14:textId="77777777" w:rsidR="004F71AC" w:rsidRDefault="004F71AC" w:rsidP="004F71AC">
      <w:pPr>
        <w:widowControl w:val="0"/>
        <w:rPr>
          <w:rFonts w:ascii="Arial" w:eastAsia="Arial" w:hAnsi="Arial" w:cs="Arial"/>
          <w:sz w:val="22"/>
          <w:szCs w:val="22"/>
          <w:highlight w:val="white"/>
        </w:rPr>
      </w:pPr>
      <w:r w:rsidRPr="747E7652">
        <w:rPr>
          <w:rFonts w:ascii="Arial" w:eastAsia="Arial" w:hAnsi="Arial" w:cs="Arial"/>
          <w:sz w:val="22"/>
          <w:szCs w:val="22"/>
        </w:rPr>
        <w:t>x4616</w:t>
      </w:r>
    </w:p>
    <w:p w14:paraId="1BC7BD22" w14:textId="77777777" w:rsidR="004F71AC" w:rsidRDefault="00CF69AB" w:rsidP="004F71AC">
      <w:pPr>
        <w:widowControl w:val="0"/>
        <w:rPr>
          <w:rFonts w:ascii="Arial" w:eastAsia="Arial" w:hAnsi="Arial" w:cs="Arial"/>
          <w:sz w:val="22"/>
          <w:szCs w:val="22"/>
          <w:highlight w:val="white"/>
        </w:rPr>
      </w:pPr>
      <w:hyperlink r:id="rId32">
        <w:r w:rsidR="004F71AC">
          <w:rPr>
            <w:rFonts w:ascii="Arial" w:eastAsia="Arial" w:hAnsi="Arial" w:cs="Arial"/>
            <w:color w:val="1155CC"/>
            <w:sz w:val="22"/>
            <w:szCs w:val="22"/>
            <w:highlight w:val="white"/>
            <w:u w:val="single"/>
          </w:rPr>
          <w:t>scc@uwindsor.ca</w:t>
        </w:r>
      </w:hyperlink>
    </w:p>
    <w:p w14:paraId="58AF7654" w14:textId="77777777" w:rsidR="004F71AC" w:rsidRDefault="004F71AC" w:rsidP="004F71AC">
      <w:pPr>
        <w:widowControl w:val="0"/>
        <w:rPr>
          <w:rFonts w:ascii="Arial" w:eastAsia="Arial" w:hAnsi="Arial" w:cs="Arial"/>
          <w:sz w:val="22"/>
          <w:szCs w:val="22"/>
          <w:highlight w:val="white"/>
        </w:rPr>
      </w:pPr>
      <w:r>
        <w:rPr>
          <w:rFonts w:ascii="Arial" w:eastAsia="Arial" w:hAnsi="Arial" w:cs="Arial"/>
          <w:sz w:val="22"/>
          <w:szCs w:val="22"/>
          <w:highlight w:val="white"/>
        </w:rPr>
        <w:t xml:space="preserve">Monday - Friday - 8:30 am - 4:30 pm. </w:t>
      </w:r>
    </w:p>
    <w:p w14:paraId="5E5B4F1A"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highlight w:val="white"/>
        </w:rPr>
        <w:t xml:space="preserve">Closed 12:00 - 1:00 pm. </w:t>
      </w:r>
    </w:p>
    <w:p w14:paraId="6FF6896F" w14:textId="77777777" w:rsidR="004F71AC" w:rsidRDefault="004F71AC" w:rsidP="004F71AC">
      <w:pPr>
        <w:widowControl w:val="0"/>
        <w:rPr>
          <w:rFonts w:ascii="Arial" w:eastAsia="Arial" w:hAnsi="Arial" w:cs="Arial"/>
          <w:b/>
          <w:sz w:val="22"/>
          <w:szCs w:val="22"/>
        </w:rPr>
      </w:pPr>
    </w:p>
    <w:p w14:paraId="6003643A" w14:textId="77777777" w:rsidR="004F71AC" w:rsidRDefault="004F71AC" w:rsidP="004F71AC">
      <w:pPr>
        <w:widowControl w:val="0"/>
        <w:rPr>
          <w:rFonts w:ascii="Arial" w:eastAsia="Arial" w:hAnsi="Arial" w:cs="Arial"/>
          <w:b/>
          <w:sz w:val="22"/>
          <w:szCs w:val="22"/>
        </w:rPr>
      </w:pPr>
      <w:r>
        <w:rPr>
          <w:rFonts w:ascii="Arial" w:eastAsia="Arial" w:hAnsi="Arial" w:cs="Arial"/>
          <w:b/>
          <w:sz w:val="22"/>
          <w:szCs w:val="22"/>
        </w:rPr>
        <w:t>Dr. Suzanne Brown</w:t>
      </w:r>
    </w:p>
    <w:p w14:paraId="7D28FD7A"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Clinical Therapist – Graduate Studies</w:t>
      </w:r>
    </w:p>
    <w:p w14:paraId="28912D8E"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Room 313, Chrysler Hall Tower, X2126</w:t>
      </w:r>
    </w:p>
    <w:p w14:paraId="648D5A5B"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suzanne.brown@uwindsor.ca</w:t>
      </w:r>
    </w:p>
    <w:p w14:paraId="1DD030A0"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Availability: Tuesday, Wednesday</w:t>
      </w:r>
    </w:p>
    <w:p w14:paraId="56E61C40" w14:textId="77777777" w:rsidR="004F71AC" w:rsidRDefault="004F71AC" w:rsidP="004F71AC">
      <w:pPr>
        <w:widowControl w:val="0"/>
        <w:rPr>
          <w:rFonts w:ascii="Arial" w:eastAsia="Arial" w:hAnsi="Arial" w:cs="Arial"/>
          <w:b/>
          <w:sz w:val="22"/>
          <w:szCs w:val="22"/>
        </w:rPr>
      </w:pPr>
    </w:p>
    <w:p w14:paraId="54D6B0F2" w14:textId="77777777" w:rsidR="004F71AC" w:rsidRDefault="004F71AC" w:rsidP="004F71AC">
      <w:pPr>
        <w:widowControl w:val="0"/>
        <w:rPr>
          <w:rFonts w:ascii="Arial" w:eastAsia="Arial" w:hAnsi="Arial" w:cs="Arial"/>
          <w:b/>
          <w:sz w:val="22"/>
          <w:szCs w:val="22"/>
        </w:rPr>
      </w:pPr>
      <w:r>
        <w:rPr>
          <w:rFonts w:ascii="Arial" w:eastAsia="Arial" w:hAnsi="Arial" w:cs="Arial"/>
          <w:b/>
          <w:sz w:val="22"/>
          <w:szCs w:val="22"/>
        </w:rPr>
        <w:t>Mr. Leo Lobbestael</w:t>
      </w:r>
    </w:p>
    <w:p w14:paraId="4B4F0AC1" w14:textId="77777777" w:rsidR="004F71AC" w:rsidRDefault="004F71AC" w:rsidP="004F71AC">
      <w:pPr>
        <w:widowControl w:val="0"/>
        <w:rPr>
          <w:rFonts w:ascii="Arial" w:eastAsia="Arial" w:hAnsi="Arial" w:cs="Arial"/>
          <w:sz w:val="22"/>
          <w:szCs w:val="22"/>
        </w:rPr>
      </w:pPr>
      <w:r w:rsidRPr="747E7652">
        <w:rPr>
          <w:rFonts w:ascii="Arial" w:eastAsia="Arial" w:hAnsi="Arial" w:cs="Arial"/>
          <w:sz w:val="22"/>
          <w:szCs w:val="22"/>
        </w:rPr>
        <w:t xml:space="preserve">Clinical Therapist – International </w:t>
      </w:r>
      <w:r>
        <w:rPr>
          <w:rFonts w:ascii="Arial" w:eastAsia="Arial" w:hAnsi="Arial" w:cs="Arial"/>
          <w:sz w:val="22"/>
          <w:szCs w:val="22"/>
        </w:rPr>
        <w:t>Student</w:t>
      </w:r>
      <w:r w:rsidRPr="747E7652">
        <w:rPr>
          <w:rFonts w:ascii="Arial" w:eastAsia="Arial" w:hAnsi="Arial" w:cs="Arial"/>
          <w:sz w:val="22"/>
          <w:szCs w:val="22"/>
        </w:rPr>
        <w:t xml:space="preserve"> Centre</w:t>
      </w:r>
    </w:p>
    <w:p w14:paraId="325C7BF6"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Room 214, Laurier Hall</w:t>
      </w:r>
    </w:p>
    <w:p w14:paraId="210C4AC9" w14:textId="77777777" w:rsidR="004F71AC" w:rsidRDefault="004F71AC" w:rsidP="004F71AC">
      <w:pPr>
        <w:widowControl w:val="0"/>
        <w:rPr>
          <w:rFonts w:ascii="Arial" w:eastAsia="Arial" w:hAnsi="Arial" w:cs="Arial"/>
          <w:sz w:val="22"/>
          <w:szCs w:val="22"/>
        </w:rPr>
      </w:pPr>
      <w:r w:rsidRPr="747E7652">
        <w:rPr>
          <w:rFonts w:ascii="Arial" w:eastAsia="Arial" w:hAnsi="Arial" w:cs="Arial"/>
          <w:sz w:val="22"/>
          <w:szCs w:val="22"/>
        </w:rPr>
        <w:t>x3944</w:t>
      </w:r>
    </w:p>
    <w:p w14:paraId="6F9DC042"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Monday, Tuesday, Thursday</w:t>
      </w:r>
    </w:p>
    <w:p w14:paraId="11E58982" w14:textId="77777777" w:rsidR="004F71AC" w:rsidRDefault="004F71AC" w:rsidP="004F71AC">
      <w:pPr>
        <w:widowControl w:val="0"/>
        <w:rPr>
          <w:rFonts w:ascii="Arial" w:eastAsia="Arial" w:hAnsi="Arial" w:cs="Arial"/>
          <w:b/>
          <w:sz w:val="22"/>
          <w:szCs w:val="22"/>
        </w:rPr>
      </w:pPr>
    </w:p>
    <w:p w14:paraId="2DD8F880" w14:textId="77777777" w:rsidR="004F71AC" w:rsidRDefault="004F71AC" w:rsidP="004F71AC">
      <w:pPr>
        <w:widowControl w:val="0"/>
        <w:rPr>
          <w:rFonts w:ascii="Arial" w:eastAsia="Arial" w:hAnsi="Arial" w:cs="Arial"/>
          <w:b/>
          <w:bCs/>
          <w:sz w:val="22"/>
          <w:szCs w:val="22"/>
        </w:rPr>
      </w:pPr>
      <w:r>
        <w:rPr>
          <w:rFonts w:ascii="Arial" w:eastAsia="Arial" w:hAnsi="Arial" w:cs="Arial"/>
          <w:b/>
          <w:bCs/>
          <w:sz w:val="22"/>
          <w:szCs w:val="22"/>
        </w:rPr>
        <w:t>Student</w:t>
      </w:r>
      <w:r w:rsidRPr="747E7652">
        <w:rPr>
          <w:rFonts w:ascii="Arial" w:eastAsia="Arial" w:hAnsi="Arial" w:cs="Arial"/>
          <w:b/>
          <w:bCs/>
          <w:sz w:val="22"/>
          <w:szCs w:val="22"/>
        </w:rPr>
        <w:t xml:space="preserve"> Health Services</w:t>
      </w:r>
    </w:p>
    <w:p w14:paraId="77C209C8" w14:textId="77777777" w:rsidR="004F71AC" w:rsidRDefault="004F71AC" w:rsidP="004F71AC">
      <w:pPr>
        <w:widowControl w:val="0"/>
        <w:rPr>
          <w:rFonts w:ascii="Arial" w:eastAsia="Arial" w:hAnsi="Arial" w:cs="Arial"/>
          <w:sz w:val="22"/>
          <w:szCs w:val="22"/>
        </w:rPr>
      </w:pPr>
      <w:r w:rsidRPr="747E7652">
        <w:rPr>
          <w:rFonts w:ascii="Arial" w:eastAsia="Arial" w:hAnsi="Arial" w:cs="Arial"/>
          <w:sz w:val="22"/>
          <w:szCs w:val="22"/>
        </w:rPr>
        <w:t>x7002</w:t>
      </w:r>
    </w:p>
    <w:p w14:paraId="69FE4234" w14:textId="77777777" w:rsidR="004F71AC" w:rsidRDefault="00CF69AB" w:rsidP="004F71AC">
      <w:pPr>
        <w:widowControl w:val="0"/>
        <w:rPr>
          <w:rFonts w:ascii="Arial" w:eastAsia="Arial" w:hAnsi="Arial" w:cs="Arial"/>
          <w:sz w:val="22"/>
          <w:szCs w:val="22"/>
        </w:rPr>
      </w:pPr>
      <w:hyperlink r:id="rId33">
        <w:r w:rsidR="004F71AC">
          <w:rPr>
            <w:rFonts w:ascii="Arial" w:eastAsia="Arial" w:hAnsi="Arial" w:cs="Arial"/>
            <w:color w:val="1155CC"/>
            <w:sz w:val="22"/>
            <w:szCs w:val="22"/>
            <w:u w:val="single"/>
          </w:rPr>
          <w:t>http://www1.uwindsor.ca/health/</w:t>
        </w:r>
      </w:hyperlink>
    </w:p>
    <w:p w14:paraId="5A3EAB2B"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8:30 - 4:30 pm</w:t>
      </w:r>
    </w:p>
    <w:p w14:paraId="658222AF" w14:textId="77777777" w:rsidR="000906CF" w:rsidRDefault="000906CF" w:rsidP="000906CF">
      <w:pPr>
        <w:rPr>
          <w:rFonts w:ascii="Arial" w:eastAsia="Arial" w:hAnsi="Arial" w:cs="Arial"/>
          <w:b/>
          <w:color w:val="FF0000"/>
          <w:sz w:val="22"/>
          <w:szCs w:val="22"/>
        </w:rPr>
      </w:pPr>
    </w:p>
    <w:p w14:paraId="21A2BB30" w14:textId="203D2A07" w:rsidR="004F71AC" w:rsidRPr="000906CF" w:rsidRDefault="004F71AC" w:rsidP="000906CF">
      <w:pPr>
        <w:rPr>
          <w:rFonts w:ascii="Arial" w:eastAsia="Arial" w:hAnsi="Arial" w:cs="Arial"/>
          <w:b/>
          <w:color w:val="FF0000"/>
          <w:sz w:val="22"/>
          <w:szCs w:val="22"/>
        </w:rPr>
      </w:pPr>
      <w:r w:rsidRPr="747E7652">
        <w:rPr>
          <w:rFonts w:ascii="Arial" w:eastAsia="Arial" w:hAnsi="Arial" w:cs="Arial"/>
          <w:b/>
          <w:bCs/>
          <w:color w:val="auto"/>
          <w:sz w:val="22"/>
          <w:szCs w:val="22"/>
        </w:rPr>
        <w:lastRenderedPageBreak/>
        <w:t>MINI GUIDE TO WINDSOR</w:t>
      </w:r>
    </w:p>
    <w:p w14:paraId="79038D1D" w14:textId="77777777" w:rsidR="000906CF" w:rsidRDefault="000906CF" w:rsidP="004F71AC">
      <w:pPr>
        <w:widowControl w:val="0"/>
        <w:rPr>
          <w:rFonts w:ascii="Arial" w:eastAsia="Arial" w:hAnsi="Arial" w:cs="Arial"/>
          <w:b/>
          <w:sz w:val="22"/>
          <w:szCs w:val="22"/>
          <w:highlight w:val="white"/>
        </w:rPr>
      </w:pPr>
    </w:p>
    <w:p w14:paraId="7AF3D9D4" w14:textId="4439D094" w:rsidR="004F71AC" w:rsidRDefault="004F71AC" w:rsidP="004F71AC">
      <w:pPr>
        <w:widowControl w:val="0"/>
        <w:rPr>
          <w:rFonts w:ascii="Arial" w:eastAsia="Arial" w:hAnsi="Arial" w:cs="Arial"/>
          <w:sz w:val="22"/>
          <w:szCs w:val="22"/>
          <w:highlight w:val="white"/>
          <w:u w:val="single"/>
        </w:rPr>
      </w:pPr>
      <w:r>
        <w:rPr>
          <w:rFonts w:ascii="Arial" w:eastAsia="Arial" w:hAnsi="Arial" w:cs="Arial"/>
          <w:b/>
          <w:sz w:val="22"/>
          <w:szCs w:val="22"/>
          <w:highlight w:val="white"/>
        </w:rPr>
        <w:t>Essentials:</w:t>
      </w:r>
    </w:p>
    <w:p w14:paraId="77F89F76" w14:textId="77777777" w:rsidR="004F71AC" w:rsidRDefault="004F71AC" w:rsidP="004F71AC">
      <w:pPr>
        <w:widowControl w:val="0"/>
        <w:rPr>
          <w:rFonts w:ascii="Arial" w:eastAsia="Arial" w:hAnsi="Arial" w:cs="Arial"/>
          <w:sz w:val="22"/>
          <w:szCs w:val="22"/>
          <w:highlight w:val="white"/>
          <w:u w:val="single"/>
        </w:rPr>
      </w:pPr>
    </w:p>
    <w:p w14:paraId="180A5F0A" w14:textId="77777777" w:rsidR="004F71AC" w:rsidRDefault="004F71AC" w:rsidP="004F71AC">
      <w:pPr>
        <w:widowControl w:val="0"/>
        <w:rPr>
          <w:rFonts w:ascii="Arial" w:eastAsia="Arial" w:hAnsi="Arial" w:cs="Arial"/>
          <w:sz w:val="22"/>
          <w:szCs w:val="22"/>
          <w:highlight w:val="white"/>
        </w:rPr>
      </w:pPr>
      <w:r>
        <w:rPr>
          <w:rFonts w:ascii="Arial" w:eastAsia="Arial" w:hAnsi="Arial" w:cs="Arial"/>
          <w:sz w:val="22"/>
          <w:szCs w:val="22"/>
          <w:highlight w:val="white"/>
        </w:rPr>
        <w:t>Map of UWindsor Main Campus:</w:t>
      </w:r>
    </w:p>
    <w:p w14:paraId="60ECCF22" w14:textId="77777777" w:rsidR="004F71AC" w:rsidRDefault="00CF69AB" w:rsidP="004F71AC">
      <w:pPr>
        <w:widowControl w:val="0"/>
        <w:rPr>
          <w:rFonts w:ascii="Arial" w:eastAsia="Arial" w:hAnsi="Arial" w:cs="Arial"/>
          <w:sz w:val="22"/>
          <w:szCs w:val="22"/>
          <w:highlight w:val="white"/>
          <w:u w:val="single"/>
        </w:rPr>
      </w:pPr>
      <w:hyperlink r:id="rId34">
        <w:r w:rsidR="004F71AC">
          <w:rPr>
            <w:rFonts w:ascii="Arial" w:eastAsia="Arial" w:hAnsi="Arial" w:cs="Arial"/>
            <w:color w:val="1155CC"/>
            <w:sz w:val="22"/>
            <w:szCs w:val="22"/>
            <w:highlight w:val="white"/>
            <w:u w:val="single"/>
          </w:rPr>
          <w:t>http://web2.uwindsor.ca/pac/campusmap/index.php</w:t>
        </w:r>
      </w:hyperlink>
    </w:p>
    <w:p w14:paraId="77D336A5" w14:textId="77777777" w:rsidR="004F71AC" w:rsidRDefault="004F71AC" w:rsidP="004F71AC">
      <w:pPr>
        <w:widowControl w:val="0"/>
        <w:rPr>
          <w:rFonts w:ascii="Arial" w:eastAsia="Arial" w:hAnsi="Arial" w:cs="Arial"/>
          <w:sz w:val="22"/>
          <w:szCs w:val="22"/>
          <w:highlight w:val="white"/>
        </w:rPr>
      </w:pPr>
    </w:p>
    <w:p w14:paraId="7CE45C56" w14:textId="77777777" w:rsidR="004F71AC" w:rsidRDefault="004F71AC" w:rsidP="004F71AC">
      <w:pPr>
        <w:widowControl w:val="0"/>
        <w:rPr>
          <w:rFonts w:ascii="Arial" w:eastAsia="Arial" w:hAnsi="Arial" w:cs="Arial"/>
          <w:sz w:val="22"/>
          <w:szCs w:val="22"/>
          <w:highlight w:val="white"/>
        </w:rPr>
      </w:pPr>
      <w:r>
        <w:rPr>
          <w:rFonts w:ascii="Arial" w:eastAsia="Arial" w:hAnsi="Arial" w:cs="Arial"/>
          <w:sz w:val="22"/>
          <w:szCs w:val="22"/>
          <w:highlight w:val="white"/>
        </w:rPr>
        <w:t>Map Print Version:</w:t>
      </w:r>
    </w:p>
    <w:p w14:paraId="5FB74DF2" w14:textId="77777777" w:rsidR="004F71AC" w:rsidRDefault="00CF69AB" w:rsidP="004F71AC">
      <w:pPr>
        <w:widowControl w:val="0"/>
        <w:rPr>
          <w:rFonts w:ascii="Arial" w:eastAsia="Arial" w:hAnsi="Arial" w:cs="Arial"/>
          <w:sz w:val="22"/>
          <w:szCs w:val="22"/>
          <w:highlight w:val="white"/>
          <w:u w:val="single"/>
        </w:rPr>
      </w:pPr>
      <w:hyperlink r:id="rId35">
        <w:r w:rsidR="004F71AC">
          <w:rPr>
            <w:rFonts w:ascii="Arial" w:eastAsia="Arial" w:hAnsi="Arial" w:cs="Arial"/>
            <w:color w:val="1155CC"/>
            <w:sz w:val="22"/>
            <w:szCs w:val="22"/>
            <w:highlight w:val="white"/>
            <w:u w:val="single"/>
          </w:rPr>
          <w:t>http://web2.uwindsor.ca/pac/campusmap/pdfs/11x17ColourMap.pdf</w:t>
        </w:r>
      </w:hyperlink>
    </w:p>
    <w:p w14:paraId="16361CC0" w14:textId="77777777" w:rsidR="004F71AC" w:rsidRDefault="004F71AC" w:rsidP="004F71AC">
      <w:pPr>
        <w:widowControl w:val="0"/>
        <w:rPr>
          <w:rFonts w:ascii="Arial" w:eastAsia="Arial" w:hAnsi="Arial" w:cs="Arial"/>
          <w:sz w:val="22"/>
          <w:szCs w:val="22"/>
          <w:highlight w:val="white"/>
        </w:rPr>
      </w:pPr>
    </w:p>
    <w:p w14:paraId="34F9B171" w14:textId="77777777" w:rsidR="004F71AC" w:rsidRDefault="004F71AC" w:rsidP="004F71AC">
      <w:pPr>
        <w:widowControl w:val="0"/>
        <w:rPr>
          <w:rFonts w:ascii="Arial" w:eastAsia="Arial" w:hAnsi="Arial" w:cs="Arial"/>
          <w:sz w:val="22"/>
          <w:szCs w:val="22"/>
          <w:highlight w:val="white"/>
        </w:rPr>
      </w:pPr>
      <w:r w:rsidRPr="747E7652">
        <w:rPr>
          <w:rFonts w:ascii="Arial" w:eastAsia="Arial" w:hAnsi="Arial" w:cs="Arial"/>
          <w:sz w:val="22"/>
          <w:szCs w:val="22"/>
          <w:highlight w:val="white"/>
        </w:rPr>
        <w:t xml:space="preserve">Note: CAW Centre: Building #34 (to pick up UWin Card: </w:t>
      </w:r>
      <w:r>
        <w:rPr>
          <w:rFonts w:ascii="Arial" w:eastAsia="Arial" w:hAnsi="Arial" w:cs="Arial"/>
          <w:sz w:val="22"/>
          <w:szCs w:val="22"/>
          <w:highlight w:val="white"/>
        </w:rPr>
        <w:t>student</w:t>
      </w:r>
      <w:r w:rsidRPr="747E7652">
        <w:rPr>
          <w:rFonts w:ascii="Arial" w:eastAsia="Arial" w:hAnsi="Arial" w:cs="Arial"/>
          <w:sz w:val="22"/>
          <w:szCs w:val="22"/>
          <w:highlight w:val="white"/>
        </w:rPr>
        <w:t xml:space="preserve"> ID/library card) </w:t>
      </w:r>
    </w:p>
    <w:p w14:paraId="6A18FEA9" w14:textId="77777777" w:rsidR="004F71AC" w:rsidRDefault="004F71AC" w:rsidP="004F71AC">
      <w:pPr>
        <w:widowControl w:val="0"/>
        <w:rPr>
          <w:rFonts w:ascii="Arial" w:eastAsia="Arial" w:hAnsi="Arial" w:cs="Arial"/>
          <w:sz w:val="22"/>
          <w:szCs w:val="22"/>
          <w:highlight w:val="white"/>
        </w:rPr>
      </w:pPr>
    </w:p>
    <w:p w14:paraId="5BEE8597" w14:textId="77777777" w:rsidR="004F71AC" w:rsidRDefault="004F71AC" w:rsidP="004F71AC">
      <w:pPr>
        <w:widowControl w:val="0"/>
        <w:rPr>
          <w:rFonts w:ascii="Arial" w:eastAsia="Arial" w:hAnsi="Arial" w:cs="Arial"/>
          <w:sz w:val="22"/>
          <w:szCs w:val="22"/>
          <w:highlight w:val="white"/>
        </w:rPr>
      </w:pPr>
      <w:r>
        <w:rPr>
          <w:rFonts w:ascii="Arial" w:eastAsia="Arial" w:hAnsi="Arial" w:cs="Arial"/>
          <w:sz w:val="22"/>
          <w:szCs w:val="22"/>
          <w:highlight w:val="white"/>
        </w:rPr>
        <w:t>Transportation Options to Downtown Campus:</w:t>
      </w:r>
    </w:p>
    <w:p w14:paraId="6887D6C8" w14:textId="77777777" w:rsidR="004F71AC" w:rsidRDefault="00CF69AB" w:rsidP="004F71AC">
      <w:pPr>
        <w:widowControl w:val="0"/>
        <w:rPr>
          <w:rFonts w:ascii="Arial" w:eastAsia="Arial" w:hAnsi="Arial" w:cs="Arial"/>
          <w:sz w:val="22"/>
          <w:szCs w:val="22"/>
          <w:highlight w:val="white"/>
          <w:u w:val="single"/>
        </w:rPr>
      </w:pPr>
      <w:hyperlink r:id="rId36">
        <w:r w:rsidR="004F71AC">
          <w:rPr>
            <w:rFonts w:ascii="Arial" w:eastAsia="Arial" w:hAnsi="Arial" w:cs="Arial"/>
            <w:color w:val="1155CC"/>
            <w:sz w:val="22"/>
            <w:szCs w:val="22"/>
            <w:highlight w:val="white"/>
            <w:u w:val="single"/>
          </w:rPr>
          <w:t>http://www.uwindsor.ca/campustransformation/328/transportation-options</w:t>
        </w:r>
      </w:hyperlink>
    </w:p>
    <w:p w14:paraId="3E47AA32" w14:textId="77777777" w:rsidR="004F71AC" w:rsidRDefault="004F71AC" w:rsidP="004F71AC">
      <w:pPr>
        <w:widowControl w:val="0"/>
        <w:rPr>
          <w:rFonts w:ascii="Arial" w:eastAsia="Arial" w:hAnsi="Arial" w:cs="Arial"/>
          <w:sz w:val="22"/>
          <w:szCs w:val="22"/>
          <w:highlight w:val="white"/>
        </w:rPr>
      </w:pPr>
    </w:p>
    <w:p w14:paraId="5E591D73" w14:textId="77777777" w:rsidR="004F71AC" w:rsidRDefault="004F71AC" w:rsidP="004F71AC">
      <w:pPr>
        <w:widowControl w:val="0"/>
        <w:rPr>
          <w:rFonts w:ascii="Arial" w:eastAsia="Arial" w:hAnsi="Arial" w:cs="Arial"/>
          <w:sz w:val="22"/>
          <w:szCs w:val="22"/>
          <w:highlight w:val="white"/>
        </w:rPr>
      </w:pPr>
      <w:r>
        <w:rPr>
          <w:rFonts w:ascii="Arial" w:eastAsia="Arial" w:hAnsi="Arial" w:cs="Arial"/>
          <w:sz w:val="22"/>
          <w:szCs w:val="22"/>
          <w:highlight w:val="white"/>
        </w:rPr>
        <w:t>The following Google Map charts bus routes and parking options:</w:t>
      </w:r>
    </w:p>
    <w:p w14:paraId="1BCBA417" w14:textId="77777777" w:rsidR="004F71AC" w:rsidRDefault="00CF69AB" w:rsidP="004F71AC">
      <w:pPr>
        <w:widowControl w:val="0"/>
        <w:rPr>
          <w:rFonts w:ascii="Arial" w:eastAsia="Arial" w:hAnsi="Arial" w:cs="Arial"/>
          <w:sz w:val="22"/>
          <w:szCs w:val="22"/>
          <w:highlight w:val="white"/>
        </w:rPr>
      </w:pPr>
      <w:hyperlink r:id="rId37">
        <w:r w:rsidR="004F71AC">
          <w:rPr>
            <w:rFonts w:ascii="Arial" w:eastAsia="Arial" w:hAnsi="Arial" w:cs="Arial"/>
            <w:color w:val="1155CC"/>
            <w:sz w:val="22"/>
            <w:szCs w:val="22"/>
            <w:highlight w:val="white"/>
            <w:u w:val="single"/>
          </w:rPr>
          <w:t>https://www.google.com/maps/d/u/0/viewer?mid=1WmUHVIobID8j7YNRD0i6hyytf7U&amp;ll=42.311372118417005%2C-83.05382695000003&amp;z=15</w:t>
        </w:r>
      </w:hyperlink>
    </w:p>
    <w:p w14:paraId="6E62BBA1" w14:textId="77777777" w:rsidR="004F71AC" w:rsidRDefault="004F71AC" w:rsidP="004F71AC">
      <w:pPr>
        <w:widowControl w:val="0"/>
        <w:rPr>
          <w:rFonts w:ascii="Arial" w:eastAsia="Arial" w:hAnsi="Arial" w:cs="Arial"/>
          <w:b/>
          <w:sz w:val="22"/>
          <w:szCs w:val="22"/>
        </w:rPr>
      </w:pPr>
    </w:p>
    <w:p w14:paraId="5CC4EEF2" w14:textId="77777777" w:rsidR="004F71AC" w:rsidRDefault="004F71AC" w:rsidP="004F71AC">
      <w:pPr>
        <w:widowControl w:val="0"/>
        <w:rPr>
          <w:rFonts w:ascii="Arial" w:eastAsia="Arial" w:hAnsi="Arial" w:cs="Arial"/>
          <w:b/>
          <w:sz w:val="22"/>
          <w:szCs w:val="22"/>
        </w:rPr>
      </w:pPr>
      <w:r>
        <w:rPr>
          <w:rFonts w:ascii="Arial" w:eastAsia="Arial" w:hAnsi="Arial" w:cs="Arial"/>
          <w:b/>
          <w:sz w:val="22"/>
          <w:szCs w:val="22"/>
        </w:rPr>
        <w:t>Art Galleries / Museums:</w:t>
      </w:r>
    </w:p>
    <w:p w14:paraId="0A0FA3A4"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Art Gallery of Windsor (Riverside @ Church)</w:t>
      </w:r>
    </w:p>
    <w:p w14:paraId="1505895F"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ArtCite Inc. (University @ Pellisier)</w:t>
      </w:r>
    </w:p>
    <w:p w14:paraId="1073BD3C"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Arts Council of Windsor (Wyandotte Street East, Walkerville)</w:t>
      </w:r>
    </w:p>
    <w:p w14:paraId="432F515B"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Common Ground (McKenzie Hall, Sandwich)</w:t>
      </w:r>
    </w:p>
    <w:p w14:paraId="0950F07F"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SB Contemporary Art (Church @ Erie)</w:t>
      </w:r>
    </w:p>
    <w:p w14:paraId="0126E2DA"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MOCAD (Museum of Contemporary Art, Detroit)</w:t>
      </w:r>
    </w:p>
    <w:p w14:paraId="4BD966D6"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DIA (Detroit Institute of the Arts)</w:t>
      </w:r>
    </w:p>
    <w:p w14:paraId="6E4B0EEF" w14:textId="77777777" w:rsidR="004F71AC" w:rsidRDefault="004F71AC" w:rsidP="004F71AC">
      <w:pPr>
        <w:widowControl w:val="0"/>
        <w:rPr>
          <w:rFonts w:ascii="Arial" w:eastAsia="Arial" w:hAnsi="Arial" w:cs="Arial"/>
          <w:sz w:val="22"/>
          <w:szCs w:val="22"/>
        </w:rPr>
      </w:pPr>
    </w:p>
    <w:p w14:paraId="5088E168" w14:textId="77777777" w:rsidR="004F71AC" w:rsidRDefault="004F71AC" w:rsidP="004F71AC">
      <w:pPr>
        <w:widowControl w:val="0"/>
        <w:rPr>
          <w:rFonts w:ascii="Arial" w:eastAsia="Arial" w:hAnsi="Arial" w:cs="Arial"/>
          <w:b/>
          <w:sz w:val="22"/>
          <w:szCs w:val="22"/>
        </w:rPr>
      </w:pPr>
      <w:r>
        <w:rPr>
          <w:rFonts w:ascii="Arial" w:eastAsia="Arial" w:hAnsi="Arial" w:cs="Arial"/>
          <w:b/>
          <w:sz w:val="22"/>
          <w:szCs w:val="22"/>
        </w:rPr>
        <w:t>Film Festivals</w:t>
      </w:r>
    </w:p>
    <w:p w14:paraId="2E3C32EA"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 xml:space="preserve">Media City: </w:t>
      </w:r>
      <w:hyperlink r:id="rId38" w:history="1">
        <w:r w:rsidRPr="00754D6D">
          <w:rPr>
            <w:rStyle w:val="Hyperlink"/>
            <w:rFonts w:ascii="Arial" w:eastAsia="Arial" w:hAnsi="Arial" w:cs="Arial"/>
            <w:sz w:val="22"/>
            <w:szCs w:val="22"/>
          </w:rPr>
          <w:t>http://mediacityfilmfestival.com</w:t>
        </w:r>
      </w:hyperlink>
    </w:p>
    <w:p w14:paraId="567A1692"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 xml:space="preserve">Windsor International Film Festival: </w:t>
      </w:r>
      <w:hyperlink r:id="rId39" w:history="1">
        <w:r w:rsidRPr="00754D6D">
          <w:rPr>
            <w:rStyle w:val="Hyperlink"/>
            <w:rFonts w:ascii="Arial" w:eastAsia="Arial" w:hAnsi="Arial" w:cs="Arial"/>
            <w:sz w:val="22"/>
            <w:szCs w:val="22"/>
          </w:rPr>
          <w:t>http://www.windsorfilmfestival.com</w:t>
        </w:r>
      </w:hyperlink>
    </w:p>
    <w:p w14:paraId="24C0B788"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 xml:space="preserve">Ann Arbor Film Festival: </w:t>
      </w:r>
      <w:hyperlink r:id="rId40" w:history="1">
        <w:r w:rsidRPr="00754D6D">
          <w:rPr>
            <w:rStyle w:val="Hyperlink"/>
            <w:rFonts w:ascii="Arial" w:eastAsia="Arial" w:hAnsi="Arial" w:cs="Arial"/>
            <w:sz w:val="22"/>
            <w:szCs w:val="22"/>
          </w:rPr>
          <w:t>https://www.aafilmfest.org</w:t>
        </w:r>
      </w:hyperlink>
    </w:p>
    <w:p w14:paraId="104DA3BE" w14:textId="77777777" w:rsidR="004F71AC" w:rsidRDefault="004F71AC" w:rsidP="004F71AC">
      <w:pPr>
        <w:widowControl w:val="0"/>
        <w:rPr>
          <w:rFonts w:ascii="Arial" w:eastAsia="Arial" w:hAnsi="Arial" w:cs="Arial"/>
          <w:sz w:val="22"/>
          <w:szCs w:val="22"/>
        </w:rPr>
      </w:pPr>
    </w:p>
    <w:p w14:paraId="0D8F6081" w14:textId="77777777" w:rsidR="004F71AC" w:rsidRDefault="004F71AC" w:rsidP="004F71AC">
      <w:pPr>
        <w:widowControl w:val="0"/>
        <w:rPr>
          <w:rFonts w:ascii="Arial" w:eastAsia="Arial" w:hAnsi="Arial" w:cs="Arial"/>
          <w:b/>
          <w:sz w:val="22"/>
          <w:szCs w:val="22"/>
        </w:rPr>
      </w:pPr>
      <w:r>
        <w:rPr>
          <w:rFonts w:ascii="Arial" w:eastAsia="Arial" w:hAnsi="Arial" w:cs="Arial"/>
          <w:b/>
          <w:sz w:val="22"/>
          <w:szCs w:val="22"/>
        </w:rPr>
        <w:t xml:space="preserve">Some Neighbourhood tips and local venues to explore: </w:t>
      </w:r>
    </w:p>
    <w:p w14:paraId="5075FC58" w14:textId="77777777" w:rsidR="004F71AC" w:rsidRDefault="004F71AC" w:rsidP="004F71AC">
      <w:pPr>
        <w:widowControl w:val="0"/>
        <w:rPr>
          <w:rFonts w:ascii="Arial" w:eastAsia="Arial" w:hAnsi="Arial" w:cs="Arial"/>
          <w:sz w:val="22"/>
          <w:szCs w:val="22"/>
        </w:rPr>
      </w:pPr>
    </w:p>
    <w:p w14:paraId="595EA0BF" w14:textId="77777777" w:rsidR="004F71AC" w:rsidRDefault="004F71AC" w:rsidP="004F71AC">
      <w:pPr>
        <w:widowControl w:val="0"/>
        <w:rPr>
          <w:rFonts w:ascii="Arial" w:eastAsia="Arial" w:hAnsi="Arial" w:cs="Arial"/>
          <w:sz w:val="22"/>
          <w:szCs w:val="22"/>
          <w:u w:val="single"/>
        </w:rPr>
      </w:pPr>
      <w:r>
        <w:rPr>
          <w:rFonts w:ascii="Arial" w:eastAsia="Arial" w:hAnsi="Arial" w:cs="Arial"/>
          <w:sz w:val="22"/>
          <w:szCs w:val="22"/>
          <w:u w:val="single"/>
        </w:rPr>
        <w:t>Downtown</w:t>
      </w:r>
    </w:p>
    <w:p w14:paraId="1E49A4FE"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Coffee Exchange (café, free Wi-Fi)</w:t>
      </w:r>
    </w:p>
    <w:p w14:paraId="0A4B6371"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Bread Meats Bread (eatery)</w:t>
      </w:r>
    </w:p>
    <w:p w14:paraId="09329E40"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Craftheads (pub)</w:t>
      </w:r>
    </w:p>
    <w:p w14:paraId="75EDB990"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Pause Café (cash only)</w:t>
      </w:r>
    </w:p>
    <w:p w14:paraId="3BF4D1FB"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Starbucks (free Wi-Fi)</w:t>
      </w:r>
    </w:p>
    <w:p w14:paraId="3A287003"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Snack BBQ (restaurant)</w:t>
      </w:r>
    </w:p>
    <w:p w14:paraId="3C5DF729"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California Sushi (restaurant)</w:t>
      </w:r>
    </w:p>
    <w:p w14:paraId="7BDFB216"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Terra Cotta Pizzeria (restaurant)</w:t>
      </w:r>
    </w:p>
    <w:p w14:paraId="4FC00029"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Phog Lounge (local live music venue, often loud, art/performance/reading events, occasional cover charge)</w:t>
      </w:r>
    </w:p>
    <w:p w14:paraId="13D2FCA3"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Capitol Theatre</w:t>
      </w:r>
    </w:p>
    <w:p w14:paraId="2032C798"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 xml:space="preserve">Downtown Farmers’ Market (Saturdays during the summer) </w:t>
      </w:r>
    </w:p>
    <w:p w14:paraId="571FC58B" w14:textId="77777777" w:rsidR="004F71AC" w:rsidRDefault="004F71AC" w:rsidP="004F71AC">
      <w:pPr>
        <w:widowControl w:val="0"/>
        <w:rPr>
          <w:rFonts w:ascii="Arial" w:eastAsia="Arial" w:hAnsi="Arial" w:cs="Arial"/>
          <w:sz w:val="22"/>
          <w:szCs w:val="22"/>
          <w:u w:val="single"/>
        </w:rPr>
      </w:pPr>
    </w:p>
    <w:p w14:paraId="78EA4F97" w14:textId="77777777" w:rsidR="004F71AC" w:rsidRDefault="004F71AC" w:rsidP="004F71AC">
      <w:pPr>
        <w:widowControl w:val="0"/>
        <w:rPr>
          <w:rFonts w:ascii="Arial" w:eastAsia="Arial" w:hAnsi="Arial" w:cs="Arial"/>
          <w:sz w:val="22"/>
          <w:szCs w:val="22"/>
          <w:u w:val="single"/>
        </w:rPr>
      </w:pPr>
    </w:p>
    <w:p w14:paraId="4FFC5BDA" w14:textId="77777777" w:rsidR="004F71AC" w:rsidRDefault="004F71AC" w:rsidP="004F71AC">
      <w:pPr>
        <w:widowControl w:val="0"/>
        <w:rPr>
          <w:rFonts w:ascii="Arial" w:eastAsia="Arial" w:hAnsi="Arial" w:cs="Arial"/>
          <w:sz w:val="22"/>
          <w:szCs w:val="22"/>
          <w:u w:val="single"/>
        </w:rPr>
      </w:pPr>
      <w:r>
        <w:rPr>
          <w:rFonts w:ascii="Arial" w:eastAsia="Arial" w:hAnsi="Arial" w:cs="Arial"/>
          <w:sz w:val="22"/>
          <w:szCs w:val="22"/>
          <w:u w:val="single"/>
        </w:rPr>
        <w:lastRenderedPageBreak/>
        <w:t>Walkerville</w:t>
      </w:r>
    </w:p>
    <w:p w14:paraId="1F5C87C0"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Anchor Café (great coffee, free Wi-Fi)</w:t>
      </w:r>
    </w:p>
    <w:p w14:paraId="3BD08427"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Kildare House (pub restaurant, live music)</w:t>
      </w:r>
    </w:p>
    <w:p w14:paraId="496A96DF"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Taloola Café (best cafe in town for vegetarian/raw food)</w:t>
      </w:r>
    </w:p>
    <w:p w14:paraId="192AC686"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Twisted Apron (restaurant)</w:t>
      </w:r>
    </w:p>
    <w:p w14:paraId="190ED088"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Good Neighbour (restaurant, host of monthly food &amp; crafts Night Market in summer &amp; early fall)</w:t>
      </w:r>
    </w:p>
    <w:p w14:paraId="6862C0AE"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Victoria Tavern (pub)</w:t>
      </w:r>
    </w:p>
    <w:p w14:paraId="2F86B3CB" w14:textId="77777777" w:rsidR="004F71AC" w:rsidRDefault="004F71AC" w:rsidP="004F71AC">
      <w:pPr>
        <w:widowControl w:val="0"/>
        <w:rPr>
          <w:rFonts w:ascii="Arial" w:eastAsia="Arial" w:hAnsi="Arial" w:cs="Arial"/>
          <w:sz w:val="22"/>
          <w:szCs w:val="22"/>
        </w:rPr>
      </w:pPr>
    </w:p>
    <w:p w14:paraId="5DAC51C1" w14:textId="77777777" w:rsidR="004F71AC" w:rsidRDefault="004F71AC" w:rsidP="004F71AC">
      <w:pPr>
        <w:widowControl w:val="0"/>
        <w:rPr>
          <w:rFonts w:ascii="Arial" w:eastAsia="Arial" w:hAnsi="Arial" w:cs="Arial"/>
          <w:sz w:val="22"/>
          <w:szCs w:val="22"/>
          <w:u w:val="single"/>
        </w:rPr>
      </w:pPr>
      <w:r>
        <w:rPr>
          <w:rFonts w:ascii="Arial" w:eastAsia="Arial" w:hAnsi="Arial" w:cs="Arial"/>
          <w:sz w:val="22"/>
          <w:szCs w:val="22"/>
          <w:u w:val="single"/>
        </w:rPr>
        <w:t>Ottawa Street/Walker Road</w:t>
      </w:r>
    </w:p>
    <w:p w14:paraId="36C93F3E"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Shway Shway Café (free Wi-Fi)</w:t>
      </w:r>
    </w:p>
    <w:p w14:paraId="618BF71A"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Ottawa Street Market (Tues-Sun)</w:t>
      </w:r>
    </w:p>
    <w:p w14:paraId="51938885"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City Market (Walker Road, Mon-Sun)</w:t>
      </w:r>
    </w:p>
    <w:p w14:paraId="23E93B9F"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various antique shops</w:t>
      </w:r>
    </w:p>
    <w:p w14:paraId="45A10C6B" w14:textId="77777777" w:rsidR="004F71AC" w:rsidRDefault="004F71AC" w:rsidP="004F71AC">
      <w:pPr>
        <w:widowControl w:val="0"/>
        <w:rPr>
          <w:rFonts w:ascii="Arial" w:eastAsia="Arial" w:hAnsi="Arial" w:cs="Arial"/>
          <w:sz w:val="22"/>
          <w:szCs w:val="22"/>
        </w:rPr>
      </w:pPr>
    </w:p>
    <w:p w14:paraId="4E662D8D" w14:textId="77777777" w:rsidR="004F71AC" w:rsidRDefault="004F71AC" w:rsidP="004F71AC">
      <w:pPr>
        <w:widowControl w:val="0"/>
        <w:rPr>
          <w:rFonts w:ascii="Arial" w:eastAsia="Arial" w:hAnsi="Arial" w:cs="Arial"/>
          <w:sz w:val="22"/>
          <w:szCs w:val="22"/>
          <w:u w:val="single"/>
        </w:rPr>
      </w:pPr>
      <w:r>
        <w:rPr>
          <w:rFonts w:ascii="Arial" w:eastAsia="Arial" w:hAnsi="Arial" w:cs="Arial"/>
          <w:sz w:val="22"/>
          <w:szCs w:val="22"/>
          <w:u w:val="single"/>
        </w:rPr>
        <w:t>Erie Street</w:t>
      </w:r>
    </w:p>
    <w:p w14:paraId="40EE5B68"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Café Gennaro (has fantastic gelato)</w:t>
      </w:r>
    </w:p>
    <w:p w14:paraId="13356ED0"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Motor Burger (restaurant, pub)</w:t>
      </w:r>
    </w:p>
    <w:p w14:paraId="03E8E6BA"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Tiki Sushi (restaurant)</w:t>
      </w:r>
    </w:p>
    <w:p w14:paraId="18E813C9" w14:textId="77777777" w:rsidR="004F71AC" w:rsidRDefault="004F71AC" w:rsidP="004F71AC">
      <w:pPr>
        <w:widowControl w:val="0"/>
        <w:rPr>
          <w:rFonts w:ascii="Arial" w:eastAsia="Arial" w:hAnsi="Arial" w:cs="Arial"/>
          <w:sz w:val="22"/>
          <w:szCs w:val="22"/>
        </w:rPr>
      </w:pPr>
    </w:p>
    <w:p w14:paraId="1A4BD1ED" w14:textId="77777777" w:rsidR="004F71AC" w:rsidRDefault="004F71AC" w:rsidP="004F71AC">
      <w:pPr>
        <w:widowControl w:val="0"/>
        <w:rPr>
          <w:rFonts w:ascii="Arial" w:eastAsia="Arial" w:hAnsi="Arial" w:cs="Arial"/>
          <w:sz w:val="22"/>
          <w:szCs w:val="22"/>
          <w:u w:val="single"/>
        </w:rPr>
      </w:pPr>
      <w:r>
        <w:rPr>
          <w:rFonts w:ascii="Arial" w:eastAsia="Arial" w:hAnsi="Arial" w:cs="Arial"/>
          <w:sz w:val="22"/>
          <w:szCs w:val="22"/>
          <w:u w:val="single"/>
        </w:rPr>
        <w:t xml:space="preserve">Near Main Campus </w:t>
      </w:r>
    </w:p>
    <w:p w14:paraId="69C124A5"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 xml:space="preserve">Giglio's Market (groceries, fresh to order sandwiches at deli counter) </w:t>
      </w:r>
    </w:p>
    <w:p w14:paraId="31A7CCF2"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Sam’s Pizzeria (restaurant)</w:t>
      </w:r>
    </w:p>
    <w:p w14:paraId="0D6E3530"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Sweet Chili (restaurant)</w:t>
      </w:r>
    </w:p>
    <w:p w14:paraId="57FB1AAC"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Bibim To Go (restaurant)</w:t>
      </w:r>
    </w:p>
    <w:p w14:paraId="13570801"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Pho Xic Lo (restaurant)</w:t>
      </w:r>
    </w:p>
    <w:p w14:paraId="0CDACAC2" w14:textId="77777777" w:rsidR="004F71AC" w:rsidRDefault="004F71AC" w:rsidP="004F71AC">
      <w:pPr>
        <w:widowControl w:val="0"/>
        <w:rPr>
          <w:rFonts w:ascii="Arial" w:eastAsia="Arial" w:hAnsi="Arial" w:cs="Arial"/>
          <w:sz w:val="22"/>
          <w:szCs w:val="22"/>
        </w:rPr>
      </w:pPr>
    </w:p>
    <w:p w14:paraId="40A13763" w14:textId="77777777" w:rsidR="004F71AC" w:rsidRDefault="004F71AC" w:rsidP="004F71AC">
      <w:pPr>
        <w:widowControl w:val="0"/>
        <w:rPr>
          <w:rFonts w:ascii="Arial" w:eastAsia="Arial" w:hAnsi="Arial" w:cs="Arial"/>
          <w:sz w:val="22"/>
          <w:szCs w:val="22"/>
          <w:u w:val="single"/>
        </w:rPr>
      </w:pPr>
      <w:r>
        <w:rPr>
          <w:rFonts w:ascii="Arial" w:eastAsia="Arial" w:hAnsi="Arial" w:cs="Arial"/>
          <w:sz w:val="22"/>
          <w:szCs w:val="22"/>
          <w:u w:val="single"/>
        </w:rPr>
        <w:t>Sandwich Towne</w:t>
      </w:r>
    </w:p>
    <w:p w14:paraId="03D6B2AD"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Barrel House (pub, nice patio)</w:t>
      </w:r>
    </w:p>
    <w:p w14:paraId="5E9144ED"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Rock Bottom (pub)</w:t>
      </w:r>
    </w:p>
    <w:p w14:paraId="060E2D24"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Dominion House (tavern, meeting place)</w:t>
      </w:r>
    </w:p>
    <w:p w14:paraId="68E666E9" w14:textId="77777777" w:rsidR="004F71AC" w:rsidRDefault="004F71AC" w:rsidP="004F71AC">
      <w:pPr>
        <w:widowControl w:val="0"/>
        <w:rPr>
          <w:rFonts w:ascii="Arial" w:eastAsia="Arial" w:hAnsi="Arial" w:cs="Arial"/>
          <w:sz w:val="22"/>
          <w:szCs w:val="22"/>
        </w:rPr>
      </w:pPr>
      <w:r>
        <w:rPr>
          <w:rFonts w:ascii="Arial" w:eastAsia="Arial" w:hAnsi="Arial" w:cs="Arial"/>
          <w:sz w:val="22"/>
          <w:szCs w:val="22"/>
        </w:rPr>
        <w:t>Weekend Farmers’ Market</w:t>
      </w:r>
    </w:p>
    <w:p w14:paraId="6A06F89F" w14:textId="77777777" w:rsidR="004F71AC" w:rsidRPr="00812F6D" w:rsidRDefault="004F71AC" w:rsidP="004F71AC">
      <w:pPr>
        <w:rPr>
          <w:rFonts w:ascii="Arial" w:eastAsia="Arial" w:hAnsi="Arial" w:cs="Arial"/>
          <w:sz w:val="22"/>
          <w:szCs w:val="22"/>
        </w:rPr>
      </w:pPr>
    </w:p>
    <w:sectPr w:rsidR="004F71AC" w:rsidRPr="00812F6D" w:rsidSect="002C7287">
      <w:headerReference w:type="even" r:id="rId41"/>
      <w:headerReference w:type="default" r:id="rId42"/>
      <w:footerReference w:type="even" r:id="rId43"/>
      <w:footerReference w:type="default" r:id="rId44"/>
      <w:headerReference w:type="first" r:id="rId45"/>
      <w:footerReference w:type="first" r:id="rId46"/>
      <w:pgSz w:w="12240" w:h="15840"/>
      <w:pgMar w:top="1440" w:right="841" w:bottom="1440" w:left="909"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3CFAF" w14:textId="77777777" w:rsidR="00CF69AB" w:rsidRDefault="00CF69AB">
      <w:r>
        <w:separator/>
      </w:r>
    </w:p>
  </w:endnote>
  <w:endnote w:type="continuationSeparator" w:id="0">
    <w:p w14:paraId="56D9ACFC" w14:textId="77777777" w:rsidR="00CF69AB" w:rsidRDefault="00CF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365323"/>
      <w:docPartObj>
        <w:docPartGallery w:val="Page Numbers (Bottom of Page)"/>
        <w:docPartUnique/>
      </w:docPartObj>
    </w:sdtPr>
    <w:sdtEndPr>
      <w:rPr>
        <w:rStyle w:val="PageNumber"/>
      </w:rPr>
    </w:sdtEndPr>
    <w:sdtContent>
      <w:p w14:paraId="2F2821DC" w14:textId="0C103366" w:rsidR="00585DD6" w:rsidRDefault="00585DD6" w:rsidP="00585D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45590" w14:textId="77777777" w:rsidR="00585DD6" w:rsidRDefault="00585DD6" w:rsidP="00996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2"/>
        <w:szCs w:val="22"/>
      </w:rPr>
      <w:id w:val="1780444775"/>
      <w:docPartObj>
        <w:docPartGallery w:val="Page Numbers (Bottom of Page)"/>
        <w:docPartUnique/>
      </w:docPartObj>
    </w:sdtPr>
    <w:sdtEndPr>
      <w:rPr>
        <w:rStyle w:val="PageNumber"/>
      </w:rPr>
    </w:sdtEndPr>
    <w:sdtContent>
      <w:p w14:paraId="7DB85C2E" w14:textId="7E8892BB" w:rsidR="00585DD6" w:rsidRPr="0099630C" w:rsidRDefault="00585DD6" w:rsidP="00585DD6">
        <w:pPr>
          <w:pStyle w:val="Footer"/>
          <w:framePr w:wrap="none" w:vAnchor="text" w:hAnchor="margin" w:xAlign="right" w:y="1"/>
          <w:rPr>
            <w:rStyle w:val="PageNumber"/>
            <w:rFonts w:ascii="Arial" w:hAnsi="Arial" w:cs="Arial"/>
            <w:sz w:val="22"/>
            <w:szCs w:val="22"/>
          </w:rPr>
        </w:pPr>
        <w:r w:rsidRPr="0099630C">
          <w:rPr>
            <w:rStyle w:val="PageNumber"/>
            <w:rFonts w:ascii="Arial" w:hAnsi="Arial" w:cs="Arial"/>
            <w:sz w:val="22"/>
            <w:szCs w:val="22"/>
          </w:rPr>
          <w:fldChar w:fldCharType="begin"/>
        </w:r>
        <w:r w:rsidRPr="0099630C">
          <w:rPr>
            <w:rStyle w:val="PageNumber"/>
            <w:rFonts w:ascii="Arial" w:hAnsi="Arial" w:cs="Arial"/>
            <w:sz w:val="22"/>
            <w:szCs w:val="22"/>
          </w:rPr>
          <w:instrText xml:space="preserve"> PAGE </w:instrText>
        </w:r>
        <w:r w:rsidRPr="0099630C">
          <w:rPr>
            <w:rStyle w:val="PageNumber"/>
            <w:rFonts w:ascii="Arial" w:hAnsi="Arial" w:cs="Arial"/>
            <w:sz w:val="22"/>
            <w:szCs w:val="22"/>
          </w:rPr>
          <w:fldChar w:fldCharType="separate"/>
        </w:r>
        <w:r w:rsidR="006565B0">
          <w:rPr>
            <w:rStyle w:val="PageNumber"/>
            <w:rFonts w:ascii="Arial" w:hAnsi="Arial" w:cs="Arial"/>
            <w:noProof/>
            <w:sz w:val="22"/>
            <w:szCs w:val="22"/>
          </w:rPr>
          <w:t>3</w:t>
        </w:r>
        <w:r w:rsidRPr="0099630C">
          <w:rPr>
            <w:rStyle w:val="PageNumber"/>
            <w:rFonts w:ascii="Arial" w:hAnsi="Arial" w:cs="Arial"/>
            <w:sz w:val="22"/>
            <w:szCs w:val="22"/>
          </w:rPr>
          <w:fldChar w:fldCharType="end"/>
        </w:r>
      </w:p>
    </w:sdtContent>
  </w:sdt>
  <w:p w14:paraId="3551BFB5" w14:textId="5E51A874" w:rsidR="00585DD6" w:rsidRPr="0099630C" w:rsidRDefault="00585DD6" w:rsidP="0099630C">
    <w:pPr>
      <w:tabs>
        <w:tab w:val="center" w:pos="4320"/>
        <w:tab w:val="right" w:pos="8640"/>
      </w:tabs>
      <w:ind w:right="360"/>
      <w:jc w:val="right"/>
      <w:rPr>
        <w:rFonts w:ascii="Arial" w:eastAsia="Arial" w:hAnsi="Arial" w:cs="Arial"/>
        <w:sz w:val="22"/>
        <w:szCs w:val="22"/>
      </w:rPr>
    </w:pPr>
  </w:p>
  <w:p w14:paraId="1C3452EE" w14:textId="77777777" w:rsidR="00585DD6" w:rsidRPr="0099630C" w:rsidRDefault="00585DD6">
    <w:pPr>
      <w:tabs>
        <w:tab w:val="center" w:pos="4320"/>
        <w:tab w:val="right" w:pos="8640"/>
      </w:tabs>
      <w:spacing w:after="720"/>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8552" w14:textId="77777777" w:rsidR="00585DD6" w:rsidRDefault="0058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17A16" w14:textId="77777777" w:rsidR="00CF69AB" w:rsidRDefault="00CF69AB">
      <w:r>
        <w:separator/>
      </w:r>
    </w:p>
  </w:footnote>
  <w:footnote w:type="continuationSeparator" w:id="0">
    <w:p w14:paraId="2F22268E" w14:textId="77777777" w:rsidR="00CF69AB" w:rsidRDefault="00CF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D8A1" w14:textId="77777777" w:rsidR="00585DD6" w:rsidRDefault="0058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91E0" w14:textId="77777777" w:rsidR="00585DD6" w:rsidRDefault="00585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5490" w14:textId="77777777" w:rsidR="00585DD6" w:rsidRDefault="0058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353"/>
    <w:multiLevelType w:val="hybridMultilevel"/>
    <w:tmpl w:val="7BCA90E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1336A2"/>
    <w:multiLevelType w:val="multilevel"/>
    <w:tmpl w:val="4358D94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6BD5BB6"/>
    <w:multiLevelType w:val="multilevel"/>
    <w:tmpl w:val="4B3221B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2C404552"/>
    <w:multiLevelType w:val="multilevel"/>
    <w:tmpl w:val="54E2BB2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4234F19"/>
    <w:multiLevelType w:val="multilevel"/>
    <w:tmpl w:val="4B8217C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55F3014E"/>
    <w:multiLevelType w:val="multilevel"/>
    <w:tmpl w:val="6D8C1FA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9532A81"/>
    <w:multiLevelType w:val="multilevel"/>
    <w:tmpl w:val="BCE0515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F0"/>
    <w:rsid w:val="00085EAA"/>
    <w:rsid w:val="000906CF"/>
    <w:rsid w:val="000A7E12"/>
    <w:rsid w:val="000F5939"/>
    <w:rsid w:val="00147FD1"/>
    <w:rsid w:val="00155E13"/>
    <w:rsid w:val="00162F81"/>
    <w:rsid w:val="00165276"/>
    <w:rsid w:val="001B0857"/>
    <w:rsid w:val="001B4926"/>
    <w:rsid w:val="001E2A98"/>
    <w:rsid w:val="00216A47"/>
    <w:rsid w:val="0022210B"/>
    <w:rsid w:val="00227004"/>
    <w:rsid w:val="002548A0"/>
    <w:rsid w:val="002C7287"/>
    <w:rsid w:val="003148F8"/>
    <w:rsid w:val="0033091D"/>
    <w:rsid w:val="00335969"/>
    <w:rsid w:val="0038762E"/>
    <w:rsid w:val="003F1136"/>
    <w:rsid w:val="00405409"/>
    <w:rsid w:val="00421A4C"/>
    <w:rsid w:val="00423B8A"/>
    <w:rsid w:val="00476B5B"/>
    <w:rsid w:val="004F6936"/>
    <w:rsid w:val="004F71AC"/>
    <w:rsid w:val="0054188D"/>
    <w:rsid w:val="0055490C"/>
    <w:rsid w:val="00585DD6"/>
    <w:rsid w:val="006219CF"/>
    <w:rsid w:val="006565B0"/>
    <w:rsid w:val="00677E1C"/>
    <w:rsid w:val="006A4E2F"/>
    <w:rsid w:val="00727A17"/>
    <w:rsid w:val="007428E4"/>
    <w:rsid w:val="00745BF0"/>
    <w:rsid w:val="007814B4"/>
    <w:rsid w:val="007861CE"/>
    <w:rsid w:val="007A37A5"/>
    <w:rsid w:val="007A554D"/>
    <w:rsid w:val="007D1988"/>
    <w:rsid w:val="00812F6D"/>
    <w:rsid w:val="00862EFF"/>
    <w:rsid w:val="00933EAE"/>
    <w:rsid w:val="009427FD"/>
    <w:rsid w:val="0099630C"/>
    <w:rsid w:val="00AC4D88"/>
    <w:rsid w:val="00AD40E6"/>
    <w:rsid w:val="00AE0855"/>
    <w:rsid w:val="00B1350C"/>
    <w:rsid w:val="00B825E3"/>
    <w:rsid w:val="00BB260C"/>
    <w:rsid w:val="00BC6613"/>
    <w:rsid w:val="00C03BC6"/>
    <w:rsid w:val="00C20F1D"/>
    <w:rsid w:val="00C63BEC"/>
    <w:rsid w:val="00C818FE"/>
    <w:rsid w:val="00CA45E1"/>
    <w:rsid w:val="00CF69AB"/>
    <w:rsid w:val="00CF79D6"/>
    <w:rsid w:val="00D06AFB"/>
    <w:rsid w:val="00D71384"/>
    <w:rsid w:val="00D84867"/>
    <w:rsid w:val="00D94B15"/>
    <w:rsid w:val="00DC327B"/>
    <w:rsid w:val="00E13872"/>
    <w:rsid w:val="00E26395"/>
    <w:rsid w:val="00E90C23"/>
    <w:rsid w:val="00E95DA7"/>
    <w:rsid w:val="00EA77C2"/>
    <w:rsid w:val="00EB6AC2"/>
    <w:rsid w:val="00F26431"/>
    <w:rsid w:val="00F637D2"/>
    <w:rsid w:val="00F94390"/>
    <w:rsid w:val="00F95474"/>
    <w:rsid w:val="00FA0A29"/>
    <w:rsid w:val="00FC2845"/>
    <w:rsid w:val="02A1025D"/>
    <w:rsid w:val="2713A099"/>
    <w:rsid w:val="2A33802E"/>
    <w:rsid w:val="66B8E4E2"/>
    <w:rsid w:val="714CF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88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C4D88"/>
    <w:pPr>
      <w:tabs>
        <w:tab w:val="center" w:pos="4680"/>
        <w:tab w:val="right" w:pos="9360"/>
      </w:tabs>
    </w:pPr>
  </w:style>
  <w:style w:type="character" w:customStyle="1" w:styleId="HeaderChar">
    <w:name w:val="Header Char"/>
    <w:basedOn w:val="DefaultParagraphFont"/>
    <w:link w:val="Header"/>
    <w:uiPriority w:val="99"/>
    <w:rsid w:val="00AC4D88"/>
  </w:style>
  <w:style w:type="paragraph" w:styleId="Footer">
    <w:name w:val="footer"/>
    <w:basedOn w:val="Normal"/>
    <w:link w:val="FooterChar"/>
    <w:uiPriority w:val="99"/>
    <w:unhideWhenUsed/>
    <w:rsid w:val="00AC4D88"/>
    <w:pPr>
      <w:tabs>
        <w:tab w:val="center" w:pos="4680"/>
        <w:tab w:val="right" w:pos="9360"/>
      </w:tabs>
    </w:pPr>
  </w:style>
  <w:style w:type="character" w:customStyle="1" w:styleId="FooterChar">
    <w:name w:val="Footer Char"/>
    <w:basedOn w:val="DefaultParagraphFont"/>
    <w:link w:val="Footer"/>
    <w:uiPriority w:val="99"/>
    <w:rsid w:val="00AC4D88"/>
  </w:style>
  <w:style w:type="character" w:styleId="Hyperlink">
    <w:name w:val="Hyperlink"/>
    <w:basedOn w:val="DefaultParagraphFont"/>
    <w:uiPriority w:val="99"/>
    <w:unhideWhenUsed/>
    <w:rsid w:val="00162F81"/>
    <w:rPr>
      <w:color w:val="0563C1" w:themeColor="hyperlink"/>
      <w:u w:val="single"/>
    </w:rPr>
  </w:style>
  <w:style w:type="character" w:customStyle="1" w:styleId="UnresolvedMention1">
    <w:name w:val="Unresolved Mention1"/>
    <w:basedOn w:val="DefaultParagraphFont"/>
    <w:uiPriority w:val="99"/>
    <w:rsid w:val="00162F81"/>
    <w:rPr>
      <w:color w:val="605E5C"/>
      <w:shd w:val="clear" w:color="auto" w:fill="E1DFDD"/>
    </w:rPr>
  </w:style>
  <w:style w:type="paragraph" w:styleId="ListParagraph">
    <w:name w:val="List Paragraph"/>
    <w:basedOn w:val="Normal"/>
    <w:uiPriority w:val="34"/>
    <w:qFormat/>
    <w:rsid w:val="00C63BEC"/>
    <w:pPr>
      <w:ind w:left="720"/>
      <w:contextualSpacing/>
    </w:pPr>
  </w:style>
  <w:style w:type="character" w:styleId="PageNumber">
    <w:name w:val="page number"/>
    <w:basedOn w:val="DefaultParagraphFont"/>
    <w:uiPriority w:val="99"/>
    <w:semiHidden/>
    <w:unhideWhenUsed/>
    <w:rsid w:val="0099630C"/>
  </w:style>
  <w:style w:type="character" w:styleId="UnresolvedMention">
    <w:name w:val="Unresolved Mention"/>
    <w:basedOn w:val="DefaultParagraphFont"/>
    <w:uiPriority w:val="99"/>
    <w:semiHidden/>
    <w:unhideWhenUsed/>
    <w:rsid w:val="0094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70684">
      <w:bodyDiv w:val="1"/>
      <w:marLeft w:val="0"/>
      <w:marRight w:val="0"/>
      <w:marTop w:val="0"/>
      <w:marBottom w:val="0"/>
      <w:divBdr>
        <w:top w:val="none" w:sz="0" w:space="0" w:color="auto"/>
        <w:left w:val="none" w:sz="0" w:space="0" w:color="auto"/>
        <w:bottom w:val="none" w:sz="0" w:space="0" w:color="auto"/>
        <w:right w:val="none" w:sz="0" w:space="0" w:color="auto"/>
      </w:divBdr>
    </w:div>
    <w:div w:id="1779327047">
      <w:bodyDiv w:val="1"/>
      <w:marLeft w:val="0"/>
      <w:marRight w:val="0"/>
      <w:marTop w:val="0"/>
      <w:marBottom w:val="0"/>
      <w:divBdr>
        <w:top w:val="none" w:sz="0" w:space="0" w:color="auto"/>
        <w:left w:val="none" w:sz="0" w:space="0" w:color="auto"/>
        <w:bottom w:val="none" w:sz="0" w:space="0" w:color="auto"/>
        <w:right w:val="none" w:sz="0" w:space="0" w:color="auto"/>
      </w:divBdr>
    </w:div>
    <w:div w:id="1959607780">
      <w:bodyDiv w:val="1"/>
      <w:marLeft w:val="0"/>
      <w:marRight w:val="0"/>
      <w:marTop w:val="0"/>
      <w:marBottom w:val="0"/>
      <w:divBdr>
        <w:top w:val="none" w:sz="0" w:space="0" w:color="auto"/>
        <w:left w:val="none" w:sz="0" w:space="0" w:color="auto"/>
        <w:bottom w:val="none" w:sz="0" w:space="0" w:color="auto"/>
        <w:right w:val="none" w:sz="0" w:space="0" w:color="auto"/>
      </w:divBdr>
    </w:div>
    <w:div w:id="198246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4580.cupe.ca" TargetMode="External"/><Relationship Id="rId18" Type="http://schemas.openxmlformats.org/officeDocument/2006/relationships/hyperlink" Target="http://www.uwindsor.ca/graduate/1768/additional-internal-graduate-scholarships" TargetMode="External"/><Relationship Id="rId26" Type="http://schemas.openxmlformats.org/officeDocument/2006/relationships/hyperlink" Target="http://www.uwindsor.ca/its/uwinid/" TargetMode="External"/><Relationship Id="rId39" Type="http://schemas.openxmlformats.org/officeDocument/2006/relationships/hyperlink" Target="http://www.windsorfilmfestival.com" TargetMode="External"/><Relationship Id="rId3" Type="http://schemas.openxmlformats.org/officeDocument/2006/relationships/customXml" Target="../customXml/item3.xml"/><Relationship Id="rId21" Type="http://schemas.openxmlformats.org/officeDocument/2006/relationships/hyperlink" Target="mailto:lucy@uwindsor.ca" TargetMode="External"/><Relationship Id="rId34" Type="http://schemas.openxmlformats.org/officeDocument/2006/relationships/hyperlink" Target="http://web2.uwindsor.ca/pac/campusmap/index.php"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windsor.ca/graduate/" TargetMode="External"/><Relationship Id="rId17" Type="http://schemas.openxmlformats.org/officeDocument/2006/relationships/hyperlink" Target="mailto:kfacecchia@mitacs.ca" TargetMode="External"/><Relationship Id="rId25" Type="http://schemas.openxmlformats.org/officeDocument/2006/relationships/hyperlink" Target="mailto:npelkey@uwindsor.ca" TargetMode="External"/><Relationship Id="rId33" Type="http://schemas.openxmlformats.org/officeDocument/2006/relationships/hyperlink" Target="http://www1.uwindsor.ca/health/" TargetMode="External"/><Relationship Id="rId38" Type="http://schemas.openxmlformats.org/officeDocument/2006/relationships/hyperlink" Target="http://mediacityfilmfestival.com"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itacs.ca/en/programs/accelerate" TargetMode="External"/><Relationship Id="rId20" Type="http://schemas.openxmlformats.org/officeDocument/2006/relationships/hyperlink" Target="http://www.uwindsor.ca/secretariat/sites/uwindsor.ca.secretariat/files/graduate_studies_policy_on_plagiarism.pdf" TargetMode="External"/><Relationship Id="rId29" Type="http://schemas.openxmlformats.org/officeDocument/2006/relationships/hyperlink" Target="http://www1.uwindsor.ca/sc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tacs.ca/" TargetMode="External"/><Relationship Id="rId24" Type="http://schemas.openxmlformats.org/officeDocument/2006/relationships/hyperlink" Target="mailto:tpittman@uwindsor.ca" TargetMode="External"/><Relationship Id="rId32" Type="http://schemas.openxmlformats.org/officeDocument/2006/relationships/hyperlink" Target="mailto:scc@uwindsor.ca" TargetMode="External"/><Relationship Id="rId37" Type="http://schemas.openxmlformats.org/officeDocument/2006/relationships/hyperlink" Target="https://www.google.com/maps/d/u/0/viewer?mid=1WmUHVIobID8j7YNRD0i6hyytf7U&amp;ll=42.311372118417005%2C-83.05382695000003&amp;z=15" TargetMode="External"/><Relationship Id="rId40" Type="http://schemas.openxmlformats.org/officeDocument/2006/relationships/hyperlink" Target="https://www.aafilmfest.org" TargetMode="External"/><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uwindsor.ca/graduate/704/ontario-graduate-scholarship-ogs-and-queen-elizabeth-ii-graduate-scholarship-science-and" TargetMode="External"/><Relationship Id="rId23" Type="http://schemas.openxmlformats.org/officeDocument/2006/relationships/hyperlink" Target="mailto:romao1@uwindsor.ca" TargetMode="External"/><Relationship Id="rId28" Type="http://schemas.openxmlformats.org/officeDocument/2006/relationships/hyperlink" Target="http://keycontrol.uwindsor.ca/" TargetMode="External"/><Relationship Id="rId36" Type="http://schemas.openxmlformats.org/officeDocument/2006/relationships/hyperlink" Target="http://www.uwindsor.ca/campustransformation/328/transportation-options" TargetMode="External"/><Relationship Id="rId10" Type="http://schemas.openxmlformats.org/officeDocument/2006/relationships/hyperlink" Target="https://my.uwindsor.ca/" TargetMode="External"/><Relationship Id="rId19" Type="http://schemas.openxmlformats.org/officeDocument/2006/relationships/hyperlink" Target="http://www.uwindsor.ca/graduate/739/graduate-student-conference-travel-support-fund" TargetMode="External"/><Relationship Id="rId31" Type="http://schemas.openxmlformats.org/officeDocument/2006/relationships/hyperlink" Target="http://www1.uwindsor.ca/scc/" TargetMode="External"/><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serc-crsng.gc.ca/students-etudiants/pg-cs/cgsm-bescm_eng.asp" TargetMode="External"/><Relationship Id="rId22" Type="http://schemas.openxmlformats.org/officeDocument/2006/relationships/hyperlink" Target="mailto:cblais@uwindsor.ca" TargetMode="External"/><Relationship Id="rId27" Type="http://schemas.openxmlformats.org/officeDocument/2006/relationships/hyperlink" Target="http://www.uwindsor.ca/its" TargetMode="External"/><Relationship Id="rId30" Type="http://schemas.openxmlformats.org/officeDocument/2006/relationships/hyperlink" Target="http://www1.uwindsor.ca/health/" TargetMode="External"/><Relationship Id="rId35" Type="http://schemas.openxmlformats.org/officeDocument/2006/relationships/hyperlink" Target="http://web2.uwindsor.ca/pac/campusmap/pdfs/11x17ColourMap.pdf"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D9582F16B7B4D8B3D9904796FD0AB" ma:contentTypeVersion="11" ma:contentTypeDescription="Create a new document." ma:contentTypeScope="" ma:versionID="c139be073e66582729df2b8711b86bee">
  <xsd:schema xmlns:xsd="http://www.w3.org/2001/XMLSchema" xmlns:xs="http://www.w3.org/2001/XMLSchema" xmlns:p="http://schemas.microsoft.com/office/2006/metadata/properties" xmlns:ns2="070134ba-80e8-49f6-a213-866a50433e23" xmlns:ns3="3dc800e0-ed6d-4408-a06b-749eaf2550ef" targetNamespace="http://schemas.microsoft.com/office/2006/metadata/properties" ma:root="true" ma:fieldsID="cd72f2b7b02b78a7f625a0d75c72820c" ns2:_="" ns3:_="">
    <xsd:import namespace="070134ba-80e8-49f6-a213-866a50433e23"/>
    <xsd:import namespace="3dc800e0-ed6d-4408-a06b-749eaf2550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134ba-80e8-49f6-a213-866a50433e2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800e0-ed6d-4408-a06b-749eaf2550e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70134ba-80e8-49f6-a213-866a50433e23" xsi:nil="true"/>
  </documentManagement>
</p:properties>
</file>

<file path=customXml/itemProps1.xml><?xml version="1.0" encoding="utf-8"?>
<ds:datastoreItem xmlns:ds="http://schemas.openxmlformats.org/officeDocument/2006/customXml" ds:itemID="{B95D7C41-C170-4D8C-B07D-0F2D7F547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134ba-80e8-49f6-a213-866a50433e23"/>
    <ds:schemaRef ds:uri="3dc800e0-ed6d-4408-a06b-749eaf255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8D971-2A5A-46BE-96A5-3193F41527CA}">
  <ds:schemaRefs>
    <ds:schemaRef ds:uri="http://schemas.microsoft.com/sharepoint/v3/contenttype/forms"/>
  </ds:schemaRefs>
</ds:datastoreItem>
</file>

<file path=customXml/itemProps3.xml><?xml version="1.0" encoding="utf-8"?>
<ds:datastoreItem xmlns:ds="http://schemas.openxmlformats.org/officeDocument/2006/customXml" ds:itemID="{DB5D21E0-E811-4155-91F0-E6856EDC8A11}">
  <ds:schemaRefs>
    <ds:schemaRef ds:uri="http://schemas.microsoft.com/office/2006/metadata/properties"/>
    <ds:schemaRef ds:uri="http://schemas.microsoft.com/office/infopath/2007/PartnerControls"/>
    <ds:schemaRef ds:uri="070134ba-80e8-49f6-a213-866a50433e23"/>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5166</Words>
  <Characters>29448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dwiley</dc:creator>
  <cp:lastModifiedBy>Niklas Pizzolitto</cp:lastModifiedBy>
  <cp:revision>9</cp:revision>
  <dcterms:created xsi:type="dcterms:W3CDTF">2019-05-17T17:12:00Z</dcterms:created>
  <dcterms:modified xsi:type="dcterms:W3CDTF">2019-07-02T13:41:00Z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0x0101004D0D9582F16B7B4D8B3D9904796FD0AB</vt:lpwstr>
  </property>
</Properties>
</file>