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23" w:rsidRDefault="00E77C23" w:rsidP="00AE75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0E46707B" wp14:editId="3F55CFB0">
            <wp:simplePos x="0" y="0"/>
            <wp:positionH relativeFrom="column">
              <wp:posOffset>1240155</wp:posOffset>
            </wp:positionH>
            <wp:positionV relativeFrom="paragraph">
              <wp:posOffset>-474345</wp:posOffset>
            </wp:positionV>
            <wp:extent cx="3546271" cy="696286"/>
            <wp:effectExtent l="0" t="0" r="0" b="8890"/>
            <wp:wrapNone/>
            <wp:docPr id="1" name="Picture 0" descr="UW_F_Nursing_1L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_F_Nursing_1L_horz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46271" cy="696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76B9" w:rsidRDefault="00AE75A8" w:rsidP="000876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en-CA"/>
        </w:rPr>
      </w:pPr>
      <w:r w:rsidRPr="005F25FB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en-CA"/>
        </w:rPr>
        <w:t>201</w:t>
      </w:r>
      <w:r w:rsidR="00B00646" w:rsidRPr="005F25FB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en-CA"/>
        </w:rPr>
        <w:t>5</w:t>
      </w:r>
      <w:r w:rsidRPr="005F25FB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en-CA"/>
        </w:rPr>
        <w:t xml:space="preserve"> Internal </w:t>
      </w:r>
      <w:r w:rsidR="005F25FB" w:rsidRPr="005F25FB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en-CA"/>
        </w:rPr>
        <w:t>Grant</w:t>
      </w:r>
      <w:r w:rsidR="000876B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en-CA"/>
        </w:rPr>
        <w:t>s</w:t>
      </w:r>
    </w:p>
    <w:p w:rsidR="00AE75A8" w:rsidRPr="005F25FB" w:rsidRDefault="005F25FB" w:rsidP="000876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en-CA"/>
        </w:rPr>
      </w:pPr>
      <w:r w:rsidRPr="005F25FB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en-CA"/>
        </w:rPr>
        <w:t>Teaching and Learning</w:t>
      </w:r>
      <w:r w:rsidR="00AE75A8" w:rsidRPr="005F25FB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en-CA"/>
        </w:rPr>
        <w:t xml:space="preserve"> – Call for Proposals</w:t>
      </w:r>
    </w:p>
    <w:p w:rsidR="00AE75A8" w:rsidRPr="00F02A52" w:rsidRDefault="00AE75A8" w:rsidP="00B00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2A52">
        <w:rPr>
          <w:rFonts w:ascii="Times New Roman" w:eastAsia="Times New Roman" w:hAnsi="Times New Roman" w:cs="Times New Roman"/>
          <w:sz w:val="24"/>
          <w:szCs w:val="24"/>
          <w:lang w:eastAsia="en-CA"/>
        </w:rPr>
        <w:t>The Faculty of Nursing is pleased to launch its 201</w:t>
      </w:r>
      <w:r w:rsidR="00B00646">
        <w:rPr>
          <w:rFonts w:ascii="Times New Roman" w:eastAsia="Times New Roman" w:hAnsi="Times New Roman" w:cs="Times New Roman"/>
          <w:sz w:val="24"/>
          <w:szCs w:val="24"/>
          <w:lang w:eastAsia="en-CA"/>
        </w:rPr>
        <w:t>5-2016</w:t>
      </w:r>
      <w:r w:rsidRPr="00F02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round of the internal research grants program </w:t>
      </w:r>
      <w:r w:rsidR="005F25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with this new addition of a grant </w:t>
      </w:r>
      <w:r w:rsidR="00F46FE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specifically in the Scholarship of </w:t>
      </w:r>
      <w:r w:rsidR="005F25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Teaching and Learning </w:t>
      </w:r>
      <w:r w:rsidR="00F46FE6">
        <w:rPr>
          <w:rFonts w:ascii="Times New Roman" w:eastAsia="Times New Roman" w:hAnsi="Times New Roman" w:cs="Times New Roman"/>
          <w:sz w:val="24"/>
          <w:szCs w:val="24"/>
          <w:lang w:eastAsia="en-CA"/>
        </w:rPr>
        <w:t>(</w:t>
      </w:r>
      <w:proofErr w:type="spellStart"/>
      <w:r w:rsidR="00F46FE6">
        <w:rPr>
          <w:rFonts w:ascii="Times New Roman" w:eastAsia="Times New Roman" w:hAnsi="Times New Roman" w:cs="Times New Roman"/>
          <w:sz w:val="24"/>
          <w:szCs w:val="24"/>
          <w:lang w:eastAsia="en-CA"/>
        </w:rPr>
        <w:t>SoTL</w:t>
      </w:r>
      <w:proofErr w:type="spellEnd"/>
      <w:r w:rsidR="00F46FE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).  This grant is </w:t>
      </w:r>
      <w:r w:rsidR="005F25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sponsored by Prof. Judy </w:t>
      </w:r>
      <w:proofErr w:type="spellStart"/>
      <w:r w:rsidR="005F25FB">
        <w:rPr>
          <w:rFonts w:ascii="Times New Roman" w:eastAsia="Times New Roman" w:hAnsi="Times New Roman" w:cs="Times New Roman"/>
          <w:sz w:val="24"/>
          <w:szCs w:val="24"/>
          <w:lang w:eastAsia="en-CA"/>
        </w:rPr>
        <w:t>Bornais</w:t>
      </w:r>
      <w:proofErr w:type="spellEnd"/>
      <w:r w:rsidR="005F25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Teaching Leadership Chair.  </w:t>
      </w:r>
      <w:r w:rsidRPr="00F02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</w:t>
      </w:r>
      <w:r w:rsidR="005F25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grant </w:t>
      </w:r>
      <w:r w:rsidRPr="00F02A52">
        <w:rPr>
          <w:rFonts w:ascii="Times New Roman" w:eastAsia="Times New Roman" w:hAnsi="Times New Roman" w:cs="Times New Roman"/>
          <w:sz w:val="24"/>
          <w:szCs w:val="24"/>
          <w:lang w:eastAsia="en-CA"/>
        </w:rPr>
        <w:t>is intended to serve the following purposes:</w:t>
      </w:r>
    </w:p>
    <w:p w:rsidR="00AE75A8" w:rsidRPr="00F02A52" w:rsidRDefault="00AE75A8" w:rsidP="00AE75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2A52">
        <w:rPr>
          <w:rFonts w:ascii="Times New Roman" w:eastAsia="Times New Roman" w:hAnsi="Times New Roman" w:cs="Times New Roman"/>
          <w:sz w:val="24"/>
          <w:szCs w:val="24"/>
          <w:lang w:eastAsia="en-CA"/>
        </w:rPr>
        <w:t>Engage faculty members in research activit</w:t>
      </w:r>
      <w:r w:rsidR="005F25FB">
        <w:rPr>
          <w:rFonts w:ascii="Times New Roman" w:eastAsia="Times New Roman" w:hAnsi="Times New Roman" w:cs="Times New Roman"/>
          <w:sz w:val="24"/>
          <w:szCs w:val="24"/>
          <w:lang w:eastAsia="en-CA"/>
        </w:rPr>
        <w:t>ies related to teaching and learning that impact our students within the Faculty of Nursing at the University of Windsor.</w:t>
      </w:r>
    </w:p>
    <w:p w:rsidR="00AE75A8" w:rsidRPr="00F02A52" w:rsidRDefault="00AE75A8" w:rsidP="00AE75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2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Enhance the </w:t>
      </w:r>
      <w:r w:rsidR="004B69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Scholarship of </w:t>
      </w:r>
      <w:r w:rsidR="005C46E4">
        <w:rPr>
          <w:rFonts w:ascii="Times New Roman" w:eastAsia="Times New Roman" w:hAnsi="Times New Roman" w:cs="Times New Roman"/>
          <w:sz w:val="24"/>
          <w:szCs w:val="24"/>
          <w:lang w:eastAsia="en-CA"/>
        </w:rPr>
        <w:t>Teaching and Learning (</w:t>
      </w:r>
      <w:proofErr w:type="spellStart"/>
      <w:r w:rsidR="005C46E4">
        <w:rPr>
          <w:rFonts w:ascii="Times New Roman" w:eastAsia="Times New Roman" w:hAnsi="Times New Roman" w:cs="Times New Roman"/>
          <w:sz w:val="24"/>
          <w:szCs w:val="24"/>
          <w:lang w:eastAsia="en-CA"/>
        </w:rPr>
        <w:t>SoTL</w:t>
      </w:r>
      <w:proofErr w:type="spellEnd"/>
      <w:r w:rsidR="005C46E4">
        <w:rPr>
          <w:rFonts w:ascii="Times New Roman" w:eastAsia="Times New Roman" w:hAnsi="Times New Roman" w:cs="Times New Roman"/>
          <w:sz w:val="24"/>
          <w:szCs w:val="24"/>
          <w:lang w:eastAsia="en-CA"/>
        </w:rPr>
        <w:t>) for</w:t>
      </w:r>
      <w:r w:rsidRPr="00F02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faculty members</w:t>
      </w:r>
      <w:r w:rsidR="005F25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5C46E4">
        <w:rPr>
          <w:rFonts w:ascii="Times New Roman" w:eastAsia="Times New Roman" w:hAnsi="Times New Roman" w:cs="Times New Roman"/>
          <w:sz w:val="24"/>
          <w:szCs w:val="24"/>
          <w:lang w:eastAsia="en-CA"/>
        </w:rPr>
        <w:t>(</w:t>
      </w:r>
      <w:r w:rsidR="005F25FB">
        <w:rPr>
          <w:rFonts w:ascii="Times New Roman" w:eastAsia="Times New Roman" w:hAnsi="Times New Roman" w:cs="Times New Roman"/>
          <w:sz w:val="24"/>
          <w:szCs w:val="24"/>
          <w:lang w:eastAsia="en-CA"/>
        </w:rPr>
        <w:t>both full-time and sessional</w:t>
      </w:r>
      <w:r w:rsidR="005C46E4">
        <w:rPr>
          <w:rFonts w:ascii="Times New Roman" w:eastAsia="Times New Roman" w:hAnsi="Times New Roman" w:cs="Times New Roman"/>
          <w:sz w:val="24"/>
          <w:szCs w:val="24"/>
          <w:lang w:eastAsia="en-CA"/>
        </w:rPr>
        <w:t>) within the Faculty of Nursing.</w:t>
      </w:r>
    </w:p>
    <w:p w:rsidR="00AE75A8" w:rsidRPr="00F02A52" w:rsidRDefault="00AE75A8" w:rsidP="00AE75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2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Provide opportunities for mentorship </w:t>
      </w:r>
      <w:r w:rsidR="005F25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between faculty and </w:t>
      </w:r>
      <w:r w:rsidRPr="00F02A52">
        <w:rPr>
          <w:rFonts w:ascii="Times New Roman" w:eastAsia="Times New Roman" w:hAnsi="Times New Roman" w:cs="Times New Roman"/>
          <w:sz w:val="24"/>
          <w:szCs w:val="24"/>
          <w:lang w:eastAsia="en-CA"/>
        </w:rPr>
        <w:t>graduate students</w:t>
      </w:r>
      <w:r w:rsidR="005C46E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 the area of </w:t>
      </w:r>
      <w:proofErr w:type="spellStart"/>
      <w:r w:rsidR="005C46E4">
        <w:rPr>
          <w:rFonts w:ascii="Times New Roman" w:eastAsia="Times New Roman" w:hAnsi="Times New Roman" w:cs="Times New Roman"/>
          <w:sz w:val="24"/>
          <w:szCs w:val="24"/>
          <w:lang w:eastAsia="en-CA"/>
        </w:rPr>
        <w:t>SoTL</w:t>
      </w:r>
      <w:proofErr w:type="spellEnd"/>
      <w:r w:rsidR="005C46E4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:rsidR="00AE75A8" w:rsidRPr="00F02A52" w:rsidRDefault="00AE75A8" w:rsidP="00085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2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total fund allocated to this call for proposals is </w:t>
      </w:r>
      <w:r w:rsidRPr="00684C92">
        <w:rPr>
          <w:rFonts w:ascii="Times New Roman" w:eastAsia="Times New Roman" w:hAnsi="Times New Roman" w:cs="Times New Roman"/>
          <w:sz w:val="24"/>
          <w:szCs w:val="24"/>
          <w:lang w:eastAsia="en-CA"/>
        </w:rPr>
        <w:t>$</w:t>
      </w:r>
      <w:r w:rsidR="000876B9">
        <w:rPr>
          <w:rFonts w:ascii="Times New Roman" w:eastAsia="Times New Roman" w:hAnsi="Times New Roman" w:cs="Times New Roman"/>
          <w:sz w:val="24"/>
          <w:szCs w:val="24"/>
          <w:lang w:eastAsia="en-CA"/>
        </w:rPr>
        <w:t>3,</w:t>
      </w:r>
      <w:r w:rsidR="00085A7F">
        <w:rPr>
          <w:rFonts w:ascii="Times New Roman" w:eastAsia="Times New Roman" w:hAnsi="Times New Roman" w:cs="Times New Roman"/>
          <w:sz w:val="24"/>
          <w:szCs w:val="24"/>
          <w:lang w:eastAsia="en-CA"/>
        </w:rPr>
        <w:t>5</w:t>
      </w:r>
      <w:bookmarkStart w:id="0" w:name="_GoBack"/>
      <w:bookmarkEnd w:id="0"/>
      <w:r w:rsidR="00684C92" w:rsidRPr="00684C92">
        <w:rPr>
          <w:rFonts w:ascii="Times New Roman" w:eastAsia="Times New Roman" w:hAnsi="Times New Roman" w:cs="Times New Roman"/>
          <w:sz w:val="24"/>
          <w:szCs w:val="24"/>
          <w:lang w:eastAsia="en-CA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r w:rsidR="005F25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</w:t>
      </w:r>
      <w:r w:rsidRPr="00F02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pplications must be submitted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electronically and in hard copy to Ms. </w:t>
      </w:r>
      <w:r w:rsidR="00B006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Anne </w:t>
      </w:r>
      <w:proofErr w:type="spellStart"/>
      <w:r w:rsidR="00B00646">
        <w:rPr>
          <w:rFonts w:ascii="Times New Roman" w:eastAsia="Times New Roman" w:hAnsi="Times New Roman" w:cs="Times New Roman"/>
          <w:sz w:val="24"/>
          <w:szCs w:val="24"/>
          <w:lang w:eastAsia="en-CA"/>
        </w:rPr>
        <w:t>Dennahower</w:t>
      </w:r>
      <w:proofErr w:type="spellEnd"/>
      <w:r w:rsidRPr="00F02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no later than </w:t>
      </w:r>
      <w:r w:rsidRPr="00F02A5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16:</w:t>
      </w:r>
      <w:r w:rsidR="00B0064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3</w:t>
      </w:r>
      <w:r w:rsidRPr="00F02A5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0 on </w:t>
      </w:r>
      <w:r w:rsidR="00113EA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Tues</w:t>
      </w:r>
      <w:r w:rsidR="00B0064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day</w:t>
      </w:r>
      <w:r w:rsidRPr="00F02A5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, </w:t>
      </w:r>
      <w:r w:rsidR="00113EA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June 30</w:t>
      </w:r>
      <w:r w:rsidRPr="00F02A5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, 201</w:t>
      </w:r>
      <w:r w:rsidR="00B0064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5</w:t>
      </w:r>
      <w:r w:rsidRPr="00F02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8A38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  <w:t>(Applications received after the deadline will not be reviewed)</w:t>
      </w:r>
      <w:r w:rsidRPr="00F02A52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:rsidR="00AE75A8" w:rsidRPr="00F02A52" w:rsidRDefault="00AE75A8" w:rsidP="0011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2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All applications will be subject to blind peer review that will be coordinated by the </w:t>
      </w:r>
      <w:r w:rsidR="005F25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Teaching Leadership Chair (TLC) </w:t>
      </w:r>
      <w:r w:rsidR="001659D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in collaboration with the Research Chair </w:t>
      </w:r>
      <w:r w:rsidR="005F25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and </w:t>
      </w:r>
      <w:r w:rsidRPr="00F02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may be performed by </w:t>
      </w:r>
      <w:r w:rsidR="005F25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other TLCs </w:t>
      </w:r>
      <w:r w:rsidRPr="00F02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from the university community (outside of nursing). Principal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applicants</w:t>
      </w:r>
      <w:r w:rsidRPr="00F02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will receive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notification</w:t>
      </w:r>
      <w:r w:rsidRPr="00F02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acknowledging the receipt of the application materials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if submitted on or before the deadline</w:t>
      </w:r>
      <w:r w:rsidRPr="00F02A52">
        <w:rPr>
          <w:rFonts w:ascii="Times New Roman" w:eastAsia="Times New Roman" w:hAnsi="Times New Roman" w:cs="Times New Roman"/>
          <w:sz w:val="24"/>
          <w:szCs w:val="24"/>
          <w:lang w:eastAsia="en-CA"/>
        </w:rPr>
        <w:t>. All applicants will receive notification about the outcome o</w:t>
      </w:r>
      <w:r w:rsidR="00B006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 the review on or before </w:t>
      </w:r>
      <w:r w:rsidR="00113E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on or before the last day of August 2015. </w:t>
      </w:r>
      <w:r w:rsidRPr="00F02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Faculty members possessing an active (ongoing) internal research grant are not eligible to apply. Please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carefully </w:t>
      </w:r>
      <w:r w:rsidRPr="00F02A52">
        <w:rPr>
          <w:rFonts w:ascii="Times New Roman" w:eastAsia="Times New Roman" w:hAnsi="Times New Roman" w:cs="Times New Roman"/>
          <w:sz w:val="24"/>
          <w:szCs w:val="24"/>
          <w:lang w:eastAsia="en-CA"/>
        </w:rPr>
        <w:t>read the proposal guidelines prior to completing the grant application.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All grant applications much include a completed budget and budget Justification form and up to date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UW  </w:t>
      </w:r>
      <w:r w:rsidR="00B00646">
        <w:rPr>
          <w:rFonts w:ascii="Times New Roman" w:eastAsia="Times New Roman" w:hAnsi="Times New Roman" w:cs="Times New Roman"/>
          <w:sz w:val="24"/>
          <w:szCs w:val="24"/>
          <w:lang w:eastAsia="en-CA"/>
        </w:rPr>
        <w:t>IQAP</w:t>
      </w:r>
      <w:proofErr w:type="gramEnd"/>
      <w:r w:rsidR="00B006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eCV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:rsidR="00480B43" w:rsidRDefault="00085A7F"/>
    <w:p w:rsidR="005F25FB" w:rsidRDefault="005F25FB" w:rsidP="00E77C23">
      <w:pPr>
        <w:spacing w:after="0"/>
      </w:pPr>
      <w:r>
        <w:t xml:space="preserve">Judy </w:t>
      </w:r>
      <w:proofErr w:type="spellStart"/>
      <w:r>
        <w:t>Bornais</w:t>
      </w:r>
      <w:proofErr w:type="spellEnd"/>
      <w:r>
        <w:t xml:space="preserve">, RN, BA, </w:t>
      </w:r>
      <w:proofErr w:type="spellStart"/>
      <w:r>
        <w:t>BScN</w:t>
      </w:r>
      <w:proofErr w:type="spellEnd"/>
      <w:r>
        <w:t>, MSc, CDE</w:t>
      </w:r>
    </w:p>
    <w:p w:rsidR="00E77C23" w:rsidRDefault="005F25FB" w:rsidP="00E77C23">
      <w:pPr>
        <w:spacing w:after="0"/>
      </w:pPr>
      <w:r>
        <w:t xml:space="preserve">Experiential Learning Specialist </w:t>
      </w:r>
      <w:r w:rsidR="00E77C23">
        <w:t xml:space="preserve">and </w:t>
      </w:r>
      <w:r>
        <w:t>Teaching Leadership</w:t>
      </w:r>
      <w:r w:rsidR="00E77C23">
        <w:t xml:space="preserve"> Chair</w:t>
      </w:r>
    </w:p>
    <w:sectPr w:rsidR="00E77C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34D96"/>
    <w:multiLevelType w:val="multilevel"/>
    <w:tmpl w:val="86E81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A8"/>
    <w:rsid w:val="00085A7F"/>
    <w:rsid w:val="000876B9"/>
    <w:rsid w:val="000C033A"/>
    <w:rsid w:val="00113EA8"/>
    <w:rsid w:val="001659D4"/>
    <w:rsid w:val="00404225"/>
    <w:rsid w:val="004B6946"/>
    <w:rsid w:val="005C46E4"/>
    <w:rsid w:val="005F25FB"/>
    <w:rsid w:val="006546DF"/>
    <w:rsid w:val="00684C92"/>
    <w:rsid w:val="00A61F48"/>
    <w:rsid w:val="00AE75A8"/>
    <w:rsid w:val="00B00646"/>
    <w:rsid w:val="00E77C23"/>
    <w:rsid w:val="00EA2C52"/>
    <w:rsid w:val="00EF7B86"/>
    <w:rsid w:val="00F46FE6"/>
    <w:rsid w:val="00FA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UoW</cp:lastModifiedBy>
  <cp:revision>2</cp:revision>
  <cp:lastPrinted>2014-02-07T16:12:00Z</cp:lastPrinted>
  <dcterms:created xsi:type="dcterms:W3CDTF">2015-05-01T14:31:00Z</dcterms:created>
  <dcterms:modified xsi:type="dcterms:W3CDTF">2015-05-01T14:31:00Z</dcterms:modified>
</cp:coreProperties>
</file>