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848AB" w14:textId="53F14EAE" w:rsidR="00FF41DA" w:rsidRDefault="004300BF" w:rsidP="004300BF">
      <w:pPr>
        <w:pStyle w:val="BodyText"/>
        <w:jc w:val="center"/>
        <w:rPr>
          <w:rFonts w:ascii="Times New Roman"/>
          <w:sz w:val="20"/>
        </w:rPr>
      </w:pPr>
      <w:r w:rsidRPr="00637270">
        <w:rPr>
          <w:b/>
          <w:caps/>
          <w:noProof/>
          <w:lang w:eastAsia="en-CA"/>
        </w:rPr>
        <w:drawing>
          <wp:inline distT="0" distB="0" distL="0" distR="0" wp14:anchorId="6B643A6E" wp14:editId="2495BB9B">
            <wp:extent cx="2504661" cy="956259"/>
            <wp:effectExtent l="0" t="0" r="0" b="0"/>
            <wp:docPr id="1" name="Picture 1" descr="A picture containing text, logo, symbol,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logo, symbol, fon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4404" cy="963797"/>
                    </a:xfrm>
                    <a:prstGeom prst="rect">
                      <a:avLst/>
                    </a:prstGeom>
                  </pic:spPr>
                </pic:pic>
              </a:graphicData>
            </a:graphic>
          </wp:inline>
        </w:drawing>
      </w:r>
    </w:p>
    <w:p w14:paraId="5C6848AC" w14:textId="77777777" w:rsidR="00FF41DA" w:rsidRDefault="00FF41DA">
      <w:pPr>
        <w:pStyle w:val="BodyText"/>
        <w:rPr>
          <w:rFonts w:ascii="Times New Roman"/>
          <w:sz w:val="20"/>
        </w:rPr>
      </w:pPr>
    </w:p>
    <w:p w14:paraId="5C6848AD" w14:textId="77777777" w:rsidR="00FF41DA" w:rsidRDefault="00FF41DA">
      <w:pPr>
        <w:pStyle w:val="BodyText"/>
        <w:rPr>
          <w:rFonts w:ascii="Times New Roman"/>
          <w:sz w:val="20"/>
        </w:rPr>
      </w:pPr>
    </w:p>
    <w:p w14:paraId="5C6848AE" w14:textId="11F79B04" w:rsidR="00FF41DA" w:rsidRPr="004300BF" w:rsidRDefault="004300BF" w:rsidP="004300BF">
      <w:pPr>
        <w:pStyle w:val="BodyText"/>
        <w:jc w:val="center"/>
        <w:rPr>
          <w:rFonts w:asciiTheme="minorHAnsi" w:hAnsiTheme="minorHAnsi" w:cstheme="minorHAnsi"/>
          <w:sz w:val="36"/>
          <w:szCs w:val="36"/>
        </w:rPr>
      </w:pPr>
      <w:r>
        <w:rPr>
          <w:rFonts w:asciiTheme="minorHAnsi" w:hAnsiTheme="minorHAnsi" w:cstheme="minorHAnsi"/>
          <w:sz w:val="36"/>
          <w:szCs w:val="36"/>
        </w:rPr>
        <w:t>University of Windsor</w:t>
      </w:r>
      <w:r w:rsidR="006D1A09" w:rsidRPr="004300BF">
        <w:rPr>
          <w:rFonts w:asciiTheme="minorHAnsi" w:hAnsiTheme="minorHAnsi" w:cstheme="minorHAnsi"/>
          <w:sz w:val="36"/>
          <w:szCs w:val="36"/>
        </w:rPr>
        <w:t xml:space="preserve"> Quality Assurance Processes</w:t>
      </w:r>
    </w:p>
    <w:p w14:paraId="5C6848AF" w14:textId="77777777" w:rsidR="00FF41DA" w:rsidRDefault="006D1A09" w:rsidP="004300BF">
      <w:pPr>
        <w:pStyle w:val="BodyText"/>
        <w:jc w:val="center"/>
        <w:rPr>
          <w:rFonts w:asciiTheme="minorHAnsi" w:hAnsiTheme="minorHAnsi" w:cstheme="minorHAnsi"/>
          <w:sz w:val="36"/>
          <w:szCs w:val="36"/>
        </w:rPr>
      </w:pPr>
      <w:r w:rsidRPr="004300BF">
        <w:rPr>
          <w:rFonts w:asciiTheme="minorHAnsi" w:hAnsiTheme="minorHAnsi" w:cstheme="minorHAnsi"/>
          <w:sz w:val="36"/>
          <w:szCs w:val="36"/>
        </w:rPr>
        <w:t>Cyclical Program Review Guidance for Review Teams</w:t>
      </w:r>
    </w:p>
    <w:p w14:paraId="1A578AE7" w14:textId="77777777" w:rsidR="006B0673" w:rsidRPr="004300BF" w:rsidRDefault="006B0673" w:rsidP="004300BF">
      <w:pPr>
        <w:pStyle w:val="BodyText"/>
        <w:jc w:val="center"/>
        <w:rPr>
          <w:rFonts w:asciiTheme="minorHAnsi" w:hAnsiTheme="minorHAnsi" w:cstheme="minorHAnsi"/>
          <w:sz w:val="36"/>
          <w:szCs w:val="36"/>
        </w:rPr>
      </w:pPr>
    </w:p>
    <w:p w14:paraId="5C6848B0" w14:textId="6148ECDD" w:rsidR="00FF41DA" w:rsidRPr="006F5702" w:rsidRDefault="00CB4B35" w:rsidP="00CB4B35">
      <w:pPr>
        <w:pStyle w:val="BodyText"/>
        <w:rPr>
          <w:b/>
          <w:bCs/>
          <w:color w:val="365F91" w:themeColor="accent1" w:themeShade="BF"/>
        </w:rPr>
      </w:pPr>
      <w:r w:rsidRPr="006F5702">
        <w:rPr>
          <w:b/>
          <w:bCs/>
          <w:color w:val="365F91" w:themeColor="accent1" w:themeShade="BF"/>
        </w:rPr>
        <w:t>Introduction</w:t>
      </w:r>
    </w:p>
    <w:p w14:paraId="61BCD3FD" w14:textId="77777777" w:rsidR="006F5702" w:rsidRDefault="006D1A09" w:rsidP="00F44E06">
      <w:pPr>
        <w:pStyle w:val="BodyText"/>
        <w:spacing w:before="28" w:line="259" w:lineRule="auto"/>
      </w:pPr>
      <w:r>
        <w:t>The purpose of this document is to outline the role of review teams in Cyclical Program Review, and to provide guidance to reviewers.</w:t>
      </w:r>
    </w:p>
    <w:p w14:paraId="4D0761D7" w14:textId="77777777" w:rsidR="006F5702" w:rsidRDefault="006F5702" w:rsidP="00F44E06">
      <w:pPr>
        <w:pStyle w:val="BodyText"/>
        <w:spacing w:before="28" w:line="259" w:lineRule="auto"/>
      </w:pPr>
    </w:p>
    <w:p w14:paraId="5C6848B1" w14:textId="3389EAF4" w:rsidR="00FF41DA" w:rsidRDefault="006F5702" w:rsidP="00F44E06">
      <w:pPr>
        <w:pStyle w:val="BodyText"/>
        <w:spacing w:before="28" w:line="259" w:lineRule="auto"/>
      </w:pPr>
      <w:r>
        <w:t>Independent expert review is foundational to the</w:t>
      </w:r>
      <w:hyperlink r:id="rId11">
        <w:r>
          <w:rPr>
            <w:color w:val="0461C1"/>
            <w:u w:val="single" w:color="0461C1"/>
          </w:rPr>
          <w:t xml:space="preserve"> Quality Assurance process for Ontario’s universities</w:t>
        </w:r>
        <w:r>
          <w:t>.</w:t>
        </w:r>
      </w:hyperlink>
      <w:r>
        <w:t xml:space="preserve"> Thank you for participating in this essential process. The Cyclical Program Review of existing programs is the key quality assurance process aimed at assessing the quality of existing academic programs, identifying ongoing improvements to programs, and ensuring continuing relevance of the program to students and other stakeholders. </w:t>
      </w:r>
      <w:r w:rsidR="006D1A09">
        <w:t xml:space="preserve"> For any questions, contact </w:t>
      </w:r>
      <w:hyperlink r:id="rId12">
        <w:r w:rsidR="006D1A09">
          <w:rPr>
            <w:color w:val="0000FF"/>
            <w:u w:val="single" w:color="0000FF"/>
          </w:rPr>
          <w:t>iqap@uwindsor.ca</w:t>
        </w:r>
      </w:hyperlink>
    </w:p>
    <w:p w14:paraId="58B7C92E" w14:textId="77777777" w:rsidR="00F44E06" w:rsidRDefault="00F44E06" w:rsidP="00CB4B35">
      <w:pPr>
        <w:pStyle w:val="BodyText"/>
        <w:rPr>
          <w:b/>
          <w:bCs/>
          <w:color w:val="365F91" w:themeColor="accent1" w:themeShade="BF"/>
          <w:sz w:val="28"/>
          <w:szCs w:val="28"/>
        </w:rPr>
      </w:pPr>
    </w:p>
    <w:p w14:paraId="7775CBF9" w14:textId="77777777" w:rsidR="006F5702" w:rsidRPr="006F5702" w:rsidRDefault="00F44E06" w:rsidP="00CB4B35">
      <w:pPr>
        <w:pStyle w:val="BodyText"/>
        <w:rPr>
          <w:b/>
          <w:bCs/>
          <w:color w:val="365F91" w:themeColor="accent1" w:themeShade="BF"/>
        </w:rPr>
      </w:pPr>
      <w:r w:rsidRPr="006F5702">
        <w:rPr>
          <w:b/>
          <w:bCs/>
          <w:color w:val="365F91" w:themeColor="accent1" w:themeShade="BF"/>
        </w:rPr>
        <w:t xml:space="preserve">Quality Assurance of Ontario’s Universities </w:t>
      </w:r>
    </w:p>
    <w:p w14:paraId="118E3415" w14:textId="77777777" w:rsidR="004F109E" w:rsidRDefault="00F44E06" w:rsidP="00CB4B35">
      <w:pPr>
        <w:pStyle w:val="BodyText"/>
      </w:pPr>
      <w:r>
        <w:t xml:space="preserve">The Quality Council is the provincial body responsible for assuring the quality of all programs leading to degrees and graduate diplomas granted by Ontario’s publicly assisted universities. It operates at arm’s-length from both the provincial government and the universities. The Quality Council does not make decisions regarding the funding of university programs; however, the provincial government’s Ministry of Colleges and Universities (MCU) will not fund a program which has not been quality assured and approved by the Quality Council. Ontario’s universities have committed to a process to ensure the quality and continuous improvement of their academic undergraduate and graduate programs. </w:t>
      </w:r>
    </w:p>
    <w:p w14:paraId="5CABB41D" w14:textId="77777777" w:rsidR="004F109E" w:rsidRDefault="004F109E" w:rsidP="00CB4B35">
      <w:pPr>
        <w:pStyle w:val="BodyText"/>
      </w:pPr>
    </w:p>
    <w:p w14:paraId="302A741B" w14:textId="77777777" w:rsidR="000857FB" w:rsidRDefault="00F44E06" w:rsidP="00CB4B35">
      <w:pPr>
        <w:pStyle w:val="BodyText"/>
      </w:pPr>
      <w:r>
        <w:t xml:space="preserve">The degree of </w:t>
      </w:r>
      <w:proofErr w:type="spellStart"/>
      <w:r>
        <w:t>rigour</w:t>
      </w:r>
      <w:proofErr w:type="spellEnd"/>
      <w:r>
        <w:t xml:space="preserve"> established throughout the Quality Assurance Framework (QAF) and in particular, the Protocol for Cyclical Program Reviews plays an essential role in ensuring the ongoing improvement of existing academic programs using internationally accepted quality assurance practices. </w:t>
      </w:r>
    </w:p>
    <w:p w14:paraId="24BC13F3" w14:textId="77777777" w:rsidR="000857FB" w:rsidRDefault="000857FB" w:rsidP="00CB4B35">
      <w:pPr>
        <w:pStyle w:val="BodyText"/>
      </w:pPr>
    </w:p>
    <w:p w14:paraId="7D6DB701" w14:textId="77777777" w:rsidR="000857FB" w:rsidRDefault="000857FB" w:rsidP="000857FB">
      <w:pPr>
        <w:pStyle w:val="BodyText"/>
        <w:rPr>
          <w:b/>
          <w:bCs/>
          <w:color w:val="365F91" w:themeColor="accent1" w:themeShade="BF"/>
        </w:rPr>
      </w:pPr>
      <w:r w:rsidRPr="000857FB">
        <w:rPr>
          <w:b/>
          <w:bCs/>
          <w:color w:val="365F91" w:themeColor="accent1" w:themeShade="BF"/>
        </w:rPr>
        <w:t>Role of Review Teams in Cyclical Program Review</w:t>
      </w:r>
    </w:p>
    <w:p w14:paraId="6199C0B8" w14:textId="2EFE1AFE" w:rsidR="000857FB" w:rsidRDefault="00A42971" w:rsidP="000857FB">
      <w:pPr>
        <w:pStyle w:val="BodyText"/>
      </w:pPr>
      <w:r>
        <w:t xml:space="preserve">Expert independent peer review is foundational to quality assurance. External reviewers should have a strong track record as academic scholars in the discipline and ideally should also have had academic administrative experience in such roles as undergraduate or graduate program coordinators, department chair, dean, graduate dean or associated positions. This combination of experience allows a reviewer to provide the most value to reviews of program proposals and existing programs. It is also important that the external reviewers have an appreciation of pedagogy. </w:t>
      </w:r>
      <w:r w:rsidR="00EB5474">
        <w:t xml:space="preserve">It is important as well that a member of the review team </w:t>
      </w:r>
      <w:r>
        <w:t>understands and appreciates the role that program-level learning outcomes and the methods for assessing student achievement of these outcomes plays within the Ontario context.</w:t>
      </w:r>
    </w:p>
    <w:p w14:paraId="681C8057" w14:textId="77777777" w:rsidR="00202466" w:rsidRDefault="00202466" w:rsidP="000857FB">
      <w:pPr>
        <w:pStyle w:val="BodyText"/>
      </w:pPr>
    </w:p>
    <w:p w14:paraId="3C1025E9" w14:textId="4FAEC606" w:rsidR="00202466" w:rsidRDefault="00202466" w:rsidP="00A30EB5">
      <w:pPr>
        <w:pStyle w:val="BodyText"/>
        <w:spacing w:before="34" w:line="259" w:lineRule="auto"/>
      </w:pPr>
      <w:r>
        <w:t xml:space="preserve">External reviewers are chosen because of their knowledge and standing in their field, and expertise in academic administration and curriculum development. Internal facilitators are chosen because of their knowledge about </w:t>
      </w:r>
      <w:r>
        <w:lastRenderedPageBreak/>
        <w:t>Windsor and its administrative and academic structures, for their perspective on curriculum development, and for their experience with program reviews. During the site visit</w:t>
      </w:r>
      <w:r w:rsidR="00A30EB5">
        <w:t xml:space="preserve">, </w:t>
      </w:r>
      <w:r>
        <w:t xml:space="preserve">the internal reviewer will provide important insights about </w:t>
      </w:r>
      <w:r w:rsidR="00A30EB5">
        <w:t>Windsor</w:t>
      </w:r>
      <w:r>
        <w:t xml:space="preserve"> so that any conclusions drawn, and/or recommendations made by the review team, are done with an understanding of how changes are implemented in a decentralized university like </w:t>
      </w:r>
      <w:r w:rsidR="00A30EB5">
        <w:t>Windsor</w:t>
      </w:r>
      <w:r>
        <w:t>.</w:t>
      </w:r>
    </w:p>
    <w:p w14:paraId="528B1F14" w14:textId="596D85AA" w:rsidR="00202466" w:rsidRDefault="00202466" w:rsidP="00A30EB5">
      <w:pPr>
        <w:pStyle w:val="BodyText"/>
        <w:spacing w:before="157" w:line="259" w:lineRule="auto"/>
        <w:ind w:right="208"/>
      </w:pPr>
      <w:r>
        <w:t xml:space="preserve">All members of the review team must be at arm’s length from the program(s) under review. The report is written by the external reviewers and should be submitted within four weeks of the site visit to the </w:t>
      </w:r>
      <w:hyperlink r:id="rId13">
        <w:r>
          <w:rPr>
            <w:color w:val="800080"/>
            <w:u w:val="single" w:color="800080"/>
          </w:rPr>
          <w:t>Office of Quality Assurance</w:t>
        </w:r>
      </w:hyperlink>
      <w:r>
        <w:t>. Review Team Reports will be checked for completeness upon receipt. If the report</w:t>
      </w:r>
      <w:r w:rsidR="00AF0070">
        <w:t xml:space="preserve"> </w:t>
      </w:r>
      <w:r>
        <w:t xml:space="preserve">is not completed, or requires clarification, the </w:t>
      </w:r>
      <w:r w:rsidR="00AF0070">
        <w:t>Associate Vice-President, Academic (AVPA)</w:t>
      </w:r>
      <w:r>
        <w:t xml:space="preserve"> may reach out for amendments.</w:t>
      </w:r>
    </w:p>
    <w:p w14:paraId="3E342E63" w14:textId="77777777" w:rsidR="00202466" w:rsidRDefault="00202466" w:rsidP="00202466">
      <w:pPr>
        <w:pStyle w:val="BodyText"/>
        <w:spacing w:before="5"/>
        <w:rPr>
          <w:sz w:val="19"/>
        </w:rPr>
      </w:pPr>
    </w:p>
    <w:p w14:paraId="72E469EC" w14:textId="77777777" w:rsidR="00202466" w:rsidRPr="007F0059" w:rsidRDefault="00202466" w:rsidP="00202466">
      <w:pPr>
        <w:pStyle w:val="BodyText"/>
        <w:rPr>
          <w:b/>
          <w:bCs/>
          <w:color w:val="365F91" w:themeColor="accent1" w:themeShade="BF"/>
        </w:rPr>
      </w:pPr>
      <w:r w:rsidRPr="007F0059">
        <w:rPr>
          <w:b/>
          <w:bCs/>
          <w:color w:val="365F91" w:themeColor="accent1" w:themeShade="BF"/>
        </w:rPr>
        <w:t>Review Team Report</w:t>
      </w:r>
    </w:p>
    <w:p w14:paraId="3FC07A65" w14:textId="274EDA6B" w:rsidR="00202466" w:rsidRDefault="00202466" w:rsidP="00AF0070">
      <w:pPr>
        <w:pStyle w:val="BodyText"/>
        <w:spacing w:before="32" w:line="259" w:lineRule="auto"/>
        <w:ind w:right="304"/>
      </w:pPr>
      <w:r>
        <w:t>The Review Team Report is created using a template which follows the requirements set out by the Ontario Universities Council on Quality Assurance. As reviewers compose the Review Team Report, they should consider both the quality and the sustainability of the programs under review</w:t>
      </w:r>
      <w:r w:rsidR="00AF0070">
        <w:t xml:space="preserve">. </w:t>
      </w:r>
    </w:p>
    <w:p w14:paraId="19E8DB19" w14:textId="77777777" w:rsidR="00202466" w:rsidRDefault="00202466" w:rsidP="000857FB">
      <w:pPr>
        <w:pStyle w:val="BodyText"/>
      </w:pPr>
    </w:p>
    <w:p w14:paraId="4DECD14A" w14:textId="77777777" w:rsidR="00EB5474" w:rsidRDefault="00F44E06" w:rsidP="00CB4B35">
      <w:pPr>
        <w:pStyle w:val="BodyText"/>
      </w:pPr>
      <w:r>
        <w:t xml:space="preserve">The Cyclical Program review consists of the following elements: </w:t>
      </w:r>
    </w:p>
    <w:p w14:paraId="76AEDD3E" w14:textId="1480674B" w:rsidR="00EB5474" w:rsidRDefault="00F44E06" w:rsidP="000E5F96">
      <w:pPr>
        <w:pStyle w:val="BodyText"/>
        <w:numPr>
          <w:ilvl w:val="0"/>
          <w:numId w:val="4"/>
        </w:numPr>
      </w:pPr>
      <w:r>
        <w:t xml:space="preserve">The self-study and external review provide internal and external perspectives on the institutional goals, program’s objectives, program-level learning outcomes, and graduate outcomes. </w:t>
      </w:r>
    </w:p>
    <w:p w14:paraId="6DC8EBB2" w14:textId="478BB465" w:rsidR="00EB5474" w:rsidRDefault="00F44E06" w:rsidP="000E5F96">
      <w:pPr>
        <w:pStyle w:val="BodyText"/>
        <w:numPr>
          <w:ilvl w:val="0"/>
          <w:numId w:val="4"/>
        </w:numPr>
      </w:pPr>
      <w:r>
        <w:t xml:space="preserve">Degree Level Expectations, combined with the expert judgment of external disciplinary scholars, provide the benchmarks for assessing a program’s standards and quality. </w:t>
      </w:r>
    </w:p>
    <w:p w14:paraId="36E3D20D" w14:textId="6626867F" w:rsidR="00EB5474" w:rsidRDefault="00EB5474" w:rsidP="000E5F96">
      <w:pPr>
        <w:pStyle w:val="BodyText"/>
        <w:numPr>
          <w:ilvl w:val="0"/>
          <w:numId w:val="4"/>
        </w:numPr>
      </w:pPr>
      <w:r>
        <w:t>Following the submission of the External Reviewers Report,</w:t>
      </w:r>
      <w:r w:rsidR="00F44E06">
        <w:t xml:space="preserve"> internal responses to the externals’ reviewers’ report</w:t>
      </w:r>
      <w:r>
        <w:t xml:space="preserve"> are prepared and</w:t>
      </w:r>
      <w:r w:rsidR="00F44E06">
        <w:t xml:space="preserve"> identif</w:t>
      </w:r>
      <w:r>
        <w:t>y</w:t>
      </w:r>
      <w:r w:rsidR="00F44E06">
        <w:t xml:space="preserve"> changes needed to maintain the quality of the academic programs through </w:t>
      </w:r>
      <w:r w:rsidR="007D64AC">
        <w:t>a</w:t>
      </w:r>
      <w:r w:rsidR="00F44E06">
        <w:t xml:space="preserve"> Final Assessment Report, which includes an Implementation Plan. </w:t>
      </w:r>
    </w:p>
    <w:p w14:paraId="5428BAEE" w14:textId="0BDA9DFD" w:rsidR="007D64AC" w:rsidRDefault="00F44E06" w:rsidP="000E5F96">
      <w:pPr>
        <w:pStyle w:val="BodyText"/>
        <w:numPr>
          <w:ilvl w:val="0"/>
          <w:numId w:val="4"/>
        </w:numPr>
      </w:pPr>
      <w:r>
        <w:t xml:space="preserve">The required program changes identified in the Implementation Plan become the basis of a continuous improvement process through monitoring of key performance indicators. </w:t>
      </w:r>
    </w:p>
    <w:p w14:paraId="70EBD4B5" w14:textId="77777777" w:rsidR="007D64AC" w:rsidRDefault="007D64AC" w:rsidP="007D64AC">
      <w:pPr>
        <w:pStyle w:val="BodyText"/>
      </w:pPr>
    </w:p>
    <w:p w14:paraId="2FCBF788" w14:textId="332D6E43" w:rsidR="00F44E06" w:rsidRDefault="007D64AC" w:rsidP="007D64AC">
      <w:pPr>
        <w:pStyle w:val="BodyText"/>
      </w:pPr>
      <w:r>
        <w:t>Therefore, i</w:t>
      </w:r>
      <w:r w:rsidR="00F44E06">
        <w:t>ndependent expert review is foundational to this process.</w:t>
      </w:r>
    </w:p>
    <w:p w14:paraId="61F7A845" w14:textId="150EA2CC" w:rsidR="00831553" w:rsidRDefault="00831553" w:rsidP="00B96ACE">
      <w:pPr>
        <w:pStyle w:val="BodyText"/>
        <w:spacing w:before="244" w:line="276" w:lineRule="auto"/>
        <w:ind w:right="238"/>
      </w:pPr>
      <w:r>
        <w:t xml:space="preserve">Reviewers should carefully consider programs’ strengths and weaknesses as well as where and how improvements can be made. The Cyclical Program Review process is broad-based, reflective, and forward-looking: it focuses on where a program is now and where it will be in the next 7 years. As with all Quality Assurance processes at </w:t>
      </w:r>
      <w:r w:rsidR="00B65C98">
        <w:t>Windsor,</w:t>
      </w:r>
      <w:r>
        <w:t xml:space="preserve"> its foundational operating principle is that quality requires continuous improvement.</w:t>
      </w:r>
    </w:p>
    <w:p w14:paraId="74FF5C6B" w14:textId="77777777" w:rsidR="00831553" w:rsidRDefault="00831553" w:rsidP="00831553">
      <w:pPr>
        <w:pStyle w:val="BodyText"/>
        <w:spacing w:before="7"/>
        <w:rPr>
          <w:sz w:val="19"/>
        </w:rPr>
      </w:pPr>
    </w:p>
    <w:p w14:paraId="038970A8" w14:textId="77777777" w:rsidR="00831553" w:rsidRPr="008209F0" w:rsidRDefault="00831553" w:rsidP="008209F0">
      <w:pPr>
        <w:pStyle w:val="BodyText"/>
        <w:rPr>
          <w:b/>
          <w:bCs/>
          <w:color w:val="365F91" w:themeColor="accent1" w:themeShade="BF"/>
        </w:rPr>
      </w:pPr>
      <w:r w:rsidRPr="008209F0">
        <w:rPr>
          <w:b/>
          <w:bCs/>
          <w:color w:val="365F91" w:themeColor="accent1" w:themeShade="BF"/>
        </w:rPr>
        <w:t>Guidance for Creating Recommendations</w:t>
      </w:r>
    </w:p>
    <w:p w14:paraId="4AB39334" w14:textId="77777777" w:rsidR="00831553" w:rsidRDefault="00831553" w:rsidP="00831553">
      <w:pPr>
        <w:pStyle w:val="ListParagraph"/>
        <w:numPr>
          <w:ilvl w:val="0"/>
          <w:numId w:val="1"/>
        </w:numPr>
        <w:tabs>
          <w:tab w:val="left" w:pos="580"/>
          <w:tab w:val="left" w:pos="581"/>
        </w:tabs>
        <w:spacing w:before="33" w:line="254" w:lineRule="auto"/>
        <w:ind w:right="866"/>
        <w:rPr>
          <w:sz w:val="24"/>
        </w:rPr>
      </w:pPr>
      <w:r>
        <w:rPr>
          <w:sz w:val="24"/>
        </w:rPr>
        <w:t>Recommendations</w:t>
      </w:r>
      <w:r>
        <w:rPr>
          <w:spacing w:val="-3"/>
          <w:sz w:val="24"/>
        </w:rPr>
        <w:t xml:space="preserve"> </w:t>
      </w:r>
      <w:r>
        <w:rPr>
          <w:sz w:val="24"/>
        </w:rPr>
        <w:t>should</w:t>
      </w:r>
      <w:r>
        <w:rPr>
          <w:spacing w:val="-1"/>
          <w:sz w:val="24"/>
        </w:rPr>
        <w:t xml:space="preserve"> </w:t>
      </w:r>
      <w:r>
        <w:rPr>
          <w:sz w:val="24"/>
        </w:rPr>
        <w:t>focus</w:t>
      </w:r>
      <w:r>
        <w:rPr>
          <w:spacing w:val="-3"/>
          <w:sz w:val="24"/>
        </w:rPr>
        <w:t xml:space="preserve"> </w:t>
      </w:r>
      <w:r>
        <w:rPr>
          <w:sz w:val="24"/>
        </w:rPr>
        <w:t>on</w:t>
      </w:r>
      <w:r>
        <w:rPr>
          <w:spacing w:val="-1"/>
          <w:sz w:val="24"/>
        </w:rPr>
        <w:t xml:space="preserve"> </w:t>
      </w:r>
      <w:r>
        <w:rPr>
          <w:sz w:val="24"/>
        </w:rPr>
        <w:t>specific</w:t>
      </w:r>
      <w:r>
        <w:rPr>
          <w:spacing w:val="-3"/>
          <w:sz w:val="24"/>
        </w:rPr>
        <w:t xml:space="preserve"> </w:t>
      </w:r>
      <w:r>
        <w:rPr>
          <w:sz w:val="24"/>
        </w:rPr>
        <w:t>steps</w:t>
      </w:r>
      <w:r>
        <w:rPr>
          <w:spacing w:val="-4"/>
          <w:sz w:val="24"/>
        </w:rPr>
        <w:t xml:space="preserve"> </w:t>
      </w:r>
      <w:r>
        <w:rPr>
          <w:sz w:val="24"/>
        </w:rPr>
        <w:t>to</w:t>
      </w:r>
      <w:r>
        <w:rPr>
          <w:spacing w:val="-3"/>
          <w:sz w:val="24"/>
        </w:rPr>
        <w:t xml:space="preserve"> </w:t>
      </w:r>
      <w:r>
        <w:rPr>
          <w:sz w:val="24"/>
        </w:rPr>
        <w:t>be</w:t>
      </w:r>
      <w:r>
        <w:rPr>
          <w:spacing w:val="-4"/>
          <w:sz w:val="24"/>
        </w:rPr>
        <w:t xml:space="preserve"> </w:t>
      </w:r>
      <w:r>
        <w:rPr>
          <w:sz w:val="24"/>
        </w:rPr>
        <w:t>taken</w:t>
      </w:r>
      <w:r>
        <w:rPr>
          <w:spacing w:val="-2"/>
          <w:sz w:val="24"/>
        </w:rPr>
        <w:t xml:space="preserve"> </w:t>
      </w:r>
      <w:r>
        <w:rPr>
          <w:sz w:val="24"/>
        </w:rPr>
        <w:t>that</w:t>
      </w:r>
      <w:r>
        <w:rPr>
          <w:spacing w:val="-3"/>
          <w:sz w:val="24"/>
        </w:rPr>
        <w:t xml:space="preserve"> </w:t>
      </w:r>
      <w:r>
        <w:rPr>
          <w:sz w:val="24"/>
        </w:rPr>
        <w:t>will</w:t>
      </w:r>
      <w:r>
        <w:rPr>
          <w:spacing w:val="-5"/>
          <w:sz w:val="24"/>
        </w:rPr>
        <w:t xml:space="preserve"> </w:t>
      </w:r>
      <w:r>
        <w:rPr>
          <w:sz w:val="24"/>
        </w:rPr>
        <w:t>lead</w:t>
      </w:r>
      <w:r>
        <w:rPr>
          <w:spacing w:val="-3"/>
          <w:sz w:val="24"/>
        </w:rPr>
        <w:t xml:space="preserve"> </w:t>
      </w:r>
      <w:r>
        <w:rPr>
          <w:sz w:val="24"/>
        </w:rPr>
        <w:t>to</w:t>
      </w:r>
      <w:r>
        <w:rPr>
          <w:spacing w:val="-4"/>
          <w:sz w:val="24"/>
        </w:rPr>
        <w:t xml:space="preserve"> </w:t>
      </w:r>
      <w:r>
        <w:rPr>
          <w:sz w:val="24"/>
        </w:rPr>
        <w:t>the</w:t>
      </w:r>
      <w:r>
        <w:rPr>
          <w:spacing w:val="-2"/>
          <w:sz w:val="24"/>
        </w:rPr>
        <w:t xml:space="preserve"> </w:t>
      </w:r>
      <w:r>
        <w:rPr>
          <w:sz w:val="24"/>
        </w:rPr>
        <w:t>continuous improvement</w:t>
      </w:r>
      <w:r>
        <w:rPr>
          <w:spacing w:val="-8"/>
          <w:sz w:val="24"/>
        </w:rPr>
        <w:t xml:space="preserve"> </w:t>
      </w:r>
      <w:r>
        <w:rPr>
          <w:sz w:val="24"/>
        </w:rPr>
        <w:t>of</w:t>
      </w:r>
      <w:r>
        <w:rPr>
          <w:spacing w:val="-4"/>
          <w:sz w:val="24"/>
        </w:rPr>
        <w:t xml:space="preserve"> </w:t>
      </w:r>
      <w:r>
        <w:rPr>
          <w:sz w:val="24"/>
        </w:rPr>
        <w:t>the</w:t>
      </w:r>
      <w:r>
        <w:rPr>
          <w:spacing w:val="-6"/>
          <w:sz w:val="24"/>
        </w:rPr>
        <w:t xml:space="preserve"> </w:t>
      </w:r>
      <w:r>
        <w:rPr>
          <w:sz w:val="24"/>
        </w:rPr>
        <w:t>programs,</w:t>
      </w:r>
      <w:r>
        <w:rPr>
          <w:spacing w:val="-3"/>
          <w:sz w:val="24"/>
        </w:rPr>
        <w:t xml:space="preserve"> </w:t>
      </w:r>
      <w:r>
        <w:rPr>
          <w:sz w:val="24"/>
        </w:rPr>
        <w:t>such</w:t>
      </w:r>
      <w:r>
        <w:rPr>
          <w:spacing w:val="-6"/>
          <w:sz w:val="24"/>
        </w:rPr>
        <w:t xml:space="preserve"> </w:t>
      </w:r>
      <w:r>
        <w:rPr>
          <w:sz w:val="24"/>
        </w:rPr>
        <w:t>as</w:t>
      </w:r>
      <w:r>
        <w:rPr>
          <w:spacing w:val="-5"/>
          <w:sz w:val="24"/>
        </w:rPr>
        <w:t xml:space="preserve"> </w:t>
      </w:r>
      <w:r>
        <w:rPr>
          <w:sz w:val="24"/>
        </w:rPr>
        <w:t>curriculum</w:t>
      </w:r>
      <w:r>
        <w:rPr>
          <w:spacing w:val="-4"/>
          <w:sz w:val="24"/>
        </w:rPr>
        <w:t xml:space="preserve"> </w:t>
      </w:r>
      <w:r>
        <w:rPr>
          <w:sz w:val="24"/>
        </w:rPr>
        <w:t>development</w:t>
      </w:r>
      <w:r>
        <w:rPr>
          <w:spacing w:val="-5"/>
          <w:sz w:val="24"/>
        </w:rPr>
        <w:t xml:space="preserve"> </w:t>
      </w:r>
      <w:r>
        <w:rPr>
          <w:sz w:val="24"/>
        </w:rPr>
        <w:t>and</w:t>
      </w:r>
      <w:r>
        <w:rPr>
          <w:spacing w:val="-2"/>
          <w:sz w:val="24"/>
        </w:rPr>
        <w:t xml:space="preserve"> </w:t>
      </w:r>
      <w:r>
        <w:rPr>
          <w:sz w:val="24"/>
        </w:rPr>
        <w:t>constructive</w:t>
      </w:r>
      <w:r>
        <w:rPr>
          <w:spacing w:val="-6"/>
          <w:sz w:val="24"/>
        </w:rPr>
        <w:t xml:space="preserve"> </w:t>
      </w:r>
      <w:r>
        <w:rPr>
          <w:sz w:val="24"/>
        </w:rPr>
        <w:t>alignment.</w:t>
      </w:r>
    </w:p>
    <w:p w14:paraId="6623183E" w14:textId="69652E12" w:rsidR="00831553" w:rsidRDefault="00831553" w:rsidP="00831553">
      <w:pPr>
        <w:pStyle w:val="ListParagraph"/>
        <w:numPr>
          <w:ilvl w:val="0"/>
          <w:numId w:val="1"/>
        </w:numPr>
        <w:tabs>
          <w:tab w:val="left" w:pos="580"/>
          <w:tab w:val="left" w:pos="581"/>
        </w:tabs>
        <w:spacing w:before="12" w:line="252" w:lineRule="auto"/>
        <w:ind w:right="874"/>
        <w:rPr>
          <w:sz w:val="24"/>
        </w:rPr>
      </w:pPr>
      <w:r>
        <w:rPr>
          <w:sz w:val="24"/>
        </w:rPr>
        <w:t xml:space="preserve">There should be a </w:t>
      </w:r>
      <w:r w:rsidR="008209F0">
        <w:rPr>
          <w:sz w:val="24"/>
        </w:rPr>
        <w:t>minimum of three (3)</w:t>
      </w:r>
      <w:r>
        <w:rPr>
          <w:sz w:val="24"/>
        </w:rPr>
        <w:t xml:space="preserve"> recommendations. Recommendations should be clear, concise, actionable, and</w:t>
      </w:r>
      <w:r>
        <w:rPr>
          <w:spacing w:val="-2"/>
          <w:sz w:val="24"/>
        </w:rPr>
        <w:t xml:space="preserve"> </w:t>
      </w:r>
      <w:r>
        <w:rPr>
          <w:sz w:val="24"/>
        </w:rPr>
        <w:t>non-repetitive.</w:t>
      </w:r>
    </w:p>
    <w:p w14:paraId="3E75E570" w14:textId="77777777" w:rsidR="00831553" w:rsidRDefault="00831553" w:rsidP="00831553">
      <w:pPr>
        <w:pStyle w:val="ListParagraph"/>
        <w:numPr>
          <w:ilvl w:val="0"/>
          <w:numId w:val="1"/>
        </w:numPr>
        <w:tabs>
          <w:tab w:val="left" w:pos="580"/>
          <w:tab w:val="left" w:pos="581"/>
        </w:tabs>
        <w:spacing w:before="7" w:line="254" w:lineRule="auto"/>
        <w:ind w:right="263"/>
        <w:rPr>
          <w:sz w:val="24"/>
        </w:rPr>
      </w:pPr>
      <w:r>
        <w:rPr>
          <w:sz w:val="24"/>
        </w:rPr>
        <w:t>Reviewers should consider timelines for recommendations, including short-term goals (18 months) as well as longer-term goals (several</w:t>
      </w:r>
      <w:r>
        <w:rPr>
          <w:spacing w:val="-1"/>
          <w:sz w:val="24"/>
        </w:rPr>
        <w:t xml:space="preserve"> </w:t>
      </w:r>
      <w:r>
        <w:rPr>
          <w:sz w:val="24"/>
        </w:rPr>
        <w:t>years).</w:t>
      </w:r>
    </w:p>
    <w:p w14:paraId="4BEFE01D" w14:textId="77777777" w:rsidR="00831553" w:rsidRDefault="00831553" w:rsidP="00831553">
      <w:pPr>
        <w:pStyle w:val="ListParagraph"/>
        <w:numPr>
          <w:ilvl w:val="0"/>
          <w:numId w:val="1"/>
        </w:numPr>
        <w:tabs>
          <w:tab w:val="left" w:pos="580"/>
          <w:tab w:val="left" w:pos="581"/>
        </w:tabs>
        <w:spacing w:before="9" w:line="252" w:lineRule="auto"/>
        <w:ind w:right="634"/>
        <w:rPr>
          <w:sz w:val="24"/>
        </w:rPr>
      </w:pPr>
      <w:r>
        <w:rPr>
          <w:sz w:val="24"/>
        </w:rPr>
        <w:t>Reviewers</w:t>
      </w:r>
      <w:r>
        <w:rPr>
          <w:spacing w:val="-4"/>
          <w:sz w:val="24"/>
        </w:rPr>
        <w:t xml:space="preserve"> </w:t>
      </w:r>
      <w:r>
        <w:rPr>
          <w:sz w:val="24"/>
        </w:rPr>
        <w:t>should</w:t>
      </w:r>
      <w:r>
        <w:rPr>
          <w:spacing w:val="-4"/>
          <w:sz w:val="24"/>
        </w:rPr>
        <w:t xml:space="preserve"> </w:t>
      </w:r>
      <w:r>
        <w:rPr>
          <w:sz w:val="24"/>
        </w:rPr>
        <w:t>distinguish</w:t>
      </w:r>
      <w:r>
        <w:rPr>
          <w:spacing w:val="-4"/>
          <w:sz w:val="24"/>
        </w:rPr>
        <w:t xml:space="preserve"> </w:t>
      </w:r>
      <w:r>
        <w:rPr>
          <w:sz w:val="24"/>
        </w:rPr>
        <w:t>between</w:t>
      </w:r>
      <w:r>
        <w:rPr>
          <w:spacing w:val="-5"/>
          <w:sz w:val="24"/>
        </w:rPr>
        <w:t xml:space="preserve"> </w:t>
      </w:r>
      <w:r>
        <w:rPr>
          <w:sz w:val="24"/>
        </w:rPr>
        <w:t>those</w:t>
      </w:r>
      <w:r>
        <w:rPr>
          <w:spacing w:val="-2"/>
          <w:sz w:val="24"/>
        </w:rPr>
        <w:t xml:space="preserve"> </w:t>
      </w:r>
      <w:r>
        <w:rPr>
          <w:sz w:val="24"/>
        </w:rPr>
        <w:t>recommendations</w:t>
      </w:r>
      <w:r>
        <w:rPr>
          <w:spacing w:val="-5"/>
          <w:sz w:val="24"/>
        </w:rPr>
        <w:t xml:space="preserve"> </w:t>
      </w:r>
      <w:r>
        <w:rPr>
          <w:sz w:val="24"/>
        </w:rPr>
        <w:t>the</w:t>
      </w:r>
      <w:r>
        <w:rPr>
          <w:spacing w:val="-6"/>
          <w:sz w:val="24"/>
        </w:rPr>
        <w:t xml:space="preserve"> </w:t>
      </w:r>
      <w:r>
        <w:rPr>
          <w:sz w:val="24"/>
        </w:rPr>
        <w:t>program</w:t>
      </w:r>
      <w:r>
        <w:rPr>
          <w:spacing w:val="-2"/>
          <w:sz w:val="24"/>
        </w:rPr>
        <w:t xml:space="preserve"> </w:t>
      </w:r>
      <w:r>
        <w:rPr>
          <w:sz w:val="24"/>
        </w:rPr>
        <w:t>can</w:t>
      </w:r>
      <w:r>
        <w:rPr>
          <w:spacing w:val="-2"/>
          <w:sz w:val="24"/>
        </w:rPr>
        <w:t xml:space="preserve"> </w:t>
      </w:r>
      <w:r>
        <w:rPr>
          <w:sz w:val="24"/>
        </w:rPr>
        <w:t>itself</w:t>
      </w:r>
      <w:r>
        <w:rPr>
          <w:spacing w:val="-5"/>
          <w:sz w:val="24"/>
        </w:rPr>
        <w:t xml:space="preserve"> </w:t>
      </w:r>
      <w:r>
        <w:rPr>
          <w:sz w:val="24"/>
        </w:rPr>
        <w:t>take</w:t>
      </w:r>
      <w:r>
        <w:rPr>
          <w:spacing w:val="-5"/>
          <w:sz w:val="24"/>
        </w:rPr>
        <w:t xml:space="preserve"> </w:t>
      </w:r>
      <w:r>
        <w:rPr>
          <w:sz w:val="24"/>
        </w:rPr>
        <w:t>and those that require external action and should aim to provide more of the</w:t>
      </w:r>
      <w:r>
        <w:rPr>
          <w:spacing w:val="-21"/>
          <w:sz w:val="24"/>
        </w:rPr>
        <w:t xml:space="preserve"> </w:t>
      </w:r>
      <w:r>
        <w:rPr>
          <w:sz w:val="24"/>
        </w:rPr>
        <w:t>former.</w:t>
      </w:r>
    </w:p>
    <w:p w14:paraId="149E442E" w14:textId="77777777" w:rsidR="008209F0" w:rsidRDefault="008209F0" w:rsidP="008209F0">
      <w:pPr>
        <w:pStyle w:val="ListParagraph"/>
        <w:tabs>
          <w:tab w:val="left" w:pos="580"/>
          <w:tab w:val="left" w:pos="581"/>
        </w:tabs>
        <w:spacing w:before="9" w:line="252" w:lineRule="auto"/>
        <w:ind w:left="580" w:right="634" w:firstLine="0"/>
        <w:rPr>
          <w:sz w:val="24"/>
        </w:rPr>
      </w:pPr>
    </w:p>
    <w:p w14:paraId="54D0B745" w14:textId="77777777" w:rsidR="00FF41DA" w:rsidRDefault="00831553" w:rsidP="008209F0">
      <w:pPr>
        <w:pStyle w:val="BodyText"/>
      </w:pPr>
      <w:r>
        <w:t>Reviewers should look to the Self-Study for goals the unit has set for the programs being reviewed and consider including those in their</w:t>
      </w:r>
      <w:r>
        <w:rPr>
          <w:spacing w:val="-3"/>
        </w:rPr>
        <w:t xml:space="preserve"> </w:t>
      </w:r>
      <w:r>
        <w:t>recommendati</w:t>
      </w:r>
      <w:r w:rsidR="008209F0">
        <w:t>ons.</w:t>
      </w:r>
    </w:p>
    <w:p w14:paraId="7449D42D" w14:textId="77777777" w:rsidR="00B96ACE" w:rsidRDefault="00B96ACE" w:rsidP="008209F0">
      <w:pPr>
        <w:pStyle w:val="BodyText"/>
      </w:pPr>
    </w:p>
    <w:p w14:paraId="7C1510E2" w14:textId="3186B842" w:rsidR="00B96ACE" w:rsidRPr="00B96ACE" w:rsidRDefault="00B96ACE" w:rsidP="00B96ACE">
      <w:pPr>
        <w:rPr>
          <w:sz w:val="24"/>
          <w:szCs w:val="24"/>
        </w:rPr>
      </w:pPr>
      <w:r w:rsidRPr="00B96ACE">
        <w:rPr>
          <w:sz w:val="24"/>
          <w:szCs w:val="24"/>
        </w:rPr>
        <w:lastRenderedPageBreak/>
        <w:t xml:space="preserve">Below you will find the </w:t>
      </w:r>
      <w:r w:rsidRPr="00AD1944">
        <w:rPr>
          <w:b/>
          <w:bCs/>
          <w:sz w:val="24"/>
          <w:szCs w:val="24"/>
        </w:rPr>
        <w:t>University of Windsor Quality Assurance Flowchart</w:t>
      </w:r>
      <w:r w:rsidRPr="00B96ACE">
        <w:rPr>
          <w:sz w:val="24"/>
          <w:szCs w:val="24"/>
        </w:rPr>
        <w:t xml:space="preserve">.  The pathway for the cyclical program reviews is highlighted in yellow.  The blue box represents your role as an external reviewer.  </w:t>
      </w:r>
      <w:r w:rsidR="00AB0937">
        <w:rPr>
          <w:sz w:val="24"/>
          <w:szCs w:val="24"/>
        </w:rPr>
        <w:t xml:space="preserve">Below the Flowchart is a graphic detailing the </w:t>
      </w:r>
      <w:r w:rsidR="00AB0937" w:rsidRPr="00AD1944">
        <w:rPr>
          <w:b/>
          <w:bCs/>
          <w:sz w:val="24"/>
          <w:szCs w:val="24"/>
        </w:rPr>
        <w:t>focus of the</w:t>
      </w:r>
      <w:r w:rsidR="00C566F2" w:rsidRPr="00AD1944">
        <w:rPr>
          <w:b/>
          <w:bCs/>
          <w:sz w:val="24"/>
          <w:szCs w:val="24"/>
        </w:rPr>
        <w:t xml:space="preserve"> cyclical program review</w:t>
      </w:r>
      <w:r w:rsidR="00C566F2">
        <w:rPr>
          <w:sz w:val="24"/>
          <w:szCs w:val="24"/>
        </w:rPr>
        <w:t xml:space="preserve">. </w:t>
      </w:r>
    </w:p>
    <w:p w14:paraId="4F359F51" w14:textId="77777777" w:rsidR="00B96ACE" w:rsidRPr="00B96ACE" w:rsidRDefault="00B96ACE" w:rsidP="00B96ACE">
      <w:pPr>
        <w:rPr>
          <w:sz w:val="24"/>
          <w:szCs w:val="24"/>
        </w:rPr>
      </w:pPr>
    </w:p>
    <w:p w14:paraId="79A33C32" w14:textId="77777777" w:rsidR="00695DBE" w:rsidRDefault="00B96ACE" w:rsidP="00B96ACE">
      <w:pPr>
        <w:rPr>
          <w:sz w:val="24"/>
          <w:szCs w:val="24"/>
        </w:rPr>
      </w:pPr>
      <w:r w:rsidRPr="00B96ACE">
        <w:rPr>
          <w:sz w:val="24"/>
          <w:szCs w:val="24"/>
        </w:rPr>
        <w:t xml:space="preserve">In completing the review you are asked to follow the guidelines outlined in Table 5.  This table comes directly from the University of Windsor IQAP document.  We ask that you keep these review criteria in mind as you review the documentation we have provided: </w:t>
      </w:r>
    </w:p>
    <w:p w14:paraId="456901E1" w14:textId="77777777" w:rsidR="00695DBE" w:rsidRDefault="00B96ACE" w:rsidP="00695DBE">
      <w:pPr>
        <w:ind w:firstLine="720"/>
        <w:rPr>
          <w:sz w:val="24"/>
          <w:szCs w:val="24"/>
        </w:rPr>
      </w:pPr>
      <w:r w:rsidRPr="00B96ACE">
        <w:rPr>
          <w:sz w:val="24"/>
          <w:szCs w:val="24"/>
        </w:rPr>
        <w:t xml:space="preserve"> 1) University of Windsor Strategic Plan, </w:t>
      </w:r>
    </w:p>
    <w:p w14:paraId="25F0F5E6" w14:textId="77777777" w:rsidR="00695DBE" w:rsidRDefault="00B96ACE" w:rsidP="00695DBE">
      <w:pPr>
        <w:ind w:left="720"/>
        <w:rPr>
          <w:sz w:val="24"/>
          <w:szCs w:val="24"/>
        </w:rPr>
      </w:pPr>
      <w:r w:rsidRPr="00B96ACE">
        <w:rPr>
          <w:sz w:val="24"/>
          <w:szCs w:val="24"/>
        </w:rPr>
        <w:t xml:space="preserve">2) the self-study brief, and </w:t>
      </w:r>
    </w:p>
    <w:p w14:paraId="7B1BE198" w14:textId="77777777" w:rsidR="00695DBE" w:rsidRDefault="00B96ACE" w:rsidP="00695DBE">
      <w:pPr>
        <w:ind w:left="720"/>
        <w:rPr>
          <w:sz w:val="24"/>
          <w:szCs w:val="24"/>
        </w:rPr>
      </w:pPr>
      <w:r w:rsidRPr="00B96ACE">
        <w:rPr>
          <w:sz w:val="24"/>
          <w:szCs w:val="24"/>
        </w:rPr>
        <w:t xml:space="preserve">3) faculty CVs and all other appendices. </w:t>
      </w:r>
    </w:p>
    <w:p w14:paraId="157687E5" w14:textId="77777777" w:rsidR="00695DBE" w:rsidRDefault="00695DBE" w:rsidP="00695DBE">
      <w:pPr>
        <w:rPr>
          <w:sz w:val="24"/>
          <w:szCs w:val="24"/>
        </w:rPr>
      </w:pPr>
    </w:p>
    <w:p w14:paraId="572DD1F2" w14:textId="6CABCA23" w:rsidR="00B96ACE" w:rsidRPr="00B96ACE" w:rsidRDefault="00B96ACE" w:rsidP="00695DBE">
      <w:pPr>
        <w:rPr>
          <w:sz w:val="24"/>
          <w:szCs w:val="24"/>
        </w:rPr>
      </w:pPr>
      <w:r w:rsidRPr="00B96ACE">
        <w:rPr>
          <w:sz w:val="24"/>
          <w:szCs w:val="24"/>
        </w:rPr>
        <w:t xml:space="preserve">The </w:t>
      </w:r>
      <w:r w:rsidRPr="00AD1944">
        <w:rPr>
          <w:b/>
          <w:bCs/>
          <w:sz w:val="24"/>
          <w:szCs w:val="24"/>
        </w:rPr>
        <w:t>Template for the Reviewers’ Report</w:t>
      </w:r>
      <w:r w:rsidRPr="00B96ACE">
        <w:rPr>
          <w:sz w:val="24"/>
          <w:szCs w:val="24"/>
        </w:rPr>
        <w:t xml:space="preserve"> is provided under separate attachment. </w:t>
      </w:r>
    </w:p>
    <w:p w14:paraId="13DC23DB" w14:textId="77777777" w:rsidR="00B96ACE" w:rsidRPr="00B96ACE" w:rsidRDefault="00B96ACE" w:rsidP="00B96ACE">
      <w:pPr>
        <w:rPr>
          <w:sz w:val="24"/>
          <w:szCs w:val="24"/>
        </w:rPr>
      </w:pPr>
    </w:p>
    <w:p w14:paraId="7F585475" w14:textId="63C9F575" w:rsidR="00B96ACE" w:rsidRPr="00B96ACE" w:rsidRDefault="00B96ACE" w:rsidP="00B96ACE">
      <w:pPr>
        <w:rPr>
          <w:b/>
          <w:bCs/>
          <w:sz w:val="24"/>
          <w:szCs w:val="24"/>
        </w:rPr>
      </w:pPr>
      <w:r w:rsidRPr="00B96ACE">
        <w:rPr>
          <w:sz w:val="24"/>
          <w:szCs w:val="24"/>
        </w:rPr>
        <w:t>It is the responsibility of the external reviewers to arrange travel to and from Windsor (to the Waterfront Hotel). The hotel booking and travel arrangements to and from the university for site visit days will be arranged</w:t>
      </w:r>
      <w:r w:rsidR="00695DBE">
        <w:rPr>
          <w:sz w:val="24"/>
          <w:szCs w:val="24"/>
        </w:rPr>
        <w:t xml:space="preserve"> by the Office of Quality Assurance</w:t>
      </w:r>
      <w:r w:rsidRPr="00B96ACE">
        <w:rPr>
          <w:sz w:val="24"/>
          <w:szCs w:val="24"/>
        </w:rPr>
        <w:t xml:space="preserve">. Travel and expenses will be reimbursed by the University of Windsor following the site visit. (Alcohol purchases cannot be covered.) </w:t>
      </w:r>
    </w:p>
    <w:p w14:paraId="7AAD0CC7" w14:textId="77777777" w:rsidR="00B96ACE" w:rsidRPr="00B96ACE" w:rsidRDefault="00B96ACE" w:rsidP="00B96ACE">
      <w:pPr>
        <w:rPr>
          <w:sz w:val="24"/>
          <w:szCs w:val="24"/>
        </w:rPr>
      </w:pPr>
    </w:p>
    <w:p w14:paraId="5BD02D4C" w14:textId="77777777" w:rsidR="00B96ACE" w:rsidRPr="00B96ACE" w:rsidRDefault="00B96ACE" w:rsidP="00B96ACE">
      <w:pPr>
        <w:rPr>
          <w:sz w:val="24"/>
          <w:szCs w:val="24"/>
        </w:rPr>
      </w:pPr>
      <w:r w:rsidRPr="00B96ACE">
        <w:rPr>
          <w:sz w:val="24"/>
          <w:szCs w:val="24"/>
        </w:rPr>
        <w:t xml:space="preserve">External reviewers will receive an Honorarium as part of their reimbursement. </w:t>
      </w:r>
    </w:p>
    <w:p w14:paraId="73B183AA" w14:textId="77777777" w:rsidR="00B96ACE" w:rsidRDefault="00B96ACE" w:rsidP="008209F0">
      <w:pPr>
        <w:pStyle w:val="BodyText"/>
      </w:pPr>
    </w:p>
    <w:p w14:paraId="71C17497" w14:textId="315DC83F" w:rsidR="00C838DD" w:rsidRPr="00C838DD" w:rsidRDefault="00C838DD" w:rsidP="00C838DD">
      <w:pPr>
        <w:rPr>
          <w:sz w:val="24"/>
          <w:szCs w:val="24"/>
        </w:rPr>
      </w:pPr>
      <w:r w:rsidRPr="00C838DD">
        <w:rPr>
          <w:sz w:val="24"/>
          <w:szCs w:val="24"/>
        </w:rPr>
        <w:t>Once the site visit has occurred we ask that you collaboratively complete the Reviewers’ Report on Existing Programs document, sign in the area provided and return it via e-mail to myself, (</w:t>
      </w:r>
      <w:hyperlink r:id="rId14" w:history="1">
        <w:r w:rsidR="009460AD" w:rsidRPr="00E77570">
          <w:rPr>
            <w:rStyle w:val="Hyperlink"/>
            <w:sz w:val="24"/>
            <w:szCs w:val="24"/>
          </w:rPr>
          <w:t>avpa@uwindsor.ca</w:t>
        </w:r>
      </w:hyperlink>
      <w:r w:rsidRPr="00C838DD">
        <w:rPr>
          <w:sz w:val="24"/>
          <w:szCs w:val="24"/>
        </w:rPr>
        <w:t>), and copied to Penny Kollar (</w:t>
      </w:r>
      <w:hyperlink r:id="rId15" w:history="1">
        <w:r w:rsidRPr="00C838DD">
          <w:rPr>
            <w:rStyle w:val="Hyperlink"/>
            <w:sz w:val="24"/>
            <w:szCs w:val="24"/>
          </w:rPr>
          <w:t>pkollar@uwindsor.ca</w:t>
        </w:r>
      </w:hyperlink>
      <w:r w:rsidRPr="00C838DD">
        <w:rPr>
          <w:sz w:val="24"/>
          <w:szCs w:val="24"/>
        </w:rPr>
        <w:t xml:space="preserve">) within 6 weeks. </w:t>
      </w:r>
    </w:p>
    <w:p w14:paraId="25A2B4A7" w14:textId="77777777" w:rsidR="00C838DD" w:rsidRPr="00C838DD" w:rsidRDefault="00C838DD" w:rsidP="00C838DD">
      <w:pPr>
        <w:rPr>
          <w:sz w:val="24"/>
          <w:szCs w:val="24"/>
        </w:rPr>
      </w:pPr>
    </w:p>
    <w:p w14:paraId="6DF91E71" w14:textId="77777777" w:rsidR="00C838DD" w:rsidRPr="00C838DD" w:rsidRDefault="00C838DD" w:rsidP="00C838DD">
      <w:pPr>
        <w:rPr>
          <w:sz w:val="24"/>
          <w:szCs w:val="24"/>
        </w:rPr>
      </w:pPr>
      <w:r w:rsidRPr="00C838DD">
        <w:rPr>
          <w:sz w:val="24"/>
          <w:szCs w:val="24"/>
        </w:rPr>
        <w:t>If you require any further documentation while preparing for the site visit, or following the site visit, please do not hesitate to contact me or the IQAP office support staff.</w:t>
      </w:r>
    </w:p>
    <w:p w14:paraId="096330A4" w14:textId="77777777" w:rsidR="00C838DD" w:rsidRPr="00C838DD" w:rsidRDefault="00C838DD" w:rsidP="00C838DD">
      <w:pPr>
        <w:rPr>
          <w:sz w:val="24"/>
          <w:szCs w:val="24"/>
        </w:rPr>
      </w:pPr>
    </w:p>
    <w:p w14:paraId="2977B54B" w14:textId="510B1B77" w:rsidR="00C838DD" w:rsidRPr="00C838DD" w:rsidRDefault="00C838DD" w:rsidP="00C838DD">
      <w:pPr>
        <w:rPr>
          <w:sz w:val="24"/>
          <w:szCs w:val="24"/>
        </w:rPr>
      </w:pPr>
      <w:r w:rsidRPr="00C838DD">
        <w:rPr>
          <w:sz w:val="24"/>
          <w:szCs w:val="24"/>
        </w:rPr>
        <w:t>Sincerely,</w:t>
      </w:r>
    </w:p>
    <w:p w14:paraId="0F7C8E11" w14:textId="77777777" w:rsidR="00436040" w:rsidRPr="001C67B2" w:rsidRDefault="00436040" w:rsidP="00436040">
      <w:pPr>
        <w:rPr>
          <w:rFonts w:asciiTheme="minorHAnsi" w:hAnsiTheme="minorHAnsi" w:cstheme="minorHAnsi"/>
          <w:lang w:val="en-CA"/>
        </w:rPr>
      </w:pPr>
      <w:r w:rsidRPr="001C67B2">
        <w:rPr>
          <w:rFonts w:asciiTheme="minorHAnsi" w:hAnsiTheme="minorHAnsi" w:cstheme="minorHAnsi"/>
        </w:rPr>
        <w:tab/>
      </w:r>
      <w:r w:rsidRPr="001C67B2">
        <w:rPr>
          <w:rFonts w:asciiTheme="minorHAnsi" w:hAnsiTheme="minorHAnsi" w:cstheme="minorHAnsi"/>
        </w:rPr>
        <w:tab/>
      </w:r>
      <w:r w:rsidRPr="001C67B2">
        <w:rPr>
          <w:rFonts w:asciiTheme="minorHAnsi" w:hAnsiTheme="minorHAnsi" w:cstheme="minorHAnsi"/>
        </w:rPr>
        <w:tab/>
      </w:r>
      <w:r w:rsidRPr="001C67B2">
        <w:rPr>
          <w:rFonts w:asciiTheme="minorHAnsi" w:hAnsiTheme="minorHAnsi" w:cstheme="minorHAnsi"/>
        </w:rPr>
        <w:tab/>
      </w:r>
      <w:r w:rsidRPr="001C67B2">
        <w:rPr>
          <w:rFonts w:asciiTheme="minorHAnsi" w:hAnsiTheme="minorHAnsi" w:cstheme="minorHAnsi"/>
        </w:rPr>
        <w:tab/>
      </w:r>
      <w:r w:rsidRPr="001C67B2">
        <w:rPr>
          <w:rFonts w:asciiTheme="minorHAnsi" w:hAnsiTheme="minorHAnsi" w:cstheme="minorHAnsi"/>
        </w:rPr>
        <w:tab/>
      </w:r>
    </w:p>
    <w:p w14:paraId="3862E8D5" w14:textId="77777777" w:rsidR="00436040" w:rsidRPr="001C67B2" w:rsidRDefault="00436040" w:rsidP="00436040">
      <w:pPr>
        <w:rPr>
          <w:rFonts w:asciiTheme="minorHAnsi" w:hAnsiTheme="minorHAnsi" w:cstheme="minorHAnsi"/>
        </w:rPr>
      </w:pPr>
      <w:r w:rsidRPr="001C67B2">
        <w:rPr>
          <w:rFonts w:asciiTheme="minorHAnsi" w:hAnsiTheme="minorHAnsi" w:cstheme="minorHAnsi"/>
          <w:szCs w:val="24"/>
          <w:lang w:val="en-CA" w:eastAsia="en-CA"/>
        </w:rPr>
        <w:drawing>
          <wp:inline distT="0" distB="0" distL="0" distR="0" wp14:anchorId="256CD6B3" wp14:editId="5B7548EC">
            <wp:extent cx="1010285" cy="435610"/>
            <wp:effectExtent l="0" t="0" r="0" b="2540"/>
            <wp:docPr id="4" name="Picture 4" descr="Erika Kustra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Erika Kustra Signatur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10285" cy="435610"/>
                    </a:xfrm>
                    <a:prstGeom prst="rect">
                      <a:avLst/>
                    </a:prstGeom>
                    <a:noFill/>
                  </pic:spPr>
                </pic:pic>
              </a:graphicData>
            </a:graphic>
          </wp:inline>
        </w:drawing>
      </w:r>
    </w:p>
    <w:p w14:paraId="458B183B" w14:textId="77777777" w:rsidR="00436040" w:rsidRDefault="00436040" w:rsidP="00436040">
      <w:pPr>
        <w:rPr>
          <w:rFonts w:asciiTheme="minorHAnsi" w:hAnsiTheme="minorHAnsi" w:cstheme="minorHAnsi"/>
        </w:rPr>
      </w:pPr>
    </w:p>
    <w:p w14:paraId="042D7C02" w14:textId="77777777" w:rsidR="00436040" w:rsidRPr="001C67B2" w:rsidRDefault="00436040" w:rsidP="00436040">
      <w:pPr>
        <w:rPr>
          <w:rFonts w:asciiTheme="minorHAnsi" w:hAnsiTheme="minorHAnsi" w:cstheme="minorHAnsi"/>
        </w:rPr>
      </w:pPr>
      <w:r w:rsidRPr="001C67B2">
        <w:rPr>
          <w:rFonts w:asciiTheme="minorHAnsi" w:hAnsiTheme="minorHAnsi" w:cstheme="minorHAnsi"/>
        </w:rPr>
        <w:t xml:space="preserve">Dr. Erika </w:t>
      </w:r>
      <w:r>
        <w:rPr>
          <w:rFonts w:asciiTheme="minorHAnsi" w:hAnsiTheme="minorHAnsi" w:cstheme="minorHAnsi"/>
        </w:rPr>
        <w:t xml:space="preserve">D.H. </w:t>
      </w:r>
      <w:r w:rsidRPr="001C67B2">
        <w:rPr>
          <w:rFonts w:asciiTheme="minorHAnsi" w:hAnsiTheme="minorHAnsi" w:cstheme="minorHAnsi"/>
        </w:rPr>
        <w:t>Kustra</w:t>
      </w:r>
    </w:p>
    <w:p w14:paraId="5FFB13C5" w14:textId="77777777" w:rsidR="00436040" w:rsidRPr="006735CD" w:rsidRDefault="00436040" w:rsidP="00436040">
      <w:pPr>
        <w:rPr>
          <w:rFonts w:asciiTheme="minorHAnsi" w:hAnsiTheme="minorHAnsi" w:cstheme="minorHAnsi"/>
        </w:rPr>
      </w:pPr>
      <w:r w:rsidRPr="006735CD">
        <w:rPr>
          <w:rFonts w:asciiTheme="minorHAnsi" w:hAnsiTheme="minorHAnsi" w:cstheme="minorHAnsi"/>
        </w:rPr>
        <w:t xml:space="preserve">Acting Associate Vice President Academic </w:t>
      </w:r>
    </w:p>
    <w:p w14:paraId="3E324B80" w14:textId="77777777" w:rsidR="00436040" w:rsidRPr="006735CD" w:rsidRDefault="00436040" w:rsidP="00436040">
      <w:pPr>
        <w:rPr>
          <w:rFonts w:asciiTheme="minorHAnsi" w:hAnsiTheme="minorHAnsi" w:cstheme="minorHAnsi"/>
        </w:rPr>
      </w:pPr>
      <w:r w:rsidRPr="006735CD">
        <w:rPr>
          <w:rFonts w:asciiTheme="minorHAnsi" w:hAnsiTheme="minorHAnsi" w:cstheme="minorHAnsi"/>
        </w:rPr>
        <w:t>University of Windsor, Room 106, Assumption Hall</w:t>
      </w:r>
    </w:p>
    <w:p w14:paraId="2A874CA9" w14:textId="77777777" w:rsidR="00436040" w:rsidRPr="006735CD" w:rsidRDefault="00436040" w:rsidP="00436040">
      <w:pPr>
        <w:rPr>
          <w:rFonts w:asciiTheme="minorHAnsi" w:hAnsiTheme="minorHAnsi" w:cstheme="minorHAnsi"/>
        </w:rPr>
      </w:pPr>
      <w:r w:rsidRPr="006735CD">
        <w:rPr>
          <w:rFonts w:asciiTheme="minorHAnsi" w:hAnsiTheme="minorHAnsi" w:cstheme="minorHAnsi"/>
        </w:rPr>
        <w:t xml:space="preserve">T: 519-253-3000 </w:t>
      </w:r>
      <w:proofErr w:type="spellStart"/>
      <w:r w:rsidRPr="006735CD">
        <w:rPr>
          <w:rFonts w:asciiTheme="minorHAnsi" w:hAnsiTheme="minorHAnsi" w:cstheme="minorHAnsi"/>
        </w:rPr>
        <w:t>ext</w:t>
      </w:r>
      <w:proofErr w:type="spellEnd"/>
      <w:r w:rsidRPr="006735CD">
        <w:rPr>
          <w:rFonts w:asciiTheme="minorHAnsi" w:hAnsiTheme="minorHAnsi" w:cstheme="minorHAnsi"/>
        </w:rPr>
        <w:t xml:space="preserve"> 2010</w:t>
      </w:r>
    </w:p>
    <w:p w14:paraId="2394BD19" w14:textId="77777777" w:rsidR="00436040" w:rsidRPr="006735CD" w:rsidRDefault="00436040" w:rsidP="00436040">
      <w:pPr>
        <w:rPr>
          <w:rFonts w:asciiTheme="minorHAnsi" w:hAnsiTheme="minorHAnsi" w:cstheme="minorHAnsi"/>
        </w:rPr>
      </w:pPr>
      <w:r w:rsidRPr="006735CD">
        <w:rPr>
          <w:rFonts w:asciiTheme="minorHAnsi" w:hAnsiTheme="minorHAnsi" w:cstheme="minorHAnsi"/>
        </w:rPr>
        <w:t xml:space="preserve">E: kustraed@uwindsor.ca   </w:t>
      </w:r>
    </w:p>
    <w:p w14:paraId="1C27296C" w14:textId="77777777" w:rsidR="00436040" w:rsidRPr="00C558C2" w:rsidRDefault="00436040" w:rsidP="00436040">
      <w:pPr>
        <w:rPr>
          <w:rFonts w:asciiTheme="minorHAnsi" w:hAnsiTheme="minorHAnsi" w:cstheme="minorHAnsi"/>
        </w:rPr>
      </w:pPr>
    </w:p>
    <w:p w14:paraId="64B43DC0" w14:textId="77777777" w:rsidR="00C838DD" w:rsidRPr="00C838DD" w:rsidRDefault="00C838DD" w:rsidP="00C838DD">
      <w:pPr>
        <w:spacing w:after="120"/>
        <w:rPr>
          <w:b/>
          <w:sz w:val="24"/>
          <w:szCs w:val="24"/>
          <w:u w:val="single"/>
        </w:rPr>
      </w:pPr>
      <w:r w:rsidRPr="00C838DD">
        <w:rPr>
          <w:b/>
          <w:sz w:val="24"/>
          <w:szCs w:val="24"/>
          <w:u w:val="single"/>
        </w:rPr>
        <w:t>Office of Quality Assurance Support Staff:</w:t>
      </w:r>
    </w:p>
    <w:p w14:paraId="71B1DF37" w14:textId="77777777" w:rsidR="00C838DD" w:rsidRPr="00C838DD" w:rsidRDefault="00C838DD" w:rsidP="00C838DD">
      <w:pPr>
        <w:rPr>
          <w:sz w:val="24"/>
          <w:szCs w:val="24"/>
        </w:rPr>
      </w:pPr>
      <w:r w:rsidRPr="00C838DD">
        <w:rPr>
          <w:sz w:val="24"/>
          <w:szCs w:val="24"/>
        </w:rPr>
        <w:t>Penny Kollar, Institutional Quality Assurance Process (IQAP) Administrator</w:t>
      </w:r>
    </w:p>
    <w:p w14:paraId="4FCD3378" w14:textId="77777777" w:rsidR="00C838DD" w:rsidRPr="00C838DD" w:rsidRDefault="00C838DD" w:rsidP="00C838DD">
      <w:pPr>
        <w:rPr>
          <w:sz w:val="24"/>
          <w:szCs w:val="24"/>
        </w:rPr>
      </w:pPr>
      <w:r w:rsidRPr="00C838DD">
        <w:rPr>
          <w:sz w:val="24"/>
          <w:szCs w:val="24"/>
        </w:rPr>
        <w:t>(519) 253-3000 x. 2114</w:t>
      </w:r>
    </w:p>
    <w:p w14:paraId="0E3C716B" w14:textId="77777777" w:rsidR="00C838DD" w:rsidRPr="00C838DD" w:rsidRDefault="00436040" w:rsidP="00C838DD">
      <w:pPr>
        <w:rPr>
          <w:rStyle w:val="Hyperlink"/>
          <w:sz w:val="24"/>
          <w:szCs w:val="24"/>
        </w:rPr>
      </w:pPr>
      <w:hyperlink r:id="rId17" w:history="1">
        <w:r w:rsidR="00C838DD" w:rsidRPr="00C838DD">
          <w:rPr>
            <w:rStyle w:val="Hyperlink"/>
            <w:sz w:val="24"/>
            <w:szCs w:val="24"/>
          </w:rPr>
          <w:t>pkollar@uwindsor.ca</w:t>
        </w:r>
      </w:hyperlink>
    </w:p>
    <w:p w14:paraId="3FD7BBC9" w14:textId="77777777" w:rsidR="00C838DD" w:rsidRPr="00C838DD" w:rsidRDefault="00C838DD" w:rsidP="00C838DD">
      <w:pPr>
        <w:rPr>
          <w:rStyle w:val="Hyperlink"/>
          <w:sz w:val="24"/>
          <w:szCs w:val="24"/>
        </w:rPr>
      </w:pPr>
    </w:p>
    <w:p w14:paraId="524BE469" w14:textId="77777777" w:rsidR="00C838DD" w:rsidRPr="00C838DD" w:rsidRDefault="00C838DD" w:rsidP="00C838DD">
      <w:pPr>
        <w:rPr>
          <w:sz w:val="24"/>
          <w:szCs w:val="24"/>
        </w:rPr>
      </w:pPr>
      <w:r w:rsidRPr="00C838DD">
        <w:rPr>
          <w:sz w:val="24"/>
          <w:szCs w:val="24"/>
        </w:rPr>
        <w:t>Svetlana Georgieva, Graduate Administrative Services Facilitator</w:t>
      </w:r>
    </w:p>
    <w:p w14:paraId="44867A8B" w14:textId="77777777" w:rsidR="00C838DD" w:rsidRPr="00C838DD" w:rsidRDefault="00C838DD" w:rsidP="00C838DD">
      <w:pPr>
        <w:rPr>
          <w:sz w:val="24"/>
          <w:szCs w:val="24"/>
        </w:rPr>
      </w:pPr>
      <w:r w:rsidRPr="00C838DD">
        <w:rPr>
          <w:sz w:val="24"/>
          <w:szCs w:val="24"/>
        </w:rPr>
        <w:t>(519) 253-3000 x. 2104</w:t>
      </w:r>
    </w:p>
    <w:p w14:paraId="7617FDA2" w14:textId="77777777" w:rsidR="00C838DD" w:rsidRPr="00C838DD" w:rsidRDefault="00436040" w:rsidP="00C838DD">
      <w:pPr>
        <w:rPr>
          <w:sz w:val="24"/>
          <w:szCs w:val="24"/>
        </w:rPr>
      </w:pPr>
      <w:hyperlink r:id="rId18" w:history="1">
        <w:r w:rsidR="00C838DD" w:rsidRPr="00C838DD">
          <w:rPr>
            <w:rStyle w:val="Hyperlink"/>
            <w:sz w:val="24"/>
            <w:szCs w:val="24"/>
          </w:rPr>
          <w:t>svetlana@uwindsor.ca</w:t>
        </w:r>
      </w:hyperlink>
    </w:p>
    <w:p w14:paraId="116A3993" w14:textId="77777777" w:rsidR="00C838DD" w:rsidRPr="00C838DD" w:rsidRDefault="00C838DD" w:rsidP="00C838DD">
      <w:pPr>
        <w:rPr>
          <w:sz w:val="24"/>
          <w:szCs w:val="24"/>
        </w:rPr>
      </w:pPr>
    </w:p>
    <w:p w14:paraId="332F6A7C" w14:textId="77777777" w:rsidR="00C838DD" w:rsidRDefault="00C838DD" w:rsidP="00C838DD">
      <w:pPr>
        <w:rPr>
          <w:sz w:val="26"/>
          <w:szCs w:val="26"/>
        </w:rPr>
        <w:sectPr w:rsidR="00C838DD" w:rsidSect="00424B52">
          <w:headerReference w:type="default" r:id="rId19"/>
          <w:pgSz w:w="12240" w:h="15840" w:code="1"/>
          <w:pgMar w:top="907" w:right="306" w:bottom="907" w:left="340" w:header="91" w:footer="0" w:gutter="0"/>
          <w:cols w:space="720"/>
          <w:docGrid w:linePitch="360"/>
        </w:sectPr>
      </w:pPr>
    </w:p>
    <w:p w14:paraId="3D14E5B9" w14:textId="77777777" w:rsidR="00C838DD" w:rsidRDefault="00C838DD" w:rsidP="00C838DD">
      <w:pPr>
        <w:rPr>
          <w:sz w:val="26"/>
          <w:szCs w:val="26"/>
        </w:rPr>
      </w:pPr>
    </w:p>
    <w:p w14:paraId="65BDB967" w14:textId="77777777" w:rsidR="00C838DD" w:rsidRPr="00F011AA" w:rsidRDefault="00C838DD" w:rsidP="00C838DD">
      <w:pPr>
        <w:jc w:val="center"/>
        <w:rPr>
          <w:b/>
          <w:sz w:val="28"/>
          <w:szCs w:val="28"/>
          <w:u w:val="single"/>
        </w:rPr>
      </w:pPr>
      <w:r w:rsidRPr="00F011AA">
        <w:rPr>
          <w:b/>
          <w:sz w:val="28"/>
          <w:szCs w:val="28"/>
          <w:u w:val="single"/>
        </w:rPr>
        <w:t>University of Windsor- Quality Assurance Flow Chart</w:t>
      </w:r>
    </w:p>
    <w:p w14:paraId="3A7EA465" w14:textId="734F404A" w:rsidR="00C838DD" w:rsidRPr="001175D7" w:rsidRDefault="00436040" w:rsidP="00C838DD">
      <w:r>
        <w:rPr>
          <w:noProof/>
        </w:rPr>
        <w:pict w14:anchorId="09522972">
          <v:group id="Group 60" o:spid="_x0000_s1026" style="position:absolute;margin-left:-25.3pt;margin-top:9.75pt;width:740.35pt;height:416.75pt;z-index:251659264" coordorigin="547,1991" coordsize="14706,8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">
            <v:shapetype id="_x0000_t32" coordsize="21600,21600" o:spt="32" o:oned="t" path="m,l21600,21600e" filled="f">
              <v:path arrowok="t" fillok="f" o:connecttype="none"/>
              <o:lock v:ext="edit" shapetype="t"/>
            </v:shapetype>
            <v:shape id="AutoShape 13" o:spid="_x0000_s1027" type="#_x0000_t32" style="position:absolute;left:13527;top:2589;width:1;height:70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">
              <v:stroke endarrow="block"/>
            </v:shape>
            <v:shapetype id="_x0000_t202" coordsize="21600,21600" o:spt="202" path="m,l,21600r21600,l21600,xe">
              <v:stroke joinstyle="miter"/>
              <v:path gradientshapeok="t" o:connecttype="rect"/>
            </v:shapetype>
            <v:shape id="Text Box 31" o:spid="_x0000_s1028" type="#_x0000_t202" style="position:absolute;left:12395;top:6601;width:2858;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" fillcolor="yellow">
              <v:textbox>
                <w:txbxContent>
                  <w:p w14:paraId="5B79B2F3" w14:textId="77777777" w:rsidR="00C838DD" w:rsidRPr="00736749" w:rsidRDefault="00C838DD" w:rsidP="00C838DD">
                    <w:pPr>
                      <w:jc w:val="center"/>
                      <w:rPr>
                        <w:sz w:val="20"/>
                        <w:szCs w:val="20"/>
                      </w:rPr>
                    </w:pPr>
                    <w:r>
                      <w:rPr>
                        <w:sz w:val="20"/>
                        <w:szCs w:val="20"/>
                      </w:rPr>
                      <w:t>UPR</w:t>
                    </w:r>
                    <w:r w:rsidRPr="00736749">
                      <w:rPr>
                        <w:sz w:val="20"/>
                        <w:szCs w:val="20"/>
                      </w:rPr>
                      <w:t xml:space="preserve"> Sub-committee of PDC</w:t>
                    </w:r>
                    <w:r w:rsidRPr="00CF56EA">
                      <w:rPr>
                        <w:sz w:val="20"/>
                        <w:szCs w:val="20"/>
                        <w:vertAlign w:val="superscript"/>
                      </w:rPr>
                      <w:t>2</w:t>
                    </w:r>
                  </w:p>
                </w:txbxContent>
              </v:textbox>
            </v:shape>
            <v:shape id="AutoShape 7" o:spid="_x0000_s1029" type="#_x0000_t32" style="position:absolute;left:4617;top:2861;width:0;height:56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">
              <v:stroke endarrow="block"/>
            </v:shape>
            <v:shape id="AutoShape 8" o:spid="_x0000_s1030" type="#_x0000_t32" style="position:absolute;left:1325;top:2906;width:1;height:46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">
              <v:stroke endarrow="block"/>
            </v:shape>
            <v:shape id="AutoShape 9" o:spid="_x0000_s1031" type="#_x0000_t32" style="position:absolute;left:2967;top:2906;width:0;height:55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">
              <v:stroke endarrow="block"/>
            </v:shape>
            <v:shape id="AutoShape 10" o:spid="_x0000_s1032" type="#_x0000_t32" style="position:absolute;left:7367;top:3056;width:110;height:59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">
              <v:stroke endarrow="block"/>
            </v:shape>
            <v:shape id="AutoShape 11" o:spid="_x0000_s1033" type="#_x0000_t32" style="position:absolute;left:10447;top:2711;width:1;height:57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">
              <v:stroke endarrow="block"/>
            </v:shape>
            <v:shape id="AutoShape 12" o:spid="_x0000_s1034" type="#_x0000_t32" style="position:absolute;left:11999;top:2589;width:0;height:70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">
              <v:stroke endarrow="block"/>
            </v:shape>
            <v:shape id="Text Box 14" o:spid="_x0000_s1035" type="#_x0000_t202" style="position:absolute;left:1005;top:3943;width:11532;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">
              <v:textbox>
                <w:txbxContent>
                  <w:p w14:paraId="44874C43" w14:textId="77777777" w:rsidR="00C838DD" w:rsidRPr="00736749" w:rsidRDefault="00C838DD" w:rsidP="00C838DD">
                    <w:pPr>
                      <w:jc w:val="center"/>
                      <w:rPr>
                        <w:sz w:val="20"/>
                        <w:szCs w:val="20"/>
                      </w:rPr>
                    </w:pPr>
                    <w:r w:rsidRPr="00736749">
                      <w:rPr>
                        <w:sz w:val="20"/>
                        <w:szCs w:val="20"/>
                      </w:rPr>
                      <w:t>Departmental Council</w:t>
                    </w:r>
                    <w:r>
                      <w:rPr>
                        <w:sz w:val="20"/>
                        <w:szCs w:val="20"/>
                      </w:rPr>
                      <w:t>(s)</w:t>
                    </w:r>
                    <w:r w:rsidRPr="00736749">
                      <w:rPr>
                        <w:sz w:val="20"/>
                        <w:szCs w:val="20"/>
                      </w:rPr>
                      <w:t xml:space="preserve"> (or Faculty Council</w:t>
                    </w:r>
                    <w:r>
                      <w:rPr>
                        <w:sz w:val="20"/>
                        <w:szCs w:val="20"/>
                      </w:rPr>
                      <w:t>(s)</w:t>
                    </w:r>
                    <w:r w:rsidRPr="00736749">
                      <w:rPr>
                        <w:sz w:val="20"/>
                        <w:szCs w:val="20"/>
                      </w:rPr>
                      <w:t>, for non-departmentalized faculties)</w:t>
                    </w:r>
                  </w:p>
                </w:txbxContent>
              </v:textbox>
            </v:shape>
            <v:shape id="Text Box 15" o:spid="_x0000_s1036" type="#_x0000_t202" style="position:absolute;left:905;top:4486;width:11632;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">
              <v:textbox>
                <w:txbxContent>
                  <w:p w14:paraId="3BEF8944" w14:textId="77777777" w:rsidR="00C838DD" w:rsidRPr="00736749" w:rsidRDefault="00C838DD" w:rsidP="00C838DD">
                    <w:pPr>
                      <w:jc w:val="center"/>
                      <w:rPr>
                        <w:sz w:val="20"/>
                        <w:szCs w:val="20"/>
                      </w:rPr>
                    </w:pPr>
                    <w:r w:rsidRPr="00736749">
                      <w:rPr>
                        <w:sz w:val="20"/>
                        <w:szCs w:val="20"/>
                      </w:rPr>
                      <w:t>Faculty Coordinating Council</w:t>
                    </w:r>
                    <w:r>
                      <w:rPr>
                        <w:sz w:val="20"/>
                        <w:szCs w:val="20"/>
                      </w:rPr>
                      <w:t>(s)</w:t>
                    </w:r>
                    <w:r w:rsidRPr="00736749">
                      <w:rPr>
                        <w:sz w:val="20"/>
                        <w:szCs w:val="20"/>
                      </w:rPr>
                      <w:t xml:space="preserve"> (for departmentalized faculties)</w:t>
                    </w:r>
                  </w:p>
                  <w:p w14:paraId="6F71C2F4" w14:textId="77777777" w:rsidR="00C838DD" w:rsidRPr="00736749" w:rsidRDefault="00C838DD" w:rsidP="00C838DD">
                    <w:pPr>
                      <w:rPr>
                        <w:sz w:val="20"/>
                        <w:szCs w:val="20"/>
                      </w:rPr>
                    </w:pPr>
                  </w:p>
                </w:txbxContent>
              </v:textbox>
            </v:shape>
            <v:shape id="Text Box 16" o:spid="_x0000_s1037" type="#_x0000_t202" style="position:absolute;left:2255;top:7375;width:12396;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" fillcolor="yellow">
              <v:textbox>
                <w:txbxContent>
                  <w:p w14:paraId="0DE9A288" w14:textId="77777777" w:rsidR="00C838DD" w:rsidRPr="00736749" w:rsidRDefault="00C838DD" w:rsidP="00C838DD">
                    <w:pPr>
                      <w:jc w:val="center"/>
                      <w:rPr>
                        <w:sz w:val="20"/>
                        <w:szCs w:val="20"/>
                      </w:rPr>
                    </w:pPr>
                    <w:r w:rsidRPr="00736749">
                      <w:rPr>
                        <w:sz w:val="20"/>
                        <w:szCs w:val="20"/>
                      </w:rPr>
                      <w:t>Program Development Committee</w:t>
                    </w:r>
                    <w:r>
                      <w:rPr>
                        <w:sz w:val="20"/>
                        <w:szCs w:val="20"/>
                      </w:rPr>
                      <w:t xml:space="preserve"> </w:t>
                    </w:r>
                  </w:p>
                </w:txbxContent>
              </v:textbox>
            </v:shape>
            <v:shape id="Text Box 17" o:spid="_x0000_s1038" type="#_x0000_t202" style="position:absolute;left:2569;top:8476;width:9586;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">
              <v:textbox>
                <w:txbxContent>
                  <w:p w14:paraId="28A209D7" w14:textId="77777777" w:rsidR="00C838DD" w:rsidRPr="00736749" w:rsidRDefault="00C838DD" w:rsidP="00C838DD">
                    <w:pPr>
                      <w:jc w:val="center"/>
                      <w:rPr>
                        <w:sz w:val="20"/>
                        <w:szCs w:val="20"/>
                      </w:rPr>
                    </w:pPr>
                    <w:r w:rsidRPr="00736749">
                      <w:rPr>
                        <w:sz w:val="20"/>
                        <w:szCs w:val="20"/>
                      </w:rPr>
                      <w:t>Senate</w:t>
                    </w:r>
                  </w:p>
                </w:txbxContent>
              </v:textbox>
            </v:shape>
            <v:shape id="Text Box 18" o:spid="_x0000_s1039" type="#_x0000_t202" style="position:absolute;left:11135;top:2906;width:1792;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">
              <v:textbox>
                <w:txbxContent>
                  <w:p w14:paraId="68B821CF" w14:textId="77777777" w:rsidR="00C838DD" w:rsidRPr="00736749" w:rsidRDefault="00C838DD" w:rsidP="00C838DD">
                    <w:pPr>
                      <w:pStyle w:val="ListParagraph"/>
                      <w:ind w:left="142" w:right="-75"/>
                      <w:rPr>
                        <w:sz w:val="20"/>
                        <w:szCs w:val="20"/>
                      </w:rPr>
                    </w:pPr>
                    <w:r w:rsidRPr="00A51DB8">
                      <w:rPr>
                        <w:sz w:val="20"/>
                        <w:szCs w:val="20"/>
                      </w:rPr>
                      <w:t>External Review</w:t>
                    </w:r>
                    <w:r w:rsidRPr="00A51DB8">
                      <w:rPr>
                        <w:sz w:val="20"/>
                        <w:szCs w:val="20"/>
                        <w:vertAlign w:val="superscript"/>
                      </w:rPr>
                      <w:t>1</w:t>
                    </w:r>
                  </w:p>
                  <w:p w14:paraId="7AF5FAE8" w14:textId="77777777" w:rsidR="00C838DD" w:rsidRPr="00736749" w:rsidRDefault="00C838DD" w:rsidP="00C838DD">
                    <w:pPr>
                      <w:pStyle w:val="ListParagraph"/>
                      <w:ind w:left="142" w:right="-75"/>
                      <w:rPr>
                        <w:sz w:val="20"/>
                        <w:szCs w:val="20"/>
                      </w:rPr>
                    </w:pPr>
                  </w:p>
                </w:txbxContent>
              </v:textbox>
            </v:shape>
            <v:shape id="Text Box 20" o:spid="_x0000_s1040" type="#_x0000_t202" style="position:absolute;left:6422;top:5176;width:1917;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" fillcolor="#d7d7d7">
              <v:textbox>
                <w:txbxContent>
                  <w:p w14:paraId="3B1A1DD4" w14:textId="77777777" w:rsidR="00C838DD" w:rsidRPr="00736749" w:rsidRDefault="00C838DD" w:rsidP="00C838DD">
                    <w:pPr>
                      <w:jc w:val="center"/>
                      <w:rPr>
                        <w:sz w:val="20"/>
                        <w:szCs w:val="20"/>
                      </w:rPr>
                    </w:pPr>
                    <w:r w:rsidRPr="00736749">
                      <w:rPr>
                        <w:sz w:val="20"/>
                        <w:szCs w:val="20"/>
                      </w:rPr>
                      <w:t>Graduate Studies Council</w:t>
                    </w:r>
                  </w:p>
                </w:txbxContent>
              </v:textbox>
            </v:shape>
            <v:shape id="Text Box 21" o:spid="_x0000_s1041" type="#_x0000_t202" style="position:absolute;left:9612;top:5176;width:292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" fillcolor="#d7d7d7">
              <v:textbox>
                <w:txbxContent>
                  <w:p w14:paraId="6C3C68AB" w14:textId="77777777" w:rsidR="00C838DD" w:rsidRPr="00736749" w:rsidRDefault="00C838DD" w:rsidP="00C838DD">
                    <w:pPr>
                      <w:jc w:val="center"/>
                      <w:rPr>
                        <w:sz w:val="20"/>
                        <w:szCs w:val="20"/>
                      </w:rPr>
                    </w:pPr>
                    <w:r w:rsidRPr="00736749">
                      <w:rPr>
                        <w:sz w:val="20"/>
                        <w:szCs w:val="20"/>
                      </w:rPr>
                      <w:t>Graduate Studies Council</w:t>
                    </w:r>
                  </w:p>
                  <w:p w14:paraId="64885032" w14:textId="77777777" w:rsidR="00C838DD" w:rsidRPr="00736749" w:rsidRDefault="00C838DD" w:rsidP="00C838DD">
                    <w:pPr>
                      <w:jc w:val="center"/>
                      <w:rPr>
                        <w:sz w:val="20"/>
                        <w:szCs w:val="20"/>
                      </w:rPr>
                    </w:pPr>
                    <w:r w:rsidRPr="00736749">
                      <w:rPr>
                        <w:sz w:val="20"/>
                        <w:szCs w:val="20"/>
                      </w:rPr>
                      <w:t>(for graduate  programs only)</w:t>
                    </w:r>
                  </w:p>
                </w:txbxContent>
              </v:textbox>
            </v:shape>
            <v:shape id="Text Box 22" o:spid="_x0000_s1042" type="#_x0000_t202" style="position:absolute;left:547;top:1991;width:1273;height:1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">
              <v:textbox>
                <w:txbxContent>
                  <w:p w14:paraId="3A526C1F" w14:textId="77777777" w:rsidR="00C838DD" w:rsidRPr="00736749" w:rsidRDefault="00C838DD" w:rsidP="00C838DD">
                    <w:pPr>
                      <w:jc w:val="center"/>
                      <w:rPr>
                        <w:sz w:val="20"/>
                        <w:szCs w:val="20"/>
                      </w:rPr>
                    </w:pPr>
                    <w:r w:rsidRPr="00736749">
                      <w:rPr>
                        <w:sz w:val="20"/>
                        <w:szCs w:val="20"/>
                      </w:rPr>
                      <w:t xml:space="preserve">Minor </w:t>
                    </w:r>
                    <w:r>
                      <w:rPr>
                        <w:sz w:val="20"/>
                        <w:szCs w:val="20"/>
                      </w:rPr>
                      <w:t>course</w:t>
                    </w:r>
                    <w:r w:rsidRPr="00736749">
                      <w:rPr>
                        <w:sz w:val="20"/>
                        <w:szCs w:val="20"/>
                      </w:rPr>
                      <w:t xml:space="preserve"> </w:t>
                    </w:r>
                    <w:r>
                      <w:rPr>
                        <w:sz w:val="20"/>
                        <w:szCs w:val="20"/>
                      </w:rPr>
                      <w:t>c</w:t>
                    </w:r>
                    <w:r w:rsidRPr="00736749">
                      <w:rPr>
                        <w:sz w:val="20"/>
                        <w:szCs w:val="20"/>
                      </w:rPr>
                      <w:t>alendar  change</w:t>
                    </w:r>
                  </w:p>
                </w:txbxContent>
              </v:textbox>
            </v:shape>
            <v:shape id="Text Box 23" o:spid="_x0000_s1043" type="#_x0000_t202" style="position:absolute;left:1918;top:1991;width:1582;height:1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">
              <v:textbox>
                <w:txbxContent>
                  <w:p w14:paraId="3E884AD9" w14:textId="77777777" w:rsidR="00C838DD" w:rsidRPr="00736749" w:rsidRDefault="00C838DD" w:rsidP="00C838DD">
                    <w:pPr>
                      <w:jc w:val="center"/>
                      <w:rPr>
                        <w:sz w:val="20"/>
                        <w:szCs w:val="20"/>
                      </w:rPr>
                    </w:pPr>
                    <w:r w:rsidRPr="00736749">
                      <w:rPr>
                        <w:sz w:val="20"/>
                        <w:szCs w:val="20"/>
                      </w:rPr>
                      <w:t>New Course Proposal</w:t>
                    </w:r>
                    <w:r>
                      <w:rPr>
                        <w:sz w:val="20"/>
                        <w:szCs w:val="20"/>
                      </w:rPr>
                      <w:t xml:space="preserve"> and Minor program change</w:t>
                    </w:r>
                  </w:p>
                </w:txbxContent>
              </v:textbox>
            </v:shape>
            <v:shape id="Text Box 24" o:spid="_x0000_s1044" type="#_x0000_t202" style="position:absolute;left:3585;top:1991;width:2312;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">
              <v:textbox>
                <w:txbxContent>
                  <w:p w14:paraId="21543986" w14:textId="77777777" w:rsidR="00C838DD" w:rsidRPr="00736749" w:rsidRDefault="00C838DD" w:rsidP="00C838DD">
                    <w:pPr>
                      <w:jc w:val="center"/>
                      <w:rPr>
                        <w:sz w:val="20"/>
                        <w:szCs w:val="20"/>
                      </w:rPr>
                    </w:pPr>
                    <w:r w:rsidRPr="00736749">
                      <w:rPr>
                        <w:sz w:val="20"/>
                        <w:szCs w:val="20"/>
                      </w:rPr>
                      <w:t>New non-degree  undergraduate diploma or certificate</w:t>
                    </w:r>
                  </w:p>
                  <w:p w14:paraId="372F9821" w14:textId="77777777" w:rsidR="00C838DD" w:rsidRPr="00736749" w:rsidRDefault="00C838DD" w:rsidP="00C838DD">
                    <w:pPr>
                      <w:rPr>
                        <w:sz w:val="20"/>
                        <w:szCs w:val="20"/>
                      </w:rPr>
                    </w:pPr>
                  </w:p>
                </w:txbxContent>
              </v:textbox>
            </v:shape>
            <v:shape id="Text Box 25" o:spid="_x0000_s1045" type="#_x0000_t202" style="position:absolute;left:6047;top:1991;width:3198;height:1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">
              <v:textbox>
                <w:txbxContent>
                  <w:p w14:paraId="756141EA" w14:textId="77777777" w:rsidR="00C838DD" w:rsidRPr="00736749" w:rsidRDefault="00C838DD" w:rsidP="00C838DD">
                    <w:pPr>
                      <w:jc w:val="center"/>
                      <w:rPr>
                        <w:sz w:val="20"/>
                        <w:szCs w:val="20"/>
                      </w:rPr>
                    </w:pPr>
                    <w:r w:rsidRPr="00736749">
                      <w:rPr>
                        <w:sz w:val="20"/>
                        <w:szCs w:val="20"/>
                      </w:rPr>
                      <w:t>New for-credit graduate diploma, graduate collaborative program, &amp; endorsement of new field in existing graduate programs</w:t>
                    </w:r>
                  </w:p>
                </w:txbxContent>
              </v:textbox>
            </v:shape>
            <v:shape id="Text Box 26" o:spid="_x0000_s1046" type="#_x0000_t202" style="position:absolute;left:9380;top:1991;width:201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">
              <v:textbox>
                <w:txbxContent>
                  <w:p w14:paraId="14A37132" w14:textId="77777777" w:rsidR="00C838DD" w:rsidRPr="00736749" w:rsidRDefault="00C838DD" w:rsidP="00C838DD">
                    <w:pPr>
                      <w:jc w:val="center"/>
                      <w:rPr>
                        <w:sz w:val="20"/>
                        <w:szCs w:val="20"/>
                      </w:rPr>
                    </w:pPr>
                    <w:r w:rsidRPr="00736749">
                      <w:rPr>
                        <w:sz w:val="20"/>
                        <w:szCs w:val="20"/>
                      </w:rPr>
                      <w:t>Major modification to existing program</w:t>
                    </w:r>
                  </w:p>
                  <w:p w14:paraId="5D3A495A" w14:textId="77777777" w:rsidR="00C838DD" w:rsidRPr="00736749" w:rsidRDefault="00C838DD" w:rsidP="00C838DD">
                    <w:pPr>
                      <w:rPr>
                        <w:sz w:val="20"/>
                        <w:szCs w:val="20"/>
                      </w:rPr>
                    </w:pPr>
                  </w:p>
                </w:txbxContent>
              </v:textbox>
            </v:shape>
            <v:shape id="Text Box 27" o:spid="_x0000_s1047" type="#_x0000_t202" style="position:absolute;left:11547;top:1991;width:13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">
              <v:textbox>
                <w:txbxContent>
                  <w:p w14:paraId="127FF602" w14:textId="77777777" w:rsidR="00C838DD" w:rsidRPr="00736749" w:rsidRDefault="00C838DD" w:rsidP="00C838DD">
                    <w:pPr>
                      <w:jc w:val="center"/>
                      <w:rPr>
                        <w:sz w:val="20"/>
                        <w:szCs w:val="20"/>
                      </w:rPr>
                    </w:pPr>
                    <w:r w:rsidRPr="00736749">
                      <w:rPr>
                        <w:sz w:val="20"/>
                        <w:szCs w:val="20"/>
                      </w:rPr>
                      <w:t>New degree program</w:t>
                    </w:r>
                  </w:p>
                  <w:p w14:paraId="520D61CC" w14:textId="77777777" w:rsidR="00C838DD" w:rsidRPr="00736749" w:rsidRDefault="00C838DD" w:rsidP="00C838DD">
                    <w:pPr>
                      <w:rPr>
                        <w:sz w:val="20"/>
                        <w:szCs w:val="20"/>
                      </w:rPr>
                    </w:pPr>
                  </w:p>
                </w:txbxContent>
              </v:textbox>
            </v:shape>
            <v:shape id="Text Box 28" o:spid="_x0000_s1048" type="#_x0000_t202" style="position:absolute;left:13087;top:1991;width:1648;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" fillcolor="yellow">
              <v:textbox>
                <w:txbxContent>
                  <w:p w14:paraId="1ADFC275" w14:textId="77777777" w:rsidR="00C838DD" w:rsidRPr="00736749" w:rsidRDefault="00C838DD" w:rsidP="00C838DD">
                    <w:pPr>
                      <w:jc w:val="center"/>
                      <w:rPr>
                        <w:sz w:val="20"/>
                        <w:szCs w:val="20"/>
                      </w:rPr>
                    </w:pPr>
                    <w:r w:rsidRPr="00AE644D">
                      <w:rPr>
                        <w:sz w:val="20"/>
                        <w:szCs w:val="20"/>
                        <w:highlight w:val="yellow"/>
                      </w:rPr>
                      <w:t>Program review</w:t>
                    </w:r>
                  </w:p>
                </w:txbxContent>
              </v:textbox>
            </v:shape>
            <v:shape id="Text Box 29" o:spid="_x0000_s1049" type="#_x0000_t202" style="position:absolute;left:11547;top:6106;width:990;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">
              <v:textbox>
                <w:txbxContent>
                  <w:p w14:paraId="7CCD84DC" w14:textId="77777777" w:rsidR="00C838DD" w:rsidRPr="00736749" w:rsidRDefault="00C838DD" w:rsidP="00C838DD">
                    <w:pPr>
                      <w:rPr>
                        <w:sz w:val="20"/>
                        <w:szCs w:val="20"/>
                      </w:rPr>
                    </w:pPr>
                    <w:r w:rsidRPr="00736749">
                      <w:rPr>
                        <w:sz w:val="20"/>
                        <w:szCs w:val="20"/>
                      </w:rPr>
                      <w:t xml:space="preserve">Provost </w:t>
                    </w:r>
                  </w:p>
                </w:txbxContent>
              </v:textbox>
            </v:shape>
            <v:shape id="Text Box 30" o:spid="_x0000_s1050" type="#_x0000_t202" style="position:absolute;left:1729;top:5176;width:2420;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" fillcolor="#d7d7d7">
              <v:textbox>
                <w:txbxContent>
                  <w:p w14:paraId="009382E4" w14:textId="77777777" w:rsidR="00C838DD" w:rsidRPr="00736749" w:rsidRDefault="00C838DD" w:rsidP="00C838DD">
                    <w:pPr>
                      <w:jc w:val="center"/>
                      <w:rPr>
                        <w:sz w:val="20"/>
                        <w:szCs w:val="20"/>
                      </w:rPr>
                    </w:pPr>
                    <w:r w:rsidRPr="00736749">
                      <w:rPr>
                        <w:sz w:val="20"/>
                        <w:szCs w:val="20"/>
                      </w:rPr>
                      <w:t xml:space="preserve">Graduate Studies Council  (graduate courses </w:t>
                    </w:r>
                    <w:r>
                      <w:rPr>
                        <w:sz w:val="20"/>
                        <w:szCs w:val="20"/>
                      </w:rPr>
                      <w:t xml:space="preserve">and minor graduate program changes </w:t>
                    </w:r>
                    <w:r w:rsidRPr="00736749">
                      <w:rPr>
                        <w:sz w:val="20"/>
                        <w:szCs w:val="20"/>
                      </w:rPr>
                      <w:t>only)</w:t>
                    </w:r>
                  </w:p>
                </w:txbxContent>
              </v:textbox>
            </v:shape>
            <v:shape id="Text Box 687090943" o:spid="_x0000_s1051" type="#_x0000_t202" style="position:absolute;left:12757;top:8401;width:2438;height: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" fillcolor="yellow">
              <v:textbox>
                <w:txbxContent>
                  <w:p w14:paraId="49FDAD13" w14:textId="77777777" w:rsidR="00C838DD" w:rsidRPr="00736749" w:rsidRDefault="00C838DD" w:rsidP="00C838DD">
                    <w:pPr>
                      <w:jc w:val="center"/>
                      <w:rPr>
                        <w:sz w:val="20"/>
                        <w:szCs w:val="20"/>
                      </w:rPr>
                    </w:pPr>
                    <w:r w:rsidRPr="00736749">
                      <w:rPr>
                        <w:sz w:val="20"/>
                        <w:szCs w:val="20"/>
                      </w:rPr>
                      <w:t>Senate (summary &amp; recommendations for information)</w:t>
                    </w:r>
                  </w:p>
                  <w:p w14:paraId="23E5A0A6" w14:textId="77777777" w:rsidR="00C838DD" w:rsidRPr="00736749" w:rsidRDefault="00C838DD" w:rsidP="00C838DD">
                    <w:pPr>
                      <w:rPr>
                        <w:sz w:val="20"/>
                        <w:szCs w:val="20"/>
                      </w:rPr>
                    </w:pPr>
                  </w:p>
                </w:txbxContent>
              </v:textbox>
            </v:shape>
            <v:shape id="Text Box 1146847361" o:spid="_x0000_s1052" type="#_x0000_t202" style="position:absolute;left:10791;top:9033;width:1851;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">
              <v:textbox>
                <w:txbxContent>
                  <w:p w14:paraId="24B9F28D" w14:textId="77777777" w:rsidR="00C838DD" w:rsidRPr="00736749" w:rsidRDefault="00C838DD" w:rsidP="00C838DD">
                    <w:pPr>
                      <w:jc w:val="center"/>
                      <w:rPr>
                        <w:sz w:val="20"/>
                        <w:szCs w:val="20"/>
                      </w:rPr>
                    </w:pPr>
                    <w:r w:rsidRPr="00736749">
                      <w:rPr>
                        <w:sz w:val="20"/>
                        <w:szCs w:val="20"/>
                      </w:rPr>
                      <w:t>Quality Council</w:t>
                    </w:r>
                  </w:p>
                </w:txbxContent>
              </v:textbox>
            </v:shape>
            <v:shape id="Text Box 1492025107" o:spid="_x0000_s1053" type="#_x0000_t202" style="position:absolute;left:12757;top:9675;width:2496;height: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" fillcolor="yellow">
              <v:textbox>
                <w:txbxContent>
                  <w:p w14:paraId="29FF8EC4" w14:textId="77777777" w:rsidR="00C838DD" w:rsidRPr="00736749" w:rsidRDefault="00C838DD" w:rsidP="00C838DD">
                    <w:pPr>
                      <w:jc w:val="center"/>
                      <w:rPr>
                        <w:sz w:val="20"/>
                        <w:szCs w:val="20"/>
                      </w:rPr>
                    </w:pPr>
                    <w:r w:rsidRPr="00736749">
                      <w:rPr>
                        <w:sz w:val="20"/>
                        <w:szCs w:val="20"/>
                      </w:rPr>
                      <w:t>Quality Council (summary &amp; recommendations)</w:t>
                    </w:r>
                  </w:p>
                  <w:p w14:paraId="4C14C6CD" w14:textId="77777777" w:rsidR="00C838DD" w:rsidRPr="00736749" w:rsidRDefault="00C838DD" w:rsidP="00C838DD">
                    <w:pPr>
                      <w:rPr>
                        <w:sz w:val="20"/>
                        <w:szCs w:val="20"/>
                      </w:rPr>
                    </w:pPr>
                  </w:p>
                </w:txbxContent>
              </v:textbox>
            </v:shape>
            <v:shape id="Text Box 616201464" o:spid="_x0000_s1054" type="#_x0000_t202" style="position:absolute;left:5897;top:9033;width:3183;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">
              <v:textbox>
                <w:txbxContent>
                  <w:p w14:paraId="3CF9BB8A" w14:textId="77777777" w:rsidR="00C838DD" w:rsidRPr="00736749" w:rsidRDefault="00C838DD" w:rsidP="00C838DD">
                    <w:pPr>
                      <w:jc w:val="center"/>
                      <w:rPr>
                        <w:sz w:val="20"/>
                        <w:szCs w:val="20"/>
                      </w:rPr>
                    </w:pPr>
                    <w:r w:rsidRPr="00736749">
                      <w:rPr>
                        <w:sz w:val="20"/>
                        <w:szCs w:val="20"/>
                      </w:rPr>
                      <w:t>Quality Council (expedited process)</w:t>
                    </w:r>
                  </w:p>
                </w:txbxContent>
              </v:textbox>
            </v:shape>
            <v:shape id="Text Box 39" o:spid="_x0000_s1055" type="#_x0000_t202" style="position:absolute;left:2569;top:7906;width:12082;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" fillcolor="yellow">
              <v:textbox>
                <w:txbxContent>
                  <w:p w14:paraId="32623917" w14:textId="77777777" w:rsidR="00C838DD" w:rsidRPr="00736749" w:rsidRDefault="00C838DD" w:rsidP="00C838DD">
                    <w:pPr>
                      <w:jc w:val="center"/>
                      <w:rPr>
                        <w:sz w:val="20"/>
                        <w:szCs w:val="20"/>
                      </w:rPr>
                    </w:pPr>
                    <w:r w:rsidRPr="00736749">
                      <w:rPr>
                        <w:sz w:val="20"/>
                        <w:szCs w:val="20"/>
                      </w:rPr>
                      <w:t>Senate Steering Committee</w:t>
                    </w:r>
                  </w:p>
                </w:txbxContent>
              </v:textbox>
            </v:shape>
            <v:shape id="Text Box 40" o:spid="_x0000_s1056" type="#_x0000_t202" style="position:absolute;left:635;top:7516;width:1492;height:1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">
              <v:textbox>
                <w:txbxContent>
                  <w:p w14:paraId="73E09F54" w14:textId="77777777" w:rsidR="00C838DD" w:rsidRPr="00736749" w:rsidRDefault="00C838DD" w:rsidP="00C838DD">
                    <w:pPr>
                      <w:jc w:val="center"/>
                      <w:rPr>
                        <w:sz w:val="20"/>
                        <w:szCs w:val="20"/>
                      </w:rPr>
                    </w:pPr>
                    <w:r w:rsidRPr="00736749">
                      <w:rPr>
                        <w:sz w:val="20"/>
                        <w:szCs w:val="20"/>
                      </w:rPr>
                      <w:t>PDC, Senate Steering and Senate for information only</w:t>
                    </w:r>
                  </w:p>
                </w:txbxContent>
              </v:textbox>
            </v:shape>
            <v:shape id="Text Box 44" o:spid="_x0000_s1057" type="#_x0000_t202" style="position:absolute;left:10555;top:9675;width:2087;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">
              <v:textbox>
                <w:txbxContent>
                  <w:p w14:paraId="2DBD6487" w14:textId="77777777" w:rsidR="00C838DD" w:rsidRPr="00736749" w:rsidRDefault="00C838DD" w:rsidP="00C838DD">
                    <w:pPr>
                      <w:rPr>
                        <w:sz w:val="20"/>
                        <w:szCs w:val="20"/>
                      </w:rPr>
                    </w:pPr>
                    <w:r w:rsidRPr="00736749">
                      <w:rPr>
                        <w:sz w:val="20"/>
                        <w:szCs w:val="20"/>
                      </w:rPr>
                      <w:t>MCU for funding approval, as required</w:t>
                    </w:r>
                  </w:p>
                </w:txbxContent>
              </v:textbox>
            </v:shape>
            <v:shape id="Text Box 47" o:spid="_x0000_s1058" type="#_x0000_t202" style="position:absolute;left:13087;top:3173;width:1933;height:360;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" fillcolor="#00b0f0">
              <v:textbox>
                <w:txbxContent>
                  <w:p w14:paraId="3748979D" w14:textId="446471BE" w:rsidR="00C838DD" w:rsidRPr="00736749" w:rsidRDefault="006D1A09" w:rsidP="00C838DD">
                    <w:pPr>
                      <w:pStyle w:val="ListParagraph"/>
                      <w:shd w:val="clear" w:color="auto" w:fill="00B0F0"/>
                      <w:ind w:left="142" w:right="-75"/>
                      <w:rPr>
                        <w:sz w:val="20"/>
                        <w:szCs w:val="20"/>
                      </w:rPr>
                    </w:pPr>
                    <w:r>
                      <w:rPr>
                        <w:sz w:val="20"/>
                        <w:szCs w:val="20"/>
                      </w:rPr>
                      <w:t xml:space="preserve">   External Review </w:t>
                    </w:r>
                  </w:p>
                </w:txbxContent>
              </v:textbox>
            </v:shape>
            <v:shape id="Text Box 48" o:spid="_x0000_s1059" type="#_x0000_t202" style="position:absolute;left:12642;top:3766;width:2611;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" fillcolor="yellow">
              <v:textbox>
                <w:txbxContent>
                  <w:p w14:paraId="055B5AD8" w14:textId="77777777" w:rsidR="00C838DD" w:rsidRDefault="00C838DD" w:rsidP="00C838DD">
                    <w:pPr>
                      <w:pStyle w:val="ListParagraph"/>
                      <w:ind w:left="284" w:right="-75" w:hanging="284"/>
                      <w:rPr>
                        <w:sz w:val="20"/>
                        <w:szCs w:val="20"/>
                      </w:rPr>
                    </w:pPr>
                    <w:r>
                      <w:rPr>
                        <w:sz w:val="20"/>
                        <w:szCs w:val="20"/>
                      </w:rPr>
                      <w:t>1.</w:t>
                    </w:r>
                    <w:r>
                      <w:rPr>
                        <w:sz w:val="20"/>
                        <w:szCs w:val="20"/>
                      </w:rPr>
                      <w:tab/>
                      <w:t>Response from AAU Head(s) to original review</w:t>
                    </w:r>
                  </w:p>
                  <w:p w14:paraId="1CB8CF56" w14:textId="77777777" w:rsidR="00C838DD" w:rsidRDefault="00C838DD" w:rsidP="00C838DD">
                    <w:pPr>
                      <w:pStyle w:val="ListParagraph"/>
                      <w:ind w:left="284" w:right="-75" w:hanging="284"/>
                      <w:rPr>
                        <w:sz w:val="20"/>
                        <w:szCs w:val="20"/>
                      </w:rPr>
                    </w:pPr>
                    <w:r>
                      <w:rPr>
                        <w:sz w:val="20"/>
                        <w:szCs w:val="20"/>
                      </w:rPr>
                      <w:t>2.</w:t>
                    </w:r>
                    <w:r>
                      <w:rPr>
                        <w:sz w:val="20"/>
                        <w:szCs w:val="20"/>
                      </w:rPr>
                      <w:tab/>
                      <w:t>Departmental Council(s) (as required by area(s))</w:t>
                    </w:r>
                  </w:p>
                  <w:p w14:paraId="78F6D8ED" w14:textId="77777777" w:rsidR="00C838DD" w:rsidRPr="00736749" w:rsidRDefault="00C838DD" w:rsidP="00C838DD">
                    <w:pPr>
                      <w:pStyle w:val="ListParagraph"/>
                      <w:ind w:left="284" w:right="-75" w:hanging="284"/>
                      <w:rPr>
                        <w:sz w:val="20"/>
                        <w:szCs w:val="20"/>
                      </w:rPr>
                    </w:pPr>
                  </w:p>
                  <w:p w14:paraId="30ECEF44" w14:textId="77777777" w:rsidR="00C838DD" w:rsidRPr="00736749" w:rsidRDefault="00C838DD" w:rsidP="00C838DD">
                    <w:pPr>
                      <w:pStyle w:val="ListParagraph"/>
                      <w:ind w:left="142" w:right="-75"/>
                      <w:rPr>
                        <w:sz w:val="20"/>
                        <w:szCs w:val="20"/>
                      </w:rPr>
                    </w:pPr>
                  </w:p>
                </w:txbxContent>
              </v:textbox>
            </v:shape>
            <v:shape id="Text Box 50" o:spid="_x0000_s1060" type="#_x0000_t202" style="position:absolute;left:12642;top:5056;width:2611;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" fillcolor="yellow">
              <v:textbox>
                <w:txbxContent>
                  <w:p w14:paraId="00C5653B" w14:textId="77777777" w:rsidR="00C838DD" w:rsidRDefault="00C838DD" w:rsidP="00C838DD">
                    <w:pPr>
                      <w:pStyle w:val="ListParagraph"/>
                      <w:ind w:left="284" w:right="-75" w:hanging="284"/>
                      <w:rPr>
                        <w:sz w:val="20"/>
                        <w:szCs w:val="20"/>
                      </w:rPr>
                    </w:pPr>
                    <w:r>
                      <w:rPr>
                        <w:sz w:val="20"/>
                        <w:szCs w:val="20"/>
                      </w:rPr>
                      <w:t>1.</w:t>
                    </w:r>
                    <w:r>
                      <w:rPr>
                        <w:sz w:val="20"/>
                        <w:szCs w:val="20"/>
                      </w:rPr>
                      <w:tab/>
                      <w:t>Response from Dean(s) to original review</w:t>
                    </w:r>
                  </w:p>
                  <w:p w14:paraId="2FC937B7" w14:textId="77777777" w:rsidR="00C838DD" w:rsidRDefault="00C838DD" w:rsidP="00C838DD">
                    <w:pPr>
                      <w:pStyle w:val="ListParagraph"/>
                      <w:ind w:left="284" w:right="-75" w:hanging="284"/>
                      <w:rPr>
                        <w:sz w:val="20"/>
                        <w:szCs w:val="20"/>
                      </w:rPr>
                    </w:pPr>
                    <w:r>
                      <w:rPr>
                        <w:sz w:val="20"/>
                        <w:szCs w:val="20"/>
                      </w:rPr>
                      <w:t>2.</w:t>
                    </w:r>
                    <w:r>
                      <w:rPr>
                        <w:sz w:val="20"/>
                        <w:szCs w:val="20"/>
                      </w:rPr>
                      <w:tab/>
                      <w:t>Faculty Coordinating Council(s) (as required by Faculty(</w:t>
                    </w:r>
                    <w:proofErr w:type="spellStart"/>
                    <w:r>
                      <w:rPr>
                        <w:sz w:val="20"/>
                        <w:szCs w:val="20"/>
                      </w:rPr>
                      <w:t>ies</w:t>
                    </w:r>
                    <w:proofErr w:type="spellEnd"/>
                    <w:r>
                      <w:rPr>
                        <w:sz w:val="20"/>
                        <w:szCs w:val="20"/>
                      </w:rPr>
                      <w:t>))</w:t>
                    </w:r>
                  </w:p>
                  <w:p w14:paraId="556B328F" w14:textId="77777777" w:rsidR="00C838DD" w:rsidRPr="00736749" w:rsidRDefault="00C838DD" w:rsidP="00C838DD">
                    <w:pPr>
                      <w:pStyle w:val="ListParagraph"/>
                      <w:ind w:left="284" w:right="-75" w:hanging="284"/>
                      <w:rPr>
                        <w:sz w:val="20"/>
                        <w:szCs w:val="20"/>
                      </w:rPr>
                    </w:pPr>
                  </w:p>
                  <w:p w14:paraId="0C7F7D71" w14:textId="77777777" w:rsidR="00C838DD" w:rsidRPr="00736749" w:rsidRDefault="00C838DD" w:rsidP="00C838DD">
                    <w:pPr>
                      <w:pStyle w:val="ListParagraph"/>
                      <w:ind w:left="142" w:right="-75"/>
                      <w:rPr>
                        <w:sz w:val="20"/>
                        <w:szCs w:val="20"/>
                      </w:rPr>
                    </w:pPr>
                  </w:p>
                </w:txbxContent>
              </v:textbox>
            </v:shape>
            <v:shape id="Text Box 54" o:spid="_x0000_s1061" type="#_x0000_t202" style="position:absolute;left:13087;top:2711;width:1153;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" fillcolor="yellow">
              <v:textbox>
                <w:txbxContent>
                  <w:p w14:paraId="1063C869" w14:textId="77777777" w:rsidR="00C838DD" w:rsidRPr="00CF56EA" w:rsidRDefault="00C838DD" w:rsidP="00C838DD">
                    <w:pPr>
                      <w:rPr>
                        <w:sz w:val="20"/>
                        <w:szCs w:val="20"/>
                      </w:rPr>
                    </w:pPr>
                    <w:r w:rsidRPr="00AE644D">
                      <w:rPr>
                        <w:sz w:val="20"/>
                        <w:szCs w:val="20"/>
                        <w:highlight w:val="yellow"/>
                      </w:rPr>
                      <w:t>Self-study</w:t>
                    </w:r>
                    <w:r w:rsidRPr="00CF56EA">
                      <w:rPr>
                        <w:sz w:val="20"/>
                        <w:szCs w:val="20"/>
                      </w:rPr>
                      <w:t xml:space="preserve"> </w:t>
                    </w:r>
                  </w:p>
                </w:txbxContent>
              </v:textbox>
            </v:shape>
          </v:group>
        </w:pict>
      </w:r>
    </w:p>
    <w:p w14:paraId="277599D3" w14:textId="77777777" w:rsidR="00C838DD" w:rsidRPr="001175D7" w:rsidRDefault="00C838DD" w:rsidP="00C838DD"/>
    <w:p w14:paraId="659AF30A" w14:textId="77777777" w:rsidR="00C838DD" w:rsidRPr="001175D7" w:rsidRDefault="00C838DD" w:rsidP="00C838DD"/>
    <w:p w14:paraId="046ABA1A" w14:textId="77777777" w:rsidR="00C838DD" w:rsidRPr="001175D7" w:rsidRDefault="00C838DD" w:rsidP="00C838DD"/>
    <w:p w14:paraId="0D722767" w14:textId="77777777" w:rsidR="00C838DD" w:rsidRPr="001175D7" w:rsidRDefault="00C838DD" w:rsidP="00C838DD"/>
    <w:p w14:paraId="6F5E577B" w14:textId="77777777" w:rsidR="00C838DD" w:rsidRPr="001175D7" w:rsidRDefault="00C838DD" w:rsidP="00C838DD"/>
    <w:p w14:paraId="114F0B50" w14:textId="77777777" w:rsidR="00C838DD" w:rsidRPr="001175D7" w:rsidRDefault="00C838DD" w:rsidP="00C838DD"/>
    <w:p w14:paraId="2071B8D5" w14:textId="77777777" w:rsidR="00C838DD" w:rsidRPr="001175D7" w:rsidRDefault="00C838DD" w:rsidP="00C838DD"/>
    <w:p w14:paraId="45CC82C5" w14:textId="77777777" w:rsidR="00C838DD" w:rsidRPr="001175D7" w:rsidRDefault="00C838DD" w:rsidP="00C838DD"/>
    <w:p w14:paraId="51C18CAB" w14:textId="77777777" w:rsidR="00C838DD" w:rsidRPr="001175D7" w:rsidRDefault="00C838DD" w:rsidP="00C838DD"/>
    <w:p w14:paraId="093E5271" w14:textId="77777777" w:rsidR="00C838DD" w:rsidRPr="001175D7" w:rsidRDefault="00C838DD" w:rsidP="00C838DD"/>
    <w:p w14:paraId="36ED761E" w14:textId="77777777" w:rsidR="00C838DD" w:rsidRPr="001175D7" w:rsidRDefault="00C838DD" w:rsidP="00C838DD"/>
    <w:p w14:paraId="4ED93829" w14:textId="77777777" w:rsidR="00C838DD" w:rsidRPr="001175D7" w:rsidRDefault="00C838DD" w:rsidP="00C838DD"/>
    <w:p w14:paraId="7E4C5FDF" w14:textId="77777777" w:rsidR="00C838DD" w:rsidRPr="001175D7" w:rsidRDefault="00C838DD" w:rsidP="00C838DD"/>
    <w:p w14:paraId="5306EC31" w14:textId="77777777" w:rsidR="00C838DD" w:rsidRPr="001175D7" w:rsidRDefault="00C838DD" w:rsidP="00C838DD"/>
    <w:p w14:paraId="4B9FE925" w14:textId="77777777" w:rsidR="00C838DD" w:rsidRPr="001175D7" w:rsidRDefault="00C838DD" w:rsidP="00C838DD"/>
    <w:p w14:paraId="50C00602" w14:textId="77777777" w:rsidR="00C838DD" w:rsidRPr="001175D7" w:rsidRDefault="00C838DD" w:rsidP="00C838DD"/>
    <w:p w14:paraId="71B36532" w14:textId="77777777" w:rsidR="00C838DD" w:rsidRPr="001175D7" w:rsidRDefault="00C838DD" w:rsidP="00C838DD"/>
    <w:p w14:paraId="0A3E33A4" w14:textId="77777777" w:rsidR="00C838DD" w:rsidRPr="001175D7" w:rsidRDefault="00C838DD" w:rsidP="00C838DD"/>
    <w:p w14:paraId="0F4FD374" w14:textId="77777777" w:rsidR="00C838DD" w:rsidRPr="001175D7" w:rsidRDefault="00C838DD" w:rsidP="00C838DD"/>
    <w:p w14:paraId="046FB773" w14:textId="77777777" w:rsidR="00C838DD" w:rsidRPr="001175D7" w:rsidRDefault="00C838DD" w:rsidP="00C838DD"/>
    <w:p w14:paraId="4CDD73FE" w14:textId="77777777" w:rsidR="00C838DD" w:rsidRPr="001175D7" w:rsidRDefault="00C838DD" w:rsidP="00C838DD"/>
    <w:p w14:paraId="66B7C079" w14:textId="77777777" w:rsidR="00C838DD" w:rsidRPr="001175D7" w:rsidRDefault="00C838DD" w:rsidP="00C838DD"/>
    <w:p w14:paraId="325FBCB2" w14:textId="77777777" w:rsidR="00C838DD" w:rsidRPr="001175D7" w:rsidRDefault="00C838DD" w:rsidP="00C838DD"/>
    <w:p w14:paraId="1DD6D13B" w14:textId="77777777" w:rsidR="00C838DD" w:rsidRPr="001175D7" w:rsidRDefault="00C838DD" w:rsidP="00C838DD"/>
    <w:p w14:paraId="552592BC" w14:textId="77777777" w:rsidR="00C838DD" w:rsidRPr="001175D7" w:rsidRDefault="00C838DD" w:rsidP="00C838DD"/>
    <w:p w14:paraId="1D7B0905" w14:textId="77777777" w:rsidR="00C838DD" w:rsidRPr="001175D7" w:rsidRDefault="00C838DD" w:rsidP="00C838DD"/>
    <w:p w14:paraId="1415CCAD" w14:textId="77777777" w:rsidR="00C838DD" w:rsidRPr="001175D7" w:rsidRDefault="00C838DD" w:rsidP="00C838DD"/>
    <w:p w14:paraId="2359C3BE" w14:textId="77777777" w:rsidR="00C838DD" w:rsidRPr="001175D7" w:rsidRDefault="00C838DD" w:rsidP="00C838DD"/>
    <w:p w14:paraId="45B72105" w14:textId="77777777" w:rsidR="00C838DD" w:rsidRPr="001175D7" w:rsidRDefault="00C838DD" w:rsidP="00C838DD">
      <w:pPr>
        <w:ind w:left="-284"/>
        <w:rPr>
          <w:sz w:val="20"/>
          <w:szCs w:val="20"/>
        </w:rPr>
      </w:pPr>
      <w:r w:rsidRPr="001175D7">
        <w:rPr>
          <w:sz w:val="20"/>
          <w:szCs w:val="20"/>
          <w:vertAlign w:val="superscript"/>
        </w:rPr>
        <w:t>1</w:t>
      </w:r>
      <w:r w:rsidRPr="001175D7">
        <w:rPr>
          <w:sz w:val="20"/>
          <w:szCs w:val="20"/>
        </w:rPr>
        <w:t xml:space="preserve"> includes opportunity for revisions and response to external review to be forwarded to Departmental Council</w:t>
      </w:r>
    </w:p>
    <w:p w14:paraId="1D7AA438" w14:textId="77777777" w:rsidR="00C838DD" w:rsidRPr="001175D7" w:rsidRDefault="00C838DD" w:rsidP="00C838DD">
      <w:pPr>
        <w:ind w:left="-284"/>
        <w:rPr>
          <w:sz w:val="20"/>
          <w:szCs w:val="20"/>
        </w:rPr>
      </w:pPr>
      <w:r w:rsidRPr="001175D7">
        <w:rPr>
          <w:sz w:val="20"/>
          <w:szCs w:val="20"/>
          <w:vertAlign w:val="superscript"/>
        </w:rPr>
        <w:t>2</w:t>
      </w:r>
      <w:r w:rsidRPr="001175D7">
        <w:rPr>
          <w:sz w:val="20"/>
          <w:szCs w:val="20"/>
        </w:rPr>
        <w:t xml:space="preserve"> the department submits biennial updates on progress on recommendations for UPR Subcommittee and PDC review </w:t>
      </w:r>
    </w:p>
    <w:p w14:paraId="04FAC54D" w14:textId="77777777" w:rsidR="00C838DD" w:rsidRPr="001175D7" w:rsidRDefault="00C838DD" w:rsidP="00C838DD">
      <w:pPr>
        <w:ind w:left="-284"/>
        <w:rPr>
          <w:sz w:val="20"/>
          <w:szCs w:val="20"/>
        </w:rPr>
      </w:pPr>
      <w:r w:rsidRPr="001175D7">
        <w:rPr>
          <w:sz w:val="20"/>
          <w:szCs w:val="20"/>
        </w:rPr>
        <w:t>***outcomes of the Quality Council reviews will be reported to Senate***</w:t>
      </w:r>
    </w:p>
    <w:p w14:paraId="236FBCFE" w14:textId="188B9A0B" w:rsidR="00C838DD" w:rsidRPr="00AE644D" w:rsidRDefault="00C838DD" w:rsidP="00543AA4">
      <w:pPr>
        <w:spacing w:after="120"/>
        <w:ind w:left="-284"/>
        <w:jc w:val="center"/>
        <w:rPr>
          <w:sz w:val="20"/>
        </w:rPr>
        <w:sectPr w:rsidR="00C838DD" w:rsidRPr="00AE644D" w:rsidSect="00403A1E">
          <w:pgSz w:w="15840" w:h="12240" w:orient="landscape" w:code="1"/>
          <w:pgMar w:top="307" w:right="907" w:bottom="340" w:left="907" w:header="90" w:footer="0" w:gutter="0"/>
          <w:cols w:space="720"/>
          <w:docGrid w:linePitch="360"/>
        </w:sectPr>
      </w:pPr>
      <w:r w:rsidRPr="00AE644D">
        <w:rPr>
          <w:sz w:val="20"/>
        </w:rPr>
        <w:t xml:space="preserve">Adapted </w:t>
      </w:r>
      <w:r w:rsidRPr="00AE644D">
        <w:rPr>
          <w:i/>
          <w:sz w:val="20"/>
        </w:rPr>
        <w:t xml:space="preserve">from the University of Ontario Institute of Technology Quality Assurance Handbook, </w:t>
      </w:r>
      <w:r w:rsidR="009460AD">
        <w:rPr>
          <w:i/>
          <w:sz w:val="20"/>
        </w:rPr>
        <w:t>201</w:t>
      </w:r>
      <w:r w:rsidR="00543AA4">
        <w:rPr>
          <w:i/>
          <w:sz w:val="20"/>
        </w:rPr>
        <w:t>0</w:t>
      </w:r>
    </w:p>
    <w:p w14:paraId="390BA924" w14:textId="3EA153CA" w:rsidR="005A6933" w:rsidRDefault="00543AA4" w:rsidP="00543AA4">
      <w:pPr>
        <w:pStyle w:val="BodyText"/>
        <w:jc w:val="center"/>
        <w:rPr>
          <w:b/>
          <w:bCs/>
          <w:sz w:val="28"/>
          <w:szCs w:val="28"/>
        </w:rPr>
      </w:pPr>
      <w:r w:rsidRPr="00543AA4">
        <w:rPr>
          <w:b/>
          <w:bCs/>
          <w:sz w:val="28"/>
          <w:szCs w:val="28"/>
        </w:rPr>
        <w:lastRenderedPageBreak/>
        <w:t>Focus of IQAP Program Reviews</w:t>
      </w:r>
    </w:p>
    <w:p w14:paraId="338982D2" w14:textId="77777777" w:rsidR="00543AA4" w:rsidRDefault="00543AA4" w:rsidP="00543AA4">
      <w:pPr>
        <w:pStyle w:val="BodyText"/>
        <w:jc w:val="center"/>
        <w:rPr>
          <w:b/>
          <w:bCs/>
          <w:sz w:val="28"/>
          <w:szCs w:val="28"/>
        </w:rPr>
      </w:pPr>
    </w:p>
    <w:p w14:paraId="08797D77" w14:textId="77777777" w:rsidR="00543AA4" w:rsidRDefault="00543AA4" w:rsidP="00543AA4">
      <w:pPr>
        <w:pStyle w:val="BodyText"/>
        <w:jc w:val="center"/>
        <w:rPr>
          <w:b/>
          <w:bCs/>
          <w:sz w:val="28"/>
          <w:szCs w:val="28"/>
        </w:rPr>
      </w:pPr>
    </w:p>
    <w:p w14:paraId="1A0A13B2" w14:textId="387E98CF" w:rsidR="00543AA4" w:rsidRDefault="00543AA4" w:rsidP="00543AA4">
      <w:pPr>
        <w:pStyle w:val="BodyText"/>
        <w:jc w:val="center"/>
        <w:rPr>
          <w:b/>
          <w:bCs/>
          <w:sz w:val="28"/>
          <w:szCs w:val="28"/>
        </w:rPr>
      </w:pPr>
      <w:r w:rsidRPr="00543AA4">
        <w:rPr>
          <w:b/>
          <w:bCs/>
          <w:noProof/>
          <w:sz w:val="28"/>
          <w:szCs w:val="28"/>
        </w:rPr>
        <w:drawing>
          <wp:inline distT="0" distB="0" distL="0" distR="0" wp14:anchorId="38A056CE" wp14:editId="4EF47F73">
            <wp:extent cx="6877050" cy="5420509"/>
            <wp:effectExtent l="0" t="0" r="0" b="0"/>
            <wp:docPr id="12422994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94334" cy="5434132"/>
                    </a:xfrm>
                    <a:prstGeom prst="rect">
                      <a:avLst/>
                    </a:prstGeom>
                    <a:noFill/>
                    <a:ln>
                      <a:noFill/>
                    </a:ln>
                  </pic:spPr>
                </pic:pic>
              </a:graphicData>
            </a:graphic>
          </wp:inline>
        </w:drawing>
      </w:r>
    </w:p>
    <w:p w14:paraId="2B032DF0" w14:textId="77777777" w:rsidR="00B4036C" w:rsidRDefault="00B4036C" w:rsidP="00543AA4">
      <w:pPr>
        <w:pStyle w:val="BodyText"/>
        <w:jc w:val="center"/>
        <w:rPr>
          <w:b/>
          <w:bCs/>
          <w:sz w:val="28"/>
          <w:szCs w:val="28"/>
        </w:rPr>
      </w:pPr>
    </w:p>
    <w:p w14:paraId="120D0710" w14:textId="77777777" w:rsidR="00493075" w:rsidRDefault="00493075" w:rsidP="00493075">
      <w:pPr>
        <w:pStyle w:val="Default"/>
        <w:rPr>
          <w:b/>
          <w:bCs/>
          <w:sz w:val="22"/>
          <w:szCs w:val="22"/>
        </w:rPr>
        <w:sectPr w:rsidR="00493075" w:rsidSect="001D5F03">
          <w:pgSz w:w="15840" w:h="12240" w:orient="landscape"/>
          <w:pgMar w:top="862" w:right="1503" w:bottom="902" w:left="278" w:header="720" w:footer="720" w:gutter="0"/>
          <w:cols w:space="720"/>
        </w:sectPr>
      </w:pPr>
    </w:p>
    <w:p w14:paraId="3C419E4E" w14:textId="6DA2E232" w:rsidR="0018781C" w:rsidRDefault="00144B4C" w:rsidP="0063188C">
      <w:pPr>
        <w:pStyle w:val="BodyText"/>
        <w:kinsoku w:val="0"/>
        <w:overflowPunct w:val="0"/>
        <w:spacing w:after="1"/>
        <w:jc w:val="center"/>
        <w:rPr>
          <w:b/>
          <w:bCs/>
          <w:i/>
          <w:iCs/>
        </w:rPr>
      </w:pPr>
      <w:bookmarkStart w:id="0" w:name="Table_5"/>
      <w:bookmarkStart w:id="1" w:name="_bookmark0"/>
      <w:bookmarkEnd w:id="0"/>
      <w:bookmarkEnd w:id="1"/>
      <w:r>
        <w:rPr>
          <w:b/>
          <w:bCs/>
          <w:i/>
          <w:iCs/>
        </w:rPr>
        <w:lastRenderedPageBreak/>
        <w:t>Table 5</w:t>
      </w:r>
    </w:p>
    <w:p w14:paraId="6E3AD446" w14:textId="61EE6396" w:rsidR="00144B4C" w:rsidRDefault="00144B4C" w:rsidP="0063188C">
      <w:pPr>
        <w:pStyle w:val="BodyText"/>
        <w:kinsoku w:val="0"/>
        <w:overflowPunct w:val="0"/>
        <w:spacing w:after="1"/>
        <w:jc w:val="center"/>
        <w:rPr>
          <w:b/>
          <w:bCs/>
          <w:sz w:val="22"/>
          <w:szCs w:val="22"/>
        </w:rPr>
      </w:pPr>
      <w:r>
        <w:rPr>
          <w:b/>
          <w:bCs/>
          <w:sz w:val="22"/>
          <w:szCs w:val="22"/>
        </w:rPr>
        <w:t>University Program Review Evaluation Criteria</w:t>
      </w:r>
    </w:p>
    <w:p w14:paraId="6A3E0BE0" w14:textId="68EA62CB" w:rsidR="00144B4C" w:rsidRPr="0063188C" w:rsidRDefault="0063188C" w:rsidP="0063188C">
      <w:pPr>
        <w:pStyle w:val="BodyText"/>
        <w:kinsoku w:val="0"/>
        <w:overflowPunct w:val="0"/>
        <w:spacing w:after="1"/>
        <w:jc w:val="center"/>
        <w:rPr>
          <w:b/>
          <w:bCs/>
          <w:i/>
          <w:iCs/>
          <w:sz w:val="22"/>
          <w:szCs w:val="22"/>
        </w:rPr>
      </w:pPr>
      <w:r w:rsidRPr="0063188C">
        <w:rPr>
          <w:b/>
          <w:bCs/>
          <w:sz w:val="22"/>
          <w:szCs w:val="22"/>
        </w:rPr>
        <w:t xml:space="preserve">From the </w:t>
      </w:r>
      <w:r w:rsidRPr="0063188C">
        <w:rPr>
          <w:b/>
          <w:bCs/>
          <w:i/>
          <w:iCs/>
          <w:sz w:val="22"/>
          <w:szCs w:val="22"/>
        </w:rPr>
        <w:t>Quality Assurance Framework</w:t>
      </w:r>
    </w:p>
    <w:p w14:paraId="46A63233" w14:textId="77777777" w:rsidR="0063188C" w:rsidRDefault="0063188C" w:rsidP="0018781C">
      <w:pPr>
        <w:pStyle w:val="BodyText"/>
        <w:kinsoku w:val="0"/>
        <w:overflowPunct w:val="0"/>
        <w:spacing w:after="1"/>
        <w:rPr>
          <w:b/>
          <w:bCs/>
          <w:i/>
          <w:iCs/>
        </w:rPr>
      </w:pPr>
    </w:p>
    <w:tbl>
      <w:tblPr>
        <w:tblW w:w="0" w:type="auto"/>
        <w:tblInd w:w="116" w:type="dxa"/>
        <w:tblLayout w:type="fixed"/>
        <w:tblCellMar>
          <w:left w:w="0" w:type="dxa"/>
          <w:right w:w="0" w:type="dxa"/>
        </w:tblCellMar>
        <w:tblLook w:val="0000" w:firstRow="0" w:lastRow="0" w:firstColumn="0" w:lastColumn="0" w:noHBand="0" w:noVBand="0"/>
      </w:tblPr>
      <w:tblGrid>
        <w:gridCol w:w="10500"/>
      </w:tblGrid>
      <w:tr w:rsidR="0018781C" w14:paraId="37BF2163" w14:textId="77777777">
        <w:trPr>
          <w:trHeight w:val="265"/>
        </w:trPr>
        <w:tc>
          <w:tcPr>
            <w:tcW w:w="10500" w:type="dxa"/>
            <w:tcBorders>
              <w:top w:val="single" w:sz="4" w:space="0" w:color="000000"/>
              <w:left w:val="single" w:sz="4" w:space="0" w:color="000000"/>
              <w:bottom w:val="single" w:sz="4" w:space="0" w:color="000000"/>
              <w:right w:val="single" w:sz="4" w:space="0" w:color="000000"/>
            </w:tcBorders>
            <w:shd w:val="clear" w:color="auto" w:fill="D9D9D9"/>
          </w:tcPr>
          <w:p w14:paraId="3C62DCD8" w14:textId="77777777" w:rsidR="0018781C" w:rsidRDefault="0018781C">
            <w:pPr>
              <w:pStyle w:val="TableParagraph"/>
              <w:kinsoku w:val="0"/>
              <w:overflowPunct w:val="0"/>
              <w:spacing w:line="245" w:lineRule="exact"/>
              <w:ind w:left="115"/>
            </w:pPr>
            <w:r>
              <w:t>The IQAP for review of existing undergraduate and graduate programs requires the evaluation criteria below.</w:t>
            </w:r>
          </w:p>
        </w:tc>
      </w:tr>
      <w:tr w:rsidR="0018781C" w14:paraId="61C3713C" w14:textId="77777777">
        <w:trPr>
          <w:trHeight w:val="595"/>
        </w:trPr>
        <w:tc>
          <w:tcPr>
            <w:tcW w:w="10500" w:type="dxa"/>
            <w:tcBorders>
              <w:top w:val="single" w:sz="4" w:space="0" w:color="000000"/>
              <w:left w:val="single" w:sz="4" w:space="0" w:color="000000"/>
              <w:bottom w:val="single" w:sz="4" w:space="0" w:color="000000"/>
              <w:right w:val="single" w:sz="4" w:space="0" w:color="000000"/>
            </w:tcBorders>
          </w:tcPr>
          <w:p w14:paraId="3A70A16A" w14:textId="77777777" w:rsidR="0018781C" w:rsidRDefault="0018781C">
            <w:pPr>
              <w:pStyle w:val="TableParagraph"/>
              <w:kinsoku w:val="0"/>
              <w:overflowPunct w:val="0"/>
              <w:spacing w:before="1"/>
              <w:ind w:left="115"/>
              <w:rPr>
                <w:b/>
                <w:bCs/>
              </w:rPr>
            </w:pPr>
            <w:r>
              <w:rPr>
                <w:b/>
                <w:bCs/>
              </w:rPr>
              <w:t>5.1.3.1.1 Objectives</w:t>
            </w:r>
          </w:p>
          <w:p w14:paraId="0DED402B" w14:textId="77777777" w:rsidR="0018781C" w:rsidRDefault="0018781C">
            <w:pPr>
              <w:pStyle w:val="TableParagraph"/>
              <w:kinsoku w:val="0"/>
              <w:overflowPunct w:val="0"/>
              <w:spacing w:before="1"/>
              <w:ind w:left="115"/>
            </w:pPr>
            <w:r>
              <w:t>a) Program is consistent with the institution’s mission and academic plans.</w:t>
            </w:r>
          </w:p>
        </w:tc>
      </w:tr>
      <w:tr w:rsidR="0018781C" w14:paraId="4F2DB094" w14:textId="77777777">
        <w:trPr>
          <w:trHeight w:val="2175"/>
        </w:trPr>
        <w:tc>
          <w:tcPr>
            <w:tcW w:w="10500" w:type="dxa"/>
            <w:tcBorders>
              <w:top w:val="single" w:sz="4" w:space="0" w:color="000000"/>
              <w:left w:val="single" w:sz="4" w:space="0" w:color="000000"/>
              <w:bottom w:val="single" w:sz="4" w:space="0" w:color="000000"/>
              <w:right w:val="single" w:sz="4" w:space="0" w:color="000000"/>
            </w:tcBorders>
          </w:tcPr>
          <w:p w14:paraId="21DBECCE" w14:textId="77777777" w:rsidR="0018781C" w:rsidRDefault="0018781C">
            <w:pPr>
              <w:pStyle w:val="TableParagraph"/>
              <w:kinsoku w:val="0"/>
              <w:overflowPunct w:val="0"/>
              <w:spacing w:before="5" w:line="264" w:lineRule="exact"/>
              <w:ind w:left="115"/>
              <w:rPr>
                <w:b/>
                <w:bCs/>
              </w:rPr>
            </w:pPr>
            <w:r>
              <w:rPr>
                <w:b/>
                <w:bCs/>
              </w:rPr>
              <w:t>5.1.3.1.2 Program requirements</w:t>
            </w:r>
          </w:p>
          <w:p w14:paraId="0D1864CB" w14:textId="77777777" w:rsidR="0018781C" w:rsidRDefault="0018781C" w:rsidP="0018781C">
            <w:pPr>
              <w:pStyle w:val="TableParagraph"/>
              <w:widowControl/>
              <w:numPr>
                <w:ilvl w:val="0"/>
                <w:numId w:val="13"/>
              </w:numPr>
              <w:tabs>
                <w:tab w:val="left" w:pos="455"/>
              </w:tabs>
              <w:kinsoku w:val="0"/>
              <w:overflowPunct w:val="0"/>
              <w:adjustRightInd w:val="0"/>
              <w:spacing w:line="242" w:lineRule="auto"/>
              <w:ind w:right="118"/>
            </w:pPr>
            <w:r>
              <w:t>Appropriateness of the program’s structure and the requirements to meet its objectives and the program-level learning outcomes;</w:t>
            </w:r>
          </w:p>
          <w:p w14:paraId="7BDF7DEF" w14:textId="77777777" w:rsidR="0018781C" w:rsidRDefault="0018781C" w:rsidP="0018781C">
            <w:pPr>
              <w:pStyle w:val="TableParagraph"/>
              <w:widowControl/>
              <w:numPr>
                <w:ilvl w:val="0"/>
                <w:numId w:val="13"/>
              </w:numPr>
              <w:tabs>
                <w:tab w:val="left" w:pos="455"/>
              </w:tabs>
              <w:kinsoku w:val="0"/>
              <w:overflowPunct w:val="0"/>
              <w:adjustRightInd w:val="0"/>
              <w:spacing w:line="247" w:lineRule="auto"/>
              <w:ind w:right="129"/>
            </w:pPr>
            <w:r>
              <w:t>Appropriateness</w:t>
            </w:r>
            <w:r>
              <w:rPr>
                <w:spacing w:val="-9"/>
              </w:rPr>
              <w:t xml:space="preserve"> </w:t>
            </w:r>
            <w:r>
              <w:t>of</w:t>
            </w:r>
            <w:r>
              <w:rPr>
                <w:spacing w:val="-15"/>
              </w:rPr>
              <w:t xml:space="preserve"> </w:t>
            </w:r>
            <w:r>
              <w:t>the</w:t>
            </w:r>
            <w:r>
              <w:rPr>
                <w:spacing w:val="-3"/>
              </w:rPr>
              <w:t xml:space="preserve"> </w:t>
            </w:r>
            <w:r>
              <w:t>program’s</w:t>
            </w:r>
            <w:r>
              <w:rPr>
                <w:spacing w:val="-9"/>
              </w:rPr>
              <w:t xml:space="preserve"> </w:t>
            </w:r>
            <w:r>
              <w:t>structure,</w:t>
            </w:r>
            <w:r>
              <w:rPr>
                <w:spacing w:val="-2"/>
              </w:rPr>
              <w:t xml:space="preserve"> </w:t>
            </w:r>
            <w:r>
              <w:t>requirements</w:t>
            </w:r>
            <w:r>
              <w:rPr>
                <w:spacing w:val="-9"/>
              </w:rPr>
              <w:t xml:space="preserve"> </w:t>
            </w:r>
            <w:r>
              <w:t>and</w:t>
            </w:r>
            <w:r>
              <w:rPr>
                <w:spacing w:val="-9"/>
              </w:rPr>
              <w:t xml:space="preserve"> </w:t>
            </w:r>
            <w:r>
              <w:t>program-level</w:t>
            </w:r>
            <w:r>
              <w:rPr>
                <w:spacing w:val="-9"/>
              </w:rPr>
              <w:t xml:space="preserve"> </w:t>
            </w:r>
            <w:r>
              <w:t>learning</w:t>
            </w:r>
            <w:r>
              <w:rPr>
                <w:spacing w:val="-7"/>
              </w:rPr>
              <w:t xml:space="preserve"> </w:t>
            </w:r>
            <w:r>
              <w:t>outcomes</w:t>
            </w:r>
            <w:r>
              <w:rPr>
                <w:spacing w:val="-8"/>
              </w:rPr>
              <w:t xml:space="preserve"> </w:t>
            </w:r>
            <w:r>
              <w:t>in</w:t>
            </w:r>
            <w:r>
              <w:rPr>
                <w:spacing w:val="-13"/>
              </w:rPr>
              <w:t xml:space="preserve"> </w:t>
            </w:r>
            <w:r>
              <w:t>meeting</w:t>
            </w:r>
            <w:r>
              <w:rPr>
                <w:spacing w:val="-6"/>
              </w:rPr>
              <w:t xml:space="preserve"> </w:t>
            </w:r>
            <w:r>
              <w:t>the institution’s own undergraduate or graduate Degree Level</w:t>
            </w:r>
            <w:r>
              <w:rPr>
                <w:spacing w:val="-7"/>
              </w:rPr>
              <w:t xml:space="preserve"> </w:t>
            </w:r>
            <w:r>
              <w:t>Expectations;</w:t>
            </w:r>
          </w:p>
          <w:p w14:paraId="47EF30E3" w14:textId="77777777" w:rsidR="0018781C" w:rsidRDefault="0018781C" w:rsidP="0018781C">
            <w:pPr>
              <w:pStyle w:val="TableParagraph"/>
              <w:widowControl/>
              <w:numPr>
                <w:ilvl w:val="0"/>
                <w:numId w:val="13"/>
              </w:numPr>
              <w:tabs>
                <w:tab w:val="left" w:pos="455"/>
              </w:tabs>
              <w:kinsoku w:val="0"/>
              <w:overflowPunct w:val="0"/>
              <w:adjustRightInd w:val="0"/>
              <w:spacing w:line="232" w:lineRule="auto"/>
              <w:ind w:right="139"/>
            </w:pPr>
            <w:r>
              <w:t>Appropriateness</w:t>
            </w:r>
            <w:r>
              <w:rPr>
                <w:spacing w:val="-14"/>
              </w:rPr>
              <w:t xml:space="preserve"> </w:t>
            </w:r>
            <w:r>
              <w:t>and</w:t>
            </w:r>
            <w:r>
              <w:rPr>
                <w:spacing w:val="-9"/>
              </w:rPr>
              <w:t xml:space="preserve"> </w:t>
            </w:r>
            <w:r>
              <w:t>effectiveness</w:t>
            </w:r>
            <w:r>
              <w:rPr>
                <w:spacing w:val="-9"/>
              </w:rPr>
              <w:t xml:space="preserve"> </w:t>
            </w:r>
            <w:r>
              <w:t>of</w:t>
            </w:r>
            <w:r>
              <w:rPr>
                <w:spacing w:val="-14"/>
              </w:rPr>
              <w:t xml:space="preserve"> </w:t>
            </w:r>
            <w:r>
              <w:t>the</w:t>
            </w:r>
            <w:r>
              <w:rPr>
                <w:spacing w:val="-8"/>
              </w:rPr>
              <w:t xml:space="preserve"> </w:t>
            </w:r>
            <w:r>
              <w:t>mode(s)</w:t>
            </w:r>
            <w:r>
              <w:rPr>
                <w:spacing w:val="-14"/>
              </w:rPr>
              <w:t xml:space="preserve"> </w:t>
            </w:r>
            <w:r>
              <w:t>of</w:t>
            </w:r>
            <w:r>
              <w:rPr>
                <w:spacing w:val="-10"/>
              </w:rPr>
              <w:t xml:space="preserve"> </w:t>
            </w:r>
            <w:r>
              <w:t>delivery</w:t>
            </w:r>
            <w:r>
              <w:rPr>
                <w:spacing w:val="-7"/>
              </w:rPr>
              <w:t xml:space="preserve"> </w:t>
            </w:r>
            <w:r>
              <w:t>to</w:t>
            </w:r>
            <w:r>
              <w:rPr>
                <w:spacing w:val="-13"/>
              </w:rPr>
              <w:t xml:space="preserve"> </w:t>
            </w:r>
            <w:r>
              <w:t>facilitate</w:t>
            </w:r>
            <w:r>
              <w:rPr>
                <w:spacing w:val="-6"/>
              </w:rPr>
              <w:t xml:space="preserve"> </w:t>
            </w:r>
            <w:r>
              <w:t>students’</w:t>
            </w:r>
            <w:r>
              <w:rPr>
                <w:spacing w:val="-8"/>
              </w:rPr>
              <w:t xml:space="preserve"> </w:t>
            </w:r>
            <w:r>
              <w:t>successful</w:t>
            </w:r>
            <w:r>
              <w:rPr>
                <w:spacing w:val="-14"/>
              </w:rPr>
              <w:t xml:space="preserve"> </w:t>
            </w:r>
            <w:r>
              <w:t>completion</w:t>
            </w:r>
            <w:r>
              <w:rPr>
                <w:spacing w:val="-13"/>
              </w:rPr>
              <w:t xml:space="preserve"> </w:t>
            </w:r>
            <w:r>
              <w:t>of</w:t>
            </w:r>
            <w:r>
              <w:rPr>
                <w:spacing w:val="-9"/>
              </w:rPr>
              <w:t xml:space="preserve"> </w:t>
            </w:r>
            <w:r>
              <w:t>the program-level learning outcomes;</w:t>
            </w:r>
            <w:r>
              <w:rPr>
                <w:spacing w:val="-1"/>
              </w:rPr>
              <w:t xml:space="preserve"> </w:t>
            </w:r>
            <w:r>
              <w:t>and</w:t>
            </w:r>
          </w:p>
          <w:p w14:paraId="3E334011" w14:textId="77777777" w:rsidR="0018781C" w:rsidRDefault="0018781C" w:rsidP="0018781C">
            <w:pPr>
              <w:pStyle w:val="TableParagraph"/>
              <w:widowControl/>
              <w:numPr>
                <w:ilvl w:val="0"/>
                <w:numId w:val="13"/>
              </w:numPr>
              <w:tabs>
                <w:tab w:val="left" w:pos="455"/>
              </w:tabs>
              <w:kinsoku w:val="0"/>
              <w:overflowPunct w:val="0"/>
              <w:adjustRightInd w:val="0"/>
            </w:pPr>
            <w:r>
              <w:t>Ways in which the curriculum addresses the current state of the discipline or area of</w:t>
            </w:r>
            <w:r>
              <w:rPr>
                <w:spacing w:val="-26"/>
              </w:rPr>
              <w:t xml:space="preserve"> </w:t>
            </w:r>
            <w:r>
              <w:t>study.</w:t>
            </w:r>
          </w:p>
        </w:tc>
      </w:tr>
      <w:tr w:rsidR="0018781C" w14:paraId="6B947083" w14:textId="77777777">
        <w:trPr>
          <w:trHeight w:val="1880"/>
        </w:trPr>
        <w:tc>
          <w:tcPr>
            <w:tcW w:w="10500" w:type="dxa"/>
            <w:tcBorders>
              <w:top w:val="single" w:sz="4" w:space="0" w:color="000000"/>
              <w:left w:val="single" w:sz="4" w:space="0" w:color="000000"/>
              <w:bottom w:val="single" w:sz="4" w:space="0" w:color="000000"/>
              <w:right w:val="single" w:sz="4" w:space="0" w:color="000000"/>
            </w:tcBorders>
          </w:tcPr>
          <w:p w14:paraId="26DC06E4" w14:textId="77777777" w:rsidR="0018781C" w:rsidRDefault="0018781C">
            <w:pPr>
              <w:pStyle w:val="TableParagraph"/>
              <w:kinsoku w:val="0"/>
              <w:overflowPunct w:val="0"/>
              <w:spacing w:line="267" w:lineRule="exact"/>
              <w:ind w:left="115"/>
              <w:rPr>
                <w:b/>
                <w:bCs/>
              </w:rPr>
            </w:pPr>
            <w:r>
              <w:rPr>
                <w:b/>
                <w:bCs/>
              </w:rPr>
              <w:t>5.1.3.1.3 Program requirements for graduate programs only</w:t>
            </w:r>
          </w:p>
          <w:p w14:paraId="62012C99" w14:textId="77777777" w:rsidR="0018781C" w:rsidRDefault="0018781C" w:rsidP="0018781C">
            <w:pPr>
              <w:pStyle w:val="TableParagraph"/>
              <w:widowControl/>
              <w:numPr>
                <w:ilvl w:val="0"/>
                <w:numId w:val="12"/>
              </w:numPr>
              <w:tabs>
                <w:tab w:val="left" w:pos="455"/>
              </w:tabs>
              <w:kinsoku w:val="0"/>
              <w:overflowPunct w:val="0"/>
              <w:adjustRightInd w:val="0"/>
              <w:ind w:right="118" w:hanging="340"/>
            </w:pPr>
            <w:r>
              <w:t>Clear</w:t>
            </w:r>
            <w:r>
              <w:rPr>
                <w:spacing w:val="-19"/>
              </w:rPr>
              <w:t xml:space="preserve"> </w:t>
            </w:r>
            <w:r>
              <w:t>rationale</w:t>
            </w:r>
            <w:r>
              <w:rPr>
                <w:spacing w:val="-13"/>
              </w:rPr>
              <w:t xml:space="preserve"> </w:t>
            </w:r>
            <w:r>
              <w:t>for</w:t>
            </w:r>
            <w:r>
              <w:rPr>
                <w:spacing w:val="-18"/>
              </w:rPr>
              <w:t xml:space="preserve"> </w:t>
            </w:r>
            <w:r>
              <w:t>program</w:t>
            </w:r>
            <w:r>
              <w:rPr>
                <w:spacing w:val="-18"/>
              </w:rPr>
              <w:t xml:space="preserve"> </w:t>
            </w:r>
            <w:r>
              <w:t>length</w:t>
            </w:r>
            <w:r>
              <w:rPr>
                <w:spacing w:val="-17"/>
              </w:rPr>
              <w:t xml:space="preserve"> </w:t>
            </w:r>
            <w:r>
              <w:t>that</w:t>
            </w:r>
            <w:r>
              <w:rPr>
                <w:spacing w:val="-12"/>
              </w:rPr>
              <w:t xml:space="preserve"> </w:t>
            </w:r>
            <w:r>
              <w:t>ensures</w:t>
            </w:r>
            <w:r>
              <w:rPr>
                <w:spacing w:val="-12"/>
              </w:rPr>
              <w:t xml:space="preserve"> </w:t>
            </w:r>
            <w:r>
              <w:t>that</w:t>
            </w:r>
            <w:r>
              <w:rPr>
                <w:spacing w:val="-12"/>
              </w:rPr>
              <w:t xml:space="preserve"> </w:t>
            </w:r>
            <w:r>
              <w:t>students</w:t>
            </w:r>
            <w:r>
              <w:rPr>
                <w:spacing w:val="-18"/>
              </w:rPr>
              <w:t xml:space="preserve"> </w:t>
            </w:r>
            <w:r>
              <w:t>can</w:t>
            </w:r>
            <w:r>
              <w:rPr>
                <w:spacing w:val="-18"/>
              </w:rPr>
              <w:t xml:space="preserve"> </w:t>
            </w:r>
            <w:r>
              <w:t>complete</w:t>
            </w:r>
            <w:r>
              <w:rPr>
                <w:spacing w:val="-16"/>
              </w:rPr>
              <w:t xml:space="preserve"> </w:t>
            </w:r>
            <w:r>
              <w:t>the</w:t>
            </w:r>
            <w:r>
              <w:rPr>
                <w:spacing w:val="-12"/>
              </w:rPr>
              <w:t xml:space="preserve"> </w:t>
            </w:r>
            <w:r>
              <w:t>program-level</w:t>
            </w:r>
            <w:r>
              <w:rPr>
                <w:spacing w:val="-18"/>
              </w:rPr>
              <w:t xml:space="preserve"> </w:t>
            </w:r>
            <w:r>
              <w:t>learning</w:t>
            </w:r>
            <w:r>
              <w:rPr>
                <w:spacing w:val="-12"/>
              </w:rPr>
              <w:t xml:space="preserve"> </w:t>
            </w:r>
            <w:r>
              <w:t>outcomes and requirements within the time required;</w:t>
            </w:r>
          </w:p>
          <w:p w14:paraId="6218C644" w14:textId="77777777" w:rsidR="0018781C" w:rsidRDefault="0018781C" w:rsidP="0018781C">
            <w:pPr>
              <w:pStyle w:val="TableParagraph"/>
              <w:widowControl/>
              <w:numPr>
                <w:ilvl w:val="0"/>
                <w:numId w:val="12"/>
              </w:numPr>
              <w:tabs>
                <w:tab w:val="left" w:pos="455"/>
              </w:tabs>
              <w:kinsoku w:val="0"/>
              <w:overflowPunct w:val="0"/>
              <w:adjustRightInd w:val="0"/>
              <w:spacing w:before="2"/>
              <w:ind w:right="176" w:hanging="340"/>
            </w:pPr>
            <w:r>
              <w:t>Evidence</w:t>
            </w:r>
            <w:r>
              <w:rPr>
                <w:spacing w:val="-2"/>
              </w:rPr>
              <w:t xml:space="preserve"> </w:t>
            </w:r>
            <w:r>
              <w:t>that each</w:t>
            </w:r>
            <w:r>
              <w:rPr>
                <w:spacing w:val="-2"/>
              </w:rPr>
              <w:t xml:space="preserve"> </w:t>
            </w:r>
            <w:r>
              <w:t>graduate</w:t>
            </w:r>
            <w:r>
              <w:rPr>
                <w:spacing w:val="-1"/>
              </w:rPr>
              <w:t xml:space="preserve"> </w:t>
            </w:r>
            <w:r>
              <w:t>student</w:t>
            </w:r>
            <w:r>
              <w:rPr>
                <w:spacing w:val="-1"/>
              </w:rPr>
              <w:t xml:space="preserve"> </w:t>
            </w:r>
            <w:r>
              <w:t>in</w:t>
            </w:r>
            <w:r>
              <w:rPr>
                <w:spacing w:val="-2"/>
              </w:rPr>
              <w:t xml:space="preserve"> </w:t>
            </w:r>
            <w:r>
              <w:t>the</w:t>
            </w:r>
            <w:r>
              <w:rPr>
                <w:spacing w:val="-2"/>
              </w:rPr>
              <w:t xml:space="preserve"> </w:t>
            </w:r>
            <w:r>
              <w:t>program</w:t>
            </w:r>
            <w:r>
              <w:rPr>
                <w:spacing w:val="-3"/>
              </w:rPr>
              <w:t xml:space="preserve"> </w:t>
            </w:r>
            <w:r>
              <w:t>is</w:t>
            </w:r>
            <w:r>
              <w:rPr>
                <w:spacing w:val="-4"/>
              </w:rPr>
              <w:t xml:space="preserve"> </w:t>
            </w:r>
            <w:r>
              <w:t>required</w:t>
            </w:r>
            <w:r>
              <w:rPr>
                <w:spacing w:val="-1"/>
              </w:rPr>
              <w:t xml:space="preserve"> </w:t>
            </w:r>
            <w:r>
              <w:t>to</w:t>
            </w:r>
            <w:r>
              <w:rPr>
                <w:spacing w:val="-2"/>
              </w:rPr>
              <w:t xml:space="preserve"> </w:t>
            </w:r>
            <w:r>
              <w:t>take</w:t>
            </w:r>
            <w:r>
              <w:rPr>
                <w:spacing w:val="-2"/>
              </w:rPr>
              <w:t xml:space="preserve"> </w:t>
            </w:r>
            <w:r>
              <w:t>a</w:t>
            </w:r>
            <w:r>
              <w:rPr>
                <w:spacing w:val="-3"/>
              </w:rPr>
              <w:t xml:space="preserve"> </w:t>
            </w:r>
            <w:r>
              <w:t>minimum</w:t>
            </w:r>
            <w:r>
              <w:rPr>
                <w:spacing w:val="-3"/>
              </w:rPr>
              <w:t xml:space="preserve"> </w:t>
            </w:r>
            <w:r>
              <w:t>of</w:t>
            </w:r>
            <w:r>
              <w:rPr>
                <w:spacing w:val="-4"/>
              </w:rPr>
              <w:t xml:space="preserve"> </w:t>
            </w:r>
            <w:r>
              <w:t>two-thirds</w:t>
            </w:r>
            <w:r>
              <w:rPr>
                <w:spacing w:val="-3"/>
              </w:rPr>
              <w:t xml:space="preserve"> </w:t>
            </w:r>
            <w:r>
              <w:t>of</w:t>
            </w:r>
            <w:r>
              <w:rPr>
                <w:spacing w:val="-4"/>
              </w:rPr>
              <w:t xml:space="preserve"> </w:t>
            </w:r>
            <w:r>
              <w:t>the</w:t>
            </w:r>
            <w:r>
              <w:rPr>
                <w:spacing w:val="-2"/>
              </w:rPr>
              <w:t xml:space="preserve"> </w:t>
            </w:r>
            <w:r>
              <w:t>course requirements from among graduate level courses;</w:t>
            </w:r>
            <w:r>
              <w:rPr>
                <w:spacing w:val="-5"/>
              </w:rPr>
              <w:t xml:space="preserve"> </w:t>
            </w:r>
            <w:r>
              <w:t>and</w:t>
            </w:r>
          </w:p>
          <w:p w14:paraId="6B7B12FD" w14:textId="77777777" w:rsidR="0018781C" w:rsidRDefault="0018781C" w:rsidP="0018781C">
            <w:pPr>
              <w:pStyle w:val="TableParagraph"/>
              <w:widowControl/>
              <w:numPr>
                <w:ilvl w:val="0"/>
                <w:numId w:val="12"/>
              </w:numPr>
              <w:tabs>
                <w:tab w:val="left" w:pos="455"/>
              </w:tabs>
              <w:kinsoku w:val="0"/>
              <w:overflowPunct w:val="0"/>
              <w:adjustRightInd w:val="0"/>
              <w:spacing w:before="7" w:line="256" w:lineRule="exact"/>
              <w:ind w:right="133" w:hanging="340"/>
            </w:pPr>
            <w:r>
              <w:t>For research-focused graduate programs, clear indication of the nature and suitability of the major research requirements for degree</w:t>
            </w:r>
            <w:r>
              <w:rPr>
                <w:spacing w:val="-5"/>
              </w:rPr>
              <w:t xml:space="preserve"> </w:t>
            </w:r>
            <w:r>
              <w:t>completion.</w:t>
            </w:r>
          </w:p>
        </w:tc>
      </w:tr>
      <w:tr w:rsidR="0018781C" w14:paraId="7B70482E" w14:textId="77777777">
        <w:trPr>
          <w:trHeight w:val="2421"/>
        </w:trPr>
        <w:tc>
          <w:tcPr>
            <w:tcW w:w="10500" w:type="dxa"/>
            <w:tcBorders>
              <w:top w:val="single" w:sz="4" w:space="0" w:color="000000"/>
              <w:left w:val="single" w:sz="4" w:space="0" w:color="000000"/>
              <w:bottom w:val="single" w:sz="4" w:space="0" w:color="000000"/>
              <w:right w:val="single" w:sz="4" w:space="0" w:color="000000"/>
            </w:tcBorders>
          </w:tcPr>
          <w:p w14:paraId="38AD547E" w14:textId="77777777" w:rsidR="0018781C" w:rsidRDefault="0018781C">
            <w:pPr>
              <w:pStyle w:val="TableParagraph"/>
              <w:kinsoku w:val="0"/>
              <w:overflowPunct w:val="0"/>
              <w:spacing w:before="1" w:line="267" w:lineRule="exact"/>
              <w:ind w:left="115"/>
              <w:rPr>
                <w:b/>
                <w:bCs/>
              </w:rPr>
            </w:pPr>
            <w:r>
              <w:rPr>
                <w:b/>
                <w:bCs/>
              </w:rPr>
              <w:t>5.1.3.1.4 Assessment of teaching and Learning</w:t>
            </w:r>
          </w:p>
          <w:p w14:paraId="6C8F25D6" w14:textId="77777777" w:rsidR="0018781C" w:rsidRDefault="0018781C" w:rsidP="0018781C">
            <w:pPr>
              <w:pStyle w:val="TableParagraph"/>
              <w:widowControl/>
              <w:numPr>
                <w:ilvl w:val="0"/>
                <w:numId w:val="11"/>
              </w:numPr>
              <w:tabs>
                <w:tab w:val="left" w:pos="455"/>
              </w:tabs>
              <w:kinsoku w:val="0"/>
              <w:overflowPunct w:val="0"/>
              <w:adjustRightInd w:val="0"/>
              <w:ind w:right="493"/>
            </w:pPr>
            <w:r>
              <w:t>Appropriateness and effectiveness of the methods for assessing student achievement of the program-level learning outcomes and degree level expectations;</w:t>
            </w:r>
            <w:r>
              <w:rPr>
                <w:spacing w:val="-4"/>
              </w:rPr>
              <w:t xml:space="preserve"> </w:t>
            </w:r>
            <w:r>
              <w:t>and</w:t>
            </w:r>
          </w:p>
          <w:p w14:paraId="4AAB6832" w14:textId="77777777" w:rsidR="0018781C" w:rsidRDefault="0018781C" w:rsidP="0018781C">
            <w:pPr>
              <w:pStyle w:val="TableParagraph"/>
              <w:widowControl/>
              <w:numPr>
                <w:ilvl w:val="0"/>
                <w:numId w:val="11"/>
              </w:numPr>
              <w:tabs>
                <w:tab w:val="left" w:pos="455"/>
              </w:tabs>
              <w:kinsoku w:val="0"/>
              <w:overflowPunct w:val="0"/>
              <w:adjustRightInd w:val="0"/>
              <w:spacing w:before="1" w:line="267" w:lineRule="exact"/>
            </w:pPr>
            <w:r>
              <w:t>Appropriateness and effectiveness of the plans to monitor and</w:t>
            </w:r>
            <w:r>
              <w:rPr>
                <w:spacing w:val="-34"/>
              </w:rPr>
              <w:t xml:space="preserve"> </w:t>
            </w:r>
            <w:r>
              <w:t>assess:</w:t>
            </w:r>
          </w:p>
          <w:p w14:paraId="2CC91DE8" w14:textId="77777777" w:rsidR="0018781C" w:rsidRDefault="0018781C" w:rsidP="0018781C">
            <w:pPr>
              <w:pStyle w:val="TableParagraph"/>
              <w:widowControl/>
              <w:numPr>
                <w:ilvl w:val="1"/>
                <w:numId w:val="11"/>
              </w:numPr>
              <w:tabs>
                <w:tab w:val="left" w:pos="741"/>
              </w:tabs>
              <w:kinsoku w:val="0"/>
              <w:overflowPunct w:val="0"/>
              <w:adjustRightInd w:val="0"/>
              <w:spacing w:line="267" w:lineRule="exact"/>
              <w:ind w:left="740" w:hanging="286"/>
            </w:pPr>
            <w:r>
              <w:t>The overall quality of the</w:t>
            </w:r>
            <w:r>
              <w:rPr>
                <w:spacing w:val="-8"/>
              </w:rPr>
              <w:t xml:space="preserve"> </w:t>
            </w:r>
            <w:r>
              <w:t>program;</w:t>
            </w:r>
          </w:p>
          <w:p w14:paraId="3A8D1BA8" w14:textId="77777777" w:rsidR="0018781C" w:rsidRDefault="0018781C" w:rsidP="0018781C">
            <w:pPr>
              <w:pStyle w:val="TableParagraph"/>
              <w:widowControl/>
              <w:numPr>
                <w:ilvl w:val="1"/>
                <w:numId w:val="11"/>
              </w:numPr>
              <w:tabs>
                <w:tab w:val="left" w:pos="741"/>
              </w:tabs>
              <w:kinsoku w:val="0"/>
              <w:overflowPunct w:val="0"/>
              <w:adjustRightInd w:val="0"/>
              <w:spacing w:before="1"/>
              <w:ind w:left="740" w:hanging="286"/>
            </w:pPr>
            <w:r>
              <w:t>Whether the program continues to achieve in practice its</w:t>
            </w:r>
            <w:r>
              <w:rPr>
                <w:spacing w:val="-21"/>
              </w:rPr>
              <w:t xml:space="preserve"> </w:t>
            </w:r>
            <w:r>
              <w:t>objectives;</w:t>
            </w:r>
          </w:p>
          <w:p w14:paraId="526AD5B8" w14:textId="77777777" w:rsidR="0018781C" w:rsidRDefault="0018781C" w:rsidP="0018781C">
            <w:pPr>
              <w:pStyle w:val="TableParagraph"/>
              <w:widowControl/>
              <w:numPr>
                <w:ilvl w:val="1"/>
                <w:numId w:val="11"/>
              </w:numPr>
              <w:tabs>
                <w:tab w:val="left" w:pos="741"/>
              </w:tabs>
              <w:kinsoku w:val="0"/>
              <w:overflowPunct w:val="0"/>
              <w:adjustRightInd w:val="0"/>
              <w:spacing w:before="7"/>
              <w:ind w:left="740" w:hanging="286"/>
            </w:pPr>
            <w:r>
              <w:t>Whether its students are achieving the program-level learning outcomes;</w:t>
            </w:r>
            <w:r>
              <w:rPr>
                <w:spacing w:val="-16"/>
              </w:rPr>
              <w:t xml:space="preserve"> </w:t>
            </w:r>
            <w:r>
              <w:t>and</w:t>
            </w:r>
          </w:p>
          <w:p w14:paraId="6795DDF1" w14:textId="77777777" w:rsidR="0018781C" w:rsidRDefault="0018781C" w:rsidP="0018781C">
            <w:pPr>
              <w:pStyle w:val="TableParagraph"/>
              <w:widowControl/>
              <w:numPr>
                <w:ilvl w:val="1"/>
                <w:numId w:val="11"/>
              </w:numPr>
              <w:tabs>
                <w:tab w:val="left" w:pos="741"/>
              </w:tabs>
              <w:kinsoku w:val="0"/>
              <w:overflowPunct w:val="0"/>
              <w:adjustRightInd w:val="0"/>
              <w:spacing w:before="16" w:line="223" w:lineRule="auto"/>
              <w:ind w:left="740" w:right="193" w:hanging="286"/>
            </w:pPr>
            <w:r>
              <w:t>How the resulting information will be documented and subsequently used to inform continuous program improvement.</w:t>
            </w:r>
          </w:p>
        </w:tc>
      </w:tr>
    </w:tbl>
    <w:p w14:paraId="023CD565" w14:textId="77777777" w:rsidR="0018291A" w:rsidRDefault="0018291A" w:rsidP="0018291A">
      <w:pPr>
        <w:pStyle w:val="BodyText"/>
        <w:kinsoku w:val="0"/>
        <w:overflowPunct w:val="0"/>
        <w:rPr>
          <w:rFonts w:ascii="Times New Roman" w:hAnsi="Times New Roman" w:cs="Times New Roman"/>
          <w:sz w:val="3"/>
          <w:szCs w:val="3"/>
        </w:rPr>
      </w:pPr>
    </w:p>
    <w:tbl>
      <w:tblPr>
        <w:tblW w:w="10490" w:type="dxa"/>
        <w:tblInd w:w="147" w:type="dxa"/>
        <w:tblLayout w:type="fixed"/>
        <w:tblCellMar>
          <w:left w:w="0" w:type="dxa"/>
          <w:right w:w="0" w:type="dxa"/>
        </w:tblCellMar>
        <w:tblLook w:val="0000" w:firstRow="0" w:lastRow="0" w:firstColumn="0" w:lastColumn="0" w:noHBand="0" w:noVBand="0"/>
      </w:tblPr>
      <w:tblGrid>
        <w:gridCol w:w="10490"/>
      </w:tblGrid>
      <w:tr w:rsidR="0018291A" w14:paraId="0497765C" w14:textId="77777777" w:rsidTr="0018781C">
        <w:trPr>
          <w:trHeight w:val="1610"/>
        </w:trPr>
        <w:tc>
          <w:tcPr>
            <w:tcW w:w="10490" w:type="dxa"/>
            <w:tcBorders>
              <w:top w:val="single" w:sz="4" w:space="0" w:color="000000"/>
              <w:left w:val="single" w:sz="4" w:space="0" w:color="000000"/>
              <w:bottom w:val="single" w:sz="4" w:space="0" w:color="000000"/>
              <w:right w:val="single" w:sz="4" w:space="0" w:color="000000"/>
            </w:tcBorders>
          </w:tcPr>
          <w:p w14:paraId="72D346D3" w14:textId="77777777" w:rsidR="0018291A" w:rsidRDefault="0018291A">
            <w:pPr>
              <w:pStyle w:val="TableParagraph"/>
              <w:kinsoku w:val="0"/>
              <w:overflowPunct w:val="0"/>
              <w:spacing w:before="5" w:line="264" w:lineRule="exact"/>
              <w:ind w:left="115"/>
              <w:rPr>
                <w:b/>
                <w:bCs/>
              </w:rPr>
            </w:pPr>
            <w:r>
              <w:rPr>
                <w:b/>
                <w:bCs/>
              </w:rPr>
              <w:t>5.1.3.1.5 Admission requirements</w:t>
            </w:r>
          </w:p>
          <w:p w14:paraId="2E510344" w14:textId="77777777" w:rsidR="0018291A" w:rsidRDefault="0018291A" w:rsidP="0018291A">
            <w:pPr>
              <w:pStyle w:val="TableParagraph"/>
              <w:widowControl/>
              <w:numPr>
                <w:ilvl w:val="0"/>
                <w:numId w:val="13"/>
              </w:numPr>
              <w:tabs>
                <w:tab w:val="left" w:pos="455"/>
              </w:tabs>
              <w:kinsoku w:val="0"/>
              <w:overflowPunct w:val="0"/>
              <w:adjustRightInd w:val="0"/>
              <w:spacing w:line="237" w:lineRule="auto"/>
              <w:ind w:right="308"/>
            </w:pPr>
            <w:r>
              <w:t>Appropriateness of the program’s admission requirements given the program’s objectives and program-level learning outcomes;</w:t>
            </w:r>
            <w:r>
              <w:rPr>
                <w:spacing w:val="1"/>
              </w:rPr>
              <w:t xml:space="preserve"> </w:t>
            </w:r>
            <w:r>
              <w:t>and</w:t>
            </w:r>
          </w:p>
          <w:p w14:paraId="74F726C9" w14:textId="77777777" w:rsidR="0018291A" w:rsidRDefault="0018291A" w:rsidP="0018291A">
            <w:pPr>
              <w:pStyle w:val="TableParagraph"/>
              <w:widowControl/>
              <w:numPr>
                <w:ilvl w:val="0"/>
                <w:numId w:val="13"/>
              </w:numPr>
              <w:tabs>
                <w:tab w:val="left" w:pos="455"/>
              </w:tabs>
              <w:kinsoku w:val="0"/>
              <w:overflowPunct w:val="0"/>
              <w:adjustRightInd w:val="0"/>
            </w:pPr>
            <w:r>
              <w:t>Sufficient explanation of alternative requirements, if applicable, for admission into a graduate, second-entry</w:t>
            </w:r>
            <w:r>
              <w:rPr>
                <w:spacing w:val="-29"/>
              </w:rPr>
              <w:t xml:space="preserve"> </w:t>
            </w:r>
            <w:r>
              <w:t>or</w:t>
            </w:r>
          </w:p>
          <w:p w14:paraId="4897DA1D" w14:textId="77777777" w:rsidR="0018291A" w:rsidRDefault="0018291A">
            <w:pPr>
              <w:pStyle w:val="TableParagraph"/>
              <w:kinsoku w:val="0"/>
              <w:overflowPunct w:val="0"/>
              <w:spacing w:before="6" w:line="256" w:lineRule="exact"/>
            </w:pPr>
            <w:r>
              <w:t>undergraduate program, e.g., minimum grade point average, additional languages or portfolios, and how the program recognizes prior work or learning experience.</w:t>
            </w:r>
          </w:p>
        </w:tc>
      </w:tr>
      <w:tr w:rsidR="0018291A" w14:paraId="6A695447" w14:textId="77777777" w:rsidTr="0018781C">
        <w:trPr>
          <w:trHeight w:val="3196"/>
        </w:trPr>
        <w:tc>
          <w:tcPr>
            <w:tcW w:w="10490" w:type="dxa"/>
            <w:tcBorders>
              <w:top w:val="single" w:sz="4" w:space="0" w:color="000000"/>
              <w:left w:val="single" w:sz="4" w:space="0" w:color="000000"/>
              <w:bottom w:val="single" w:sz="4" w:space="0" w:color="000000"/>
              <w:right w:val="single" w:sz="4" w:space="0" w:color="000000"/>
            </w:tcBorders>
          </w:tcPr>
          <w:p w14:paraId="41A46982" w14:textId="77777777" w:rsidR="0018291A" w:rsidRDefault="0018291A">
            <w:pPr>
              <w:pStyle w:val="TableParagraph"/>
              <w:kinsoku w:val="0"/>
              <w:overflowPunct w:val="0"/>
              <w:spacing w:line="264" w:lineRule="exact"/>
              <w:ind w:left="115"/>
              <w:rPr>
                <w:b/>
                <w:bCs/>
              </w:rPr>
            </w:pPr>
            <w:r>
              <w:rPr>
                <w:b/>
                <w:bCs/>
              </w:rPr>
              <w:t>5.1.3.1.6 Resources**</w:t>
            </w:r>
          </w:p>
          <w:p w14:paraId="5B708202" w14:textId="77777777" w:rsidR="0018291A" w:rsidRDefault="0018291A">
            <w:pPr>
              <w:pStyle w:val="TableParagraph"/>
              <w:kinsoku w:val="0"/>
              <w:overflowPunct w:val="0"/>
              <w:spacing w:before="6"/>
              <w:ind w:left="115"/>
            </w:pPr>
            <w:r>
              <w:t>Given the program’s class sizes and cohorts as well as its program-level learning outcomes:</w:t>
            </w:r>
          </w:p>
          <w:p w14:paraId="06386225" w14:textId="77777777" w:rsidR="0018291A" w:rsidRDefault="0018291A" w:rsidP="0018291A">
            <w:pPr>
              <w:pStyle w:val="TableParagraph"/>
              <w:widowControl/>
              <w:numPr>
                <w:ilvl w:val="0"/>
                <w:numId w:val="12"/>
              </w:numPr>
              <w:tabs>
                <w:tab w:val="left" w:pos="335"/>
              </w:tabs>
              <w:kinsoku w:val="0"/>
              <w:overflowPunct w:val="0"/>
              <w:adjustRightInd w:val="0"/>
              <w:spacing w:before="12" w:line="228" w:lineRule="auto"/>
              <w:ind w:right="453" w:hanging="340"/>
            </w:pPr>
            <w:r>
              <w:t>Participation</w:t>
            </w:r>
            <w:r>
              <w:rPr>
                <w:spacing w:val="-3"/>
              </w:rPr>
              <w:t xml:space="preserve"> </w:t>
            </w:r>
            <w:r>
              <w:t>of</w:t>
            </w:r>
            <w:r>
              <w:rPr>
                <w:spacing w:val="-5"/>
              </w:rPr>
              <w:t xml:space="preserve"> </w:t>
            </w:r>
            <w:r>
              <w:t>a</w:t>
            </w:r>
            <w:r>
              <w:rPr>
                <w:spacing w:val="-3"/>
              </w:rPr>
              <w:t xml:space="preserve"> </w:t>
            </w:r>
            <w:r>
              <w:t>sufficient</w:t>
            </w:r>
            <w:r>
              <w:rPr>
                <w:spacing w:val="-1"/>
              </w:rPr>
              <w:t xml:space="preserve"> </w:t>
            </w:r>
            <w:r>
              <w:t>number</w:t>
            </w:r>
            <w:r>
              <w:rPr>
                <w:spacing w:val="1"/>
              </w:rPr>
              <w:t xml:space="preserve"> </w:t>
            </w:r>
            <w:r>
              <w:t>of</w:t>
            </w:r>
            <w:r>
              <w:rPr>
                <w:spacing w:val="-5"/>
              </w:rPr>
              <w:t xml:space="preserve"> </w:t>
            </w:r>
            <w:r>
              <w:t>qualified</w:t>
            </w:r>
            <w:r>
              <w:rPr>
                <w:spacing w:val="-3"/>
              </w:rPr>
              <w:t xml:space="preserve"> </w:t>
            </w:r>
            <w:r>
              <w:t>core</w:t>
            </w:r>
            <w:r>
              <w:rPr>
                <w:spacing w:val="-2"/>
              </w:rPr>
              <w:t xml:space="preserve"> </w:t>
            </w:r>
            <w:r>
              <w:t>faculty</w:t>
            </w:r>
            <w:r>
              <w:rPr>
                <w:spacing w:val="-2"/>
              </w:rPr>
              <w:t xml:space="preserve"> </w:t>
            </w:r>
            <w:r>
              <w:t>who</w:t>
            </w:r>
            <w:r>
              <w:rPr>
                <w:spacing w:val="-3"/>
              </w:rPr>
              <w:t xml:space="preserve"> </w:t>
            </w:r>
            <w:r>
              <w:t>are</w:t>
            </w:r>
            <w:r>
              <w:rPr>
                <w:spacing w:val="-2"/>
              </w:rPr>
              <w:t xml:space="preserve"> </w:t>
            </w:r>
            <w:r>
              <w:t>competent</w:t>
            </w:r>
            <w:r>
              <w:rPr>
                <w:spacing w:val="-1"/>
              </w:rPr>
              <w:t xml:space="preserve"> </w:t>
            </w:r>
            <w:r>
              <w:t>to</w:t>
            </w:r>
            <w:r>
              <w:rPr>
                <w:spacing w:val="-3"/>
              </w:rPr>
              <w:t xml:space="preserve"> </w:t>
            </w:r>
            <w:r>
              <w:t>teach</w:t>
            </w:r>
            <w:r>
              <w:rPr>
                <w:spacing w:val="-3"/>
              </w:rPr>
              <w:t xml:space="preserve"> </w:t>
            </w:r>
            <w:r>
              <w:t>and/or</w:t>
            </w:r>
            <w:r>
              <w:rPr>
                <w:spacing w:val="-4"/>
              </w:rPr>
              <w:t xml:space="preserve"> </w:t>
            </w:r>
            <w:r>
              <w:t>supervise</w:t>
            </w:r>
            <w:r>
              <w:rPr>
                <w:spacing w:val="-2"/>
              </w:rPr>
              <w:t xml:space="preserve"> </w:t>
            </w:r>
            <w:r>
              <w:t>in and achieve the goals of the program and foster the appropriate academic</w:t>
            </w:r>
            <w:r>
              <w:rPr>
                <w:spacing w:val="-17"/>
              </w:rPr>
              <w:t xml:space="preserve"> </w:t>
            </w:r>
            <w:r>
              <w:t>environment;</w:t>
            </w:r>
          </w:p>
          <w:p w14:paraId="3C19C9A2" w14:textId="77777777" w:rsidR="0018291A" w:rsidRDefault="0018291A" w:rsidP="0018291A">
            <w:pPr>
              <w:pStyle w:val="TableParagraph"/>
              <w:widowControl/>
              <w:numPr>
                <w:ilvl w:val="0"/>
                <w:numId w:val="12"/>
              </w:numPr>
              <w:tabs>
                <w:tab w:val="left" w:pos="455"/>
              </w:tabs>
              <w:kinsoku w:val="0"/>
              <w:overflowPunct w:val="0"/>
              <w:adjustRightInd w:val="0"/>
              <w:spacing w:line="242" w:lineRule="auto"/>
              <w:ind w:right="269" w:hanging="340"/>
            </w:pPr>
            <w:r>
              <w:t>If applicable, discussion/explanation of the role and approximate percentage of adjunct and part-time faculty/limited</w:t>
            </w:r>
            <w:r>
              <w:rPr>
                <w:spacing w:val="-1"/>
              </w:rPr>
              <w:t xml:space="preserve"> </w:t>
            </w:r>
            <w:r>
              <w:t>term</w:t>
            </w:r>
            <w:r>
              <w:rPr>
                <w:spacing w:val="-7"/>
              </w:rPr>
              <w:t xml:space="preserve"> </w:t>
            </w:r>
            <w:r>
              <w:t>appointments</w:t>
            </w:r>
            <w:r>
              <w:rPr>
                <w:spacing w:val="-7"/>
              </w:rPr>
              <w:t xml:space="preserve"> </w:t>
            </w:r>
            <w:r>
              <w:t>used</w:t>
            </w:r>
            <w:r>
              <w:rPr>
                <w:spacing w:val="-2"/>
              </w:rPr>
              <w:t xml:space="preserve"> </w:t>
            </w:r>
            <w:r>
              <w:t>in</w:t>
            </w:r>
            <w:r>
              <w:rPr>
                <w:spacing w:val="-8"/>
              </w:rPr>
              <w:t xml:space="preserve"> </w:t>
            </w:r>
            <w:r>
              <w:t>the delivery</w:t>
            </w:r>
            <w:r>
              <w:rPr>
                <w:spacing w:val="-2"/>
              </w:rPr>
              <w:t xml:space="preserve"> </w:t>
            </w:r>
            <w:r>
              <w:t>of</w:t>
            </w:r>
            <w:r>
              <w:rPr>
                <w:spacing w:val="-8"/>
              </w:rPr>
              <w:t xml:space="preserve"> </w:t>
            </w:r>
            <w:r>
              <w:t>the</w:t>
            </w:r>
            <w:r>
              <w:rPr>
                <w:spacing w:val="-7"/>
              </w:rPr>
              <w:t xml:space="preserve"> </w:t>
            </w:r>
            <w:r>
              <w:t>program</w:t>
            </w:r>
            <w:r>
              <w:rPr>
                <w:spacing w:val="-3"/>
              </w:rPr>
              <w:t xml:space="preserve"> </w:t>
            </w:r>
            <w:r>
              <w:t>and</w:t>
            </w:r>
            <w:r>
              <w:rPr>
                <w:spacing w:val="-7"/>
              </w:rPr>
              <w:t xml:space="preserve"> </w:t>
            </w:r>
            <w:r>
              <w:t>the</w:t>
            </w:r>
            <w:r>
              <w:rPr>
                <w:spacing w:val="-7"/>
              </w:rPr>
              <w:t xml:space="preserve"> </w:t>
            </w:r>
            <w:r>
              <w:t>associated plans</w:t>
            </w:r>
            <w:r>
              <w:rPr>
                <w:spacing w:val="-8"/>
              </w:rPr>
              <w:t xml:space="preserve"> </w:t>
            </w:r>
            <w:r>
              <w:t>to</w:t>
            </w:r>
            <w:r>
              <w:rPr>
                <w:spacing w:val="-7"/>
              </w:rPr>
              <w:t xml:space="preserve"> </w:t>
            </w:r>
            <w:r>
              <w:t>ensure</w:t>
            </w:r>
            <w:r>
              <w:rPr>
                <w:spacing w:val="-2"/>
              </w:rPr>
              <w:t xml:space="preserve"> </w:t>
            </w:r>
            <w:r>
              <w:t>the sustainability of the program and quality of the student</w:t>
            </w:r>
            <w:r>
              <w:rPr>
                <w:spacing w:val="-23"/>
              </w:rPr>
              <w:t xml:space="preserve"> </w:t>
            </w:r>
            <w:r>
              <w:t>experience;</w:t>
            </w:r>
          </w:p>
          <w:p w14:paraId="44591B6D" w14:textId="77777777" w:rsidR="0018291A" w:rsidRDefault="0018291A" w:rsidP="0018291A">
            <w:pPr>
              <w:pStyle w:val="TableParagraph"/>
              <w:widowControl/>
              <w:numPr>
                <w:ilvl w:val="0"/>
                <w:numId w:val="12"/>
              </w:numPr>
              <w:tabs>
                <w:tab w:val="left" w:pos="455"/>
              </w:tabs>
              <w:kinsoku w:val="0"/>
              <w:overflowPunct w:val="0"/>
              <w:adjustRightInd w:val="0"/>
              <w:spacing w:line="261" w:lineRule="exact"/>
              <w:ind w:hanging="340"/>
            </w:pPr>
            <w:r>
              <w:t>If required, provision of supervision of experiential learning</w:t>
            </w:r>
            <w:r>
              <w:rPr>
                <w:spacing w:val="-16"/>
              </w:rPr>
              <w:t xml:space="preserve"> </w:t>
            </w:r>
            <w:r>
              <w:t>opportunities;</w:t>
            </w:r>
          </w:p>
          <w:p w14:paraId="297DFAB1" w14:textId="77777777" w:rsidR="0018291A" w:rsidRDefault="0018291A" w:rsidP="0018291A">
            <w:pPr>
              <w:pStyle w:val="TableParagraph"/>
              <w:widowControl/>
              <w:numPr>
                <w:ilvl w:val="0"/>
                <w:numId w:val="12"/>
              </w:numPr>
              <w:tabs>
                <w:tab w:val="left" w:pos="455"/>
              </w:tabs>
              <w:kinsoku w:val="0"/>
              <w:overflowPunct w:val="0"/>
              <w:adjustRightInd w:val="0"/>
              <w:spacing w:line="264" w:lineRule="exact"/>
              <w:ind w:hanging="340"/>
            </w:pPr>
            <w:r>
              <w:t>Adequacy</w:t>
            </w:r>
            <w:r>
              <w:rPr>
                <w:spacing w:val="-2"/>
              </w:rPr>
              <w:t xml:space="preserve"> </w:t>
            </w:r>
            <w:r>
              <w:t>of</w:t>
            </w:r>
            <w:r>
              <w:rPr>
                <w:spacing w:val="-4"/>
              </w:rPr>
              <w:t xml:space="preserve"> </w:t>
            </w:r>
            <w:r>
              <w:t>the</w:t>
            </w:r>
            <w:r>
              <w:rPr>
                <w:spacing w:val="-2"/>
              </w:rPr>
              <w:t xml:space="preserve"> </w:t>
            </w:r>
            <w:r>
              <w:t>administrative</w:t>
            </w:r>
            <w:r>
              <w:rPr>
                <w:spacing w:val="-1"/>
              </w:rPr>
              <w:t xml:space="preserve"> </w:t>
            </w:r>
            <w:r>
              <w:t>unit’s</w:t>
            </w:r>
            <w:r>
              <w:rPr>
                <w:spacing w:val="-2"/>
              </w:rPr>
              <w:t xml:space="preserve"> </w:t>
            </w:r>
            <w:r>
              <w:t>utilization</w:t>
            </w:r>
            <w:r>
              <w:rPr>
                <w:spacing w:val="-2"/>
              </w:rPr>
              <w:t xml:space="preserve"> </w:t>
            </w:r>
            <w:r>
              <w:t>of</w:t>
            </w:r>
            <w:r>
              <w:rPr>
                <w:spacing w:val="-4"/>
              </w:rPr>
              <w:t xml:space="preserve"> </w:t>
            </w:r>
            <w:r>
              <w:t>existing</w:t>
            </w:r>
            <w:r>
              <w:rPr>
                <w:spacing w:val="-2"/>
              </w:rPr>
              <w:t xml:space="preserve"> </w:t>
            </w:r>
            <w:r>
              <w:t>human,</w:t>
            </w:r>
            <w:r>
              <w:rPr>
                <w:spacing w:val="-1"/>
              </w:rPr>
              <w:t xml:space="preserve"> </w:t>
            </w:r>
            <w:r>
              <w:t>physical</w:t>
            </w:r>
            <w:r>
              <w:rPr>
                <w:spacing w:val="-2"/>
              </w:rPr>
              <w:t xml:space="preserve"> </w:t>
            </w:r>
            <w:r>
              <w:t>and</w:t>
            </w:r>
            <w:r>
              <w:rPr>
                <w:spacing w:val="-3"/>
              </w:rPr>
              <w:t xml:space="preserve"> </w:t>
            </w:r>
            <w:r>
              <w:t>financial</w:t>
            </w:r>
            <w:r>
              <w:rPr>
                <w:spacing w:val="-1"/>
              </w:rPr>
              <w:t xml:space="preserve"> </w:t>
            </w:r>
            <w:r>
              <w:t>resources;</w:t>
            </w:r>
            <w:r>
              <w:rPr>
                <w:spacing w:val="-14"/>
              </w:rPr>
              <w:t xml:space="preserve"> </w:t>
            </w:r>
            <w:r>
              <w:t>and</w:t>
            </w:r>
          </w:p>
          <w:p w14:paraId="610726D3" w14:textId="77777777" w:rsidR="0018291A" w:rsidRDefault="0018291A" w:rsidP="0018291A">
            <w:pPr>
              <w:pStyle w:val="TableParagraph"/>
              <w:widowControl/>
              <w:numPr>
                <w:ilvl w:val="0"/>
                <w:numId w:val="12"/>
              </w:numPr>
              <w:tabs>
                <w:tab w:val="left" w:pos="455"/>
              </w:tabs>
              <w:kinsoku w:val="0"/>
              <w:overflowPunct w:val="0"/>
              <w:adjustRightInd w:val="0"/>
              <w:ind w:right="774" w:hanging="340"/>
            </w:pPr>
            <w:r>
              <w:t>Evidence that there are adequate resources to sustain the quality of scholarship and research activities produced</w:t>
            </w:r>
            <w:r>
              <w:rPr>
                <w:spacing w:val="-9"/>
              </w:rPr>
              <w:t xml:space="preserve"> </w:t>
            </w:r>
            <w:r>
              <w:t>by</w:t>
            </w:r>
            <w:r>
              <w:rPr>
                <w:spacing w:val="-8"/>
              </w:rPr>
              <w:t xml:space="preserve"> </w:t>
            </w:r>
            <w:r>
              <w:t>students,</w:t>
            </w:r>
            <w:r>
              <w:rPr>
                <w:spacing w:val="-8"/>
              </w:rPr>
              <w:t xml:space="preserve"> </w:t>
            </w:r>
            <w:r>
              <w:t>including</w:t>
            </w:r>
            <w:r>
              <w:rPr>
                <w:spacing w:val="-6"/>
              </w:rPr>
              <w:t xml:space="preserve"> </w:t>
            </w:r>
            <w:r>
              <w:t>library</w:t>
            </w:r>
            <w:r>
              <w:rPr>
                <w:spacing w:val="-8"/>
              </w:rPr>
              <w:t xml:space="preserve"> </w:t>
            </w:r>
            <w:r>
              <w:t>support,</w:t>
            </w:r>
            <w:r>
              <w:rPr>
                <w:spacing w:val="-7"/>
              </w:rPr>
              <w:t xml:space="preserve"> </w:t>
            </w:r>
            <w:r>
              <w:t>information</w:t>
            </w:r>
            <w:r>
              <w:rPr>
                <w:spacing w:val="-8"/>
              </w:rPr>
              <w:t xml:space="preserve"> </w:t>
            </w:r>
            <w:r>
              <w:t>technology</w:t>
            </w:r>
            <w:r>
              <w:rPr>
                <w:spacing w:val="-7"/>
              </w:rPr>
              <w:t xml:space="preserve"> </w:t>
            </w:r>
            <w:r>
              <w:t>support,</w:t>
            </w:r>
            <w:r>
              <w:rPr>
                <w:spacing w:val="-3"/>
              </w:rPr>
              <w:t xml:space="preserve"> </w:t>
            </w:r>
            <w:r>
              <w:t>and</w:t>
            </w:r>
            <w:r>
              <w:rPr>
                <w:spacing w:val="-8"/>
              </w:rPr>
              <w:t xml:space="preserve"> </w:t>
            </w:r>
            <w:r>
              <w:t>laboratory</w:t>
            </w:r>
            <w:r>
              <w:rPr>
                <w:spacing w:val="-9"/>
              </w:rPr>
              <w:t xml:space="preserve"> </w:t>
            </w:r>
            <w:r>
              <w:t>access.</w:t>
            </w:r>
          </w:p>
        </w:tc>
      </w:tr>
      <w:tr w:rsidR="0018291A" w14:paraId="17C1671F" w14:textId="77777777" w:rsidTr="0018781C">
        <w:trPr>
          <w:trHeight w:val="2245"/>
        </w:trPr>
        <w:tc>
          <w:tcPr>
            <w:tcW w:w="10490" w:type="dxa"/>
            <w:tcBorders>
              <w:top w:val="single" w:sz="4" w:space="0" w:color="000000"/>
              <w:left w:val="single" w:sz="4" w:space="0" w:color="000000"/>
              <w:bottom w:val="single" w:sz="4" w:space="0" w:color="000000"/>
              <w:right w:val="single" w:sz="4" w:space="0" w:color="000000"/>
            </w:tcBorders>
          </w:tcPr>
          <w:p w14:paraId="65D309A6" w14:textId="77777777" w:rsidR="0018291A" w:rsidRDefault="0018291A">
            <w:pPr>
              <w:pStyle w:val="TableParagraph"/>
              <w:kinsoku w:val="0"/>
              <w:overflowPunct w:val="0"/>
              <w:spacing w:line="264" w:lineRule="exact"/>
              <w:ind w:left="115"/>
              <w:rPr>
                <w:b/>
                <w:bCs/>
              </w:rPr>
            </w:pPr>
            <w:r>
              <w:rPr>
                <w:b/>
                <w:bCs/>
              </w:rPr>
              <w:lastRenderedPageBreak/>
              <w:t>5.1.3.1.7 Resources for graduate program only**</w:t>
            </w:r>
          </w:p>
          <w:p w14:paraId="6C2607AF" w14:textId="77777777" w:rsidR="0018291A" w:rsidRDefault="0018291A">
            <w:pPr>
              <w:pStyle w:val="TableParagraph"/>
              <w:kinsoku w:val="0"/>
              <w:overflowPunct w:val="0"/>
              <w:spacing w:line="264" w:lineRule="exact"/>
              <w:ind w:left="115"/>
            </w:pPr>
            <w:r>
              <w:t>Given the program’s class sizes and cohorts, as well as its program-level learning outcomes:</w:t>
            </w:r>
          </w:p>
          <w:p w14:paraId="0A01B160" w14:textId="77777777" w:rsidR="0018291A" w:rsidRDefault="0018291A" w:rsidP="0018291A">
            <w:pPr>
              <w:pStyle w:val="TableParagraph"/>
              <w:widowControl/>
              <w:numPr>
                <w:ilvl w:val="0"/>
                <w:numId w:val="11"/>
              </w:numPr>
              <w:tabs>
                <w:tab w:val="left" w:pos="455"/>
              </w:tabs>
              <w:kinsoku w:val="0"/>
              <w:overflowPunct w:val="0"/>
              <w:adjustRightInd w:val="0"/>
              <w:spacing w:before="4" w:line="237" w:lineRule="auto"/>
              <w:ind w:right="1154"/>
            </w:pPr>
            <w:r>
              <w:t>Evidence</w:t>
            </w:r>
            <w:r>
              <w:rPr>
                <w:spacing w:val="-6"/>
              </w:rPr>
              <w:t xml:space="preserve"> </w:t>
            </w:r>
            <w:r>
              <w:t>that</w:t>
            </w:r>
            <w:r>
              <w:rPr>
                <w:spacing w:val="-2"/>
              </w:rPr>
              <w:t xml:space="preserve"> </w:t>
            </w:r>
            <w:r>
              <w:t>faculty</w:t>
            </w:r>
            <w:r>
              <w:rPr>
                <w:spacing w:val="-5"/>
              </w:rPr>
              <w:t xml:space="preserve"> </w:t>
            </w:r>
            <w:r>
              <w:t>have</w:t>
            </w:r>
            <w:r>
              <w:rPr>
                <w:spacing w:val="-10"/>
              </w:rPr>
              <w:t xml:space="preserve"> </w:t>
            </w:r>
            <w:r>
              <w:t>the</w:t>
            </w:r>
            <w:r>
              <w:rPr>
                <w:spacing w:val="-7"/>
              </w:rPr>
              <w:t xml:space="preserve"> </w:t>
            </w:r>
            <w:r>
              <w:t>recent</w:t>
            </w:r>
            <w:r>
              <w:rPr>
                <w:spacing w:val="-1"/>
              </w:rPr>
              <w:t xml:space="preserve"> </w:t>
            </w:r>
            <w:r>
              <w:t>research</w:t>
            </w:r>
            <w:r>
              <w:rPr>
                <w:spacing w:val="-7"/>
              </w:rPr>
              <w:t xml:space="preserve"> </w:t>
            </w:r>
            <w:r>
              <w:t>or</w:t>
            </w:r>
            <w:r>
              <w:rPr>
                <w:spacing w:val="-9"/>
              </w:rPr>
              <w:t xml:space="preserve"> </w:t>
            </w:r>
            <w:r>
              <w:t>professional/clinical</w:t>
            </w:r>
            <w:r>
              <w:rPr>
                <w:spacing w:val="-7"/>
              </w:rPr>
              <w:t xml:space="preserve"> </w:t>
            </w:r>
            <w:r>
              <w:t>expertise</w:t>
            </w:r>
            <w:r>
              <w:rPr>
                <w:spacing w:val="-1"/>
              </w:rPr>
              <w:t xml:space="preserve"> </w:t>
            </w:r>
            <w:r>
              <w:t>needed</w:t>
            </w:r>
            <w:r>
              <w:rPr>
                <w:spacing w:val="-7"/>
              </w:rPr>
              <w:t xml:space="preserve"> </w:t>
            </w:r>
            <w:r>
              <w:t>to</w:t>
            </w:r>
            <w:r>
              <w:rPr>
                <w:spacing w:val="-8"/>
              </w:rPr>
              <w:t xml:space="preserve"> </w:t>
            </w:r>
            <w:r>
              <w:t>foster</w:t>
            </w:r>
            <w:r>
              <w:rPr>
                <w:spacing w:val="-8"/>
              </w:rPr>
              <w:t xml:space="preserve"> </w:t>
            </w:r>
            <w:r>
              <w:t>an appropriate intellectual climate, sustain the program, and promote</w:t>
            </w:r>
            <w:r>
              <w:rPr>
                <w:spacing w:val="-14"/>
              </w:rPr>
              <w:t xml:space="preserve"> </w:t>
            </w:r>
            <w:r>
              <w:t>innovation;</w:t>
            </w:r>
          </w:p>
          <w:p w14:paraId="7DFE5975" w14:textId="77777777" w:rsidR="0018291A" w:rsidRDefault="0018291A" w:rsidP="0018291A">
            <w:pPr>
              <w:pStyle w:val="TableParagraph"/>
              <w:widowControl/>
              <w:numPr>
                <w:ilvl w:val="0"/>
                <w:numId w:val="11"/>
              </w:numPr>
              <w:tabs>
                <w:tab w:val="left" w:pos="455"/>
              </w:tabs>
              <w:kinsoku w:val="0"/>
              <w:overflowPunct w:val="0"/>
              <w:adjustRightInd w:val="0"/>
              <w:spacing w:before="1"/>
              <w:ind w:right="754"/>
            </w:pPr>
            <w:r>
              <w:t>Where</w:t>
            </w:r>
            <w:r>
              <w:rPr>
                <w:spacing w:val="-7"/>
              </w:rPr>
              <w:t xml:space="preserve"> </w:t>
            </w:r>
            <w:r>
              <w:t>appropriate</w:t>
            </w:r>
            <w:r>
              <w:rPr>
                <w:spacing w:val="-2"/>
              </w:rPr>
              <w:t xml:space="preserve"> </w:t>
            </w:r>
            <w:r>
              <w:t>to</w:t>
            </w:r>
            <w:r>
              <w:rPr>
                <w:spacing w:val="-8"/>
              </w:rPr>
              <w:t xml:space="preserve"> </w:t>
            </w:r>
            <w:r>
              <w:t>the</w:t>
            </w:r>
            <w:r>
              <w:rPr>
                <w:spacing w:val="-8"/>
              </w:rPr>
              <w:t xml:space="preserve"> </w:t>
            </w:r>
            <w:r>
              <w:t>program,</w:t>
            </w:r>
            <w:r>
              <w:rPr>
                <w:spacing w:val="-2"/>
              </w:rPr>
              <w:t xml:space="preserve"> </w:t>
            </w:r>
            <w:r>
              <w:t>evidence</w:t>
            </w:r>
            <w:r>
              <w:rPr>
                <w:spacing w:val="-6"/>
              </w:rPr>
              <w:t xml:space="preserve"> </w:t>
            </w:r>
            <w:r>
              <w:t>that</w:t>
            </w:r>
            <w:r>
              <w:rPr>
                <w:spacing w:val="-2"/>
              </w:rPr>
              <w:t xml:space="preserve"> </w:t>
            </w:r>
            <w:r>
              <w:t>financial</w:t>
            </w:r>
            <w:r>
              <w:rPr>
                <w:spacing w:val="-4"/>
              </w:rPr>
              <w:t xml:space="preserve"> </w:t>
            </w:r>
            <w:r>
              <w:t>assistance</w:t>
            </w:r>
            <w:r>
              <w:rPr>
                <w:spacing w:val="-2"/>
              </w:rPr>
              <w:t xml:space="preserve"> </w:t>
            </w:r>
            <w:r>
              <w:t>for</w:t>
            </w:r>
            <w:r>
              <w:rPr>
                <w:spacing w:val="-9"/>
              </w:rPr>
              <w:t xml:space="preserve"> </w:t>
            </w:r>
            <w:r>
              <w:t>students</w:t>
            </w:r>
            <w:r>
              <w:rPr>
                <w:spacing w:val="-8"/>
              </w:rPr>
              <w:t xml:space="preserve"> </w:t>
            </w:r>
            <w:r>
              <w:t>is</w:t>
            </w:r>
            <w:r>
              <w:rPr>
                <w:spacing w:val="-4"/>
              </w:rPr>
              <w:t xml:space="preserve"> </w:t>
            </w:r>
            <w:r>
              <w:t>sufficient</w:t>
            </w:r>
            <w:r>
              <w:rPr>
                <w:spacing w:val="-2"/>
              </w:rPr>
              <w:t xml:space="preserve"> </w:t>
            </w:r>
            <w:r>
              <w:t>to</w:t>
            </w:r>
            <w:r>
              <w:rPr>
                <w:spacing w:val="-8"/>
              </w:rPr>
              <w:t xml:space="preserve"> </w:t>
            </w:r>
            <w:r>
              <w:t>ensure adequate quality and numbers of students;</w:t>
            </w:r>
            <w:r>
              <w:rPr>
                <w:spacing w:val="-8"/>
              </w:rPr>
              <w:t xml:space="preserve"> </w:t>
            </w:r>
            <w:r>
              <w:t>and</w:t>
            </w:r>
          </w:p>
          <w:p w14:paraId="21BAD671" w14:textId="77777777" w:rsidR="0018291A" w:rsidRDefault="0018291A" w:rsidP="0018291A">
            <w:pPr>
              <w:pStyle w:val="TableParagraph"/>
              <w:widowControl/>
              <w:numPr>
                <w:ilvl w:val="0"/>
                <w:numId w:val="11"/>
              </w:numPr>
              <w:tabs>
                <w:tab w:val="left" w:pos="455"/>
              </w:tabs>
              <w:kinsoku w:val="0"/>
              <w:overflowPunct w:val="0"/>
              <w:adjustRightInd w:val="0"/>
              <w:spacing w:before="5" w:line="237" w:lineRule="auto"/>
              <w:ind w:right="654"/>
            </w:pPr>
            <w:r>
              <w:t>Evidence</w:t>
            </w:r>
            <w:r>
              <w:rPr>
                <w:spacing w:val="-2"/>
              </w:rPr>
              <w:t xml:space="preserve"> </w:t>
            </w:r>
            <w:r>
              <w:t>of</w:t>
            </w:r>
            <w:r>
              <w:rPr>
                <w:spacing w:val="-9"/>
              </w:rPr>
              <w:t xml:space="preserve"> </w:t>
            </w:r>
            <w:r>
              <w:t>how</w:t>
            </w:r>
            <w:r>
              <w:rPr>
                <w:spacing w:val="-10"/>
              </w:rPr>
              <w:t xml:space="preserve"> </w:t>
            </w:r>
            <w:r>
              <w:t>supervisory</w:t>
            </w:r>
            <w:r>
              <w:rPr>
                <w:spacing w:val="-1"/>
              </w:rPr>
              <w:t xml:space="preserve"> </w:t>
            </w:r>
            <w:r>
              <w:t>loads</w:t>
            </w:r>
            <w:r>
              <w:rPr>
                <w:spacing w:val="-9"/>
              </w:rPr>
              <w:t xml:space="preserve"> </w:t>
            </w:r>
            <w:r>
              <w:t>are</w:t>
            </w:r>
            <w:r>
              <w:rPr>
                <w:spacing w:val="-1"/>
              </w:rPr>
              <w:t xml:space="preserve"> </w:t>
            </w:r>
            <w:r>
              <w:t>distributed,</w:t>
            </w:r>
            <w:r>
              <w:rPr>
                <w:spacing w:val="-2"/>
              </w:rPr>
              <w:t xml:space="preserve"> </w:t>
            </w:r>
            <w:r>
              <w:t>in</w:t>
            </w:r>
            <w:r>
              <w:rPr>
                <w:spacing w:val="-3"/>
              </w:rPr>
              <w:t xml:space="preserve"> </w:t>
            </w:r>
            <w:r>
              <w:t>light</w:t>
            </w:r>
            <w:r>
              <w:rPr>
                <w:spacing w:val="-2"/>
              </w:rPr>
              <w:t xml:space="preserve"> </w:t>
            </w:r>
            <w:r>
              <w:t>of</w:t>
            </w:r>
            <w:r>
              <w:rPr>
                <w:spacing w:val="-9"/>
              </w:rPr>
              <w:t xml:space="preserve"> </w:t>
            </w:r>
            <w:r>
              <w:t>qualifications</w:t>
            </w:r>
            <w:r>
              <w:rPr>
                <w:spacing w:val="-4"/>
              </w:rPr>
              <w:t xml:space="preserve"> </w:t>
            </w:r>
            <w:r>
              <w:t>and</w:t>
            </w:r>
            <w:r>
              <w:rPr>
                <w:spacing w:val="-3"/>
              </w:rPr>
              <w:t xml:space="preserve"> </w:t>
            </w:r>
            <w:r>
              <w:t>appointment</w:t>
            </w:r>
            <w:r>
              <w:rPr>
                <w:spacing w:val="-1"/>
              </w:rPr>
              <w:t xml:space="preserve"> </w:t>
            </w:r>
            <w:r>
              <w:t>status</w:t>
            </w:r>
            <w:r>
              <w:rPr>
                <w:spacing w:val="-8"/>
              </w:rPr>
              <w:t xml:space="preserve"> </w:t>
            </w:r>
            <w:r>
              <w:t>of</w:t>
            </w:r>
            <w:r>
              <w:rPr>
                <w:spacing w:val="-9"/>
              </w:rPr>
              <w:t xml:space="preserve"> </w:t>
            </w:r>
            <w:r>
              <w:t>the faculty.</w:t>
            </w:r>
          </w:p>
        </w:tc>
      </w:tr>
      <w:tr w:rsidR="0018291A" w14:paraId="1274DFA5" w14:textId="77777777" w:rsidTr="0018781C">
        <w:trPr>
          <w:trHeight w:val="2241"/>
        </w:trPr>
        <w:tc>
          <w:tcPr>
            <w:tcW w:w="10490" w:type="dxa"/>
            <w:tcBorders>
              <w:top w:val="single" w:sz="4" w:space="0" w:color="000000"/>
              <w:left w:val="single" w:sz="4" w:space="0" w:color="000000"/>
              <w:bottom w:val="single" w:sz="4" w:space="0" w:color="000000"/>
              <w:right w:val="single" w:sz="4" w:space="0" w:color="000000"/>
            </w:tcBorders>
          </w:tcPr>
          <w:p w14:paraId="719DE155" w14:textId="77777777" w:rsidR="0018291A" w:rsidRDefault="0018291A">
            <w:pPr>
              <w:pStyle w:val="TableParagraph"/>
              <w:kinsoku w:val="0"/>
              <w:overflowPunct w:val="0"/>
              <w:spacing w:line="263" w:lineRule="exact"/>
              <w:ind w:left="115"/>
              <w:rPr>
                <w:b/>
                <w:bCs/>
              </w:rPr>
            </w:pPr>
            <w:r>
              <w:rPr>
                <w:b/>
                <w:bCs/>
              </w:rPr>
              <w:t>5.1.3.1.8 Quality indicators</w:t>
            </w:r>
          </w:p>
          <w:p w14:paraId="50DA683F" w14:textId="77777777" w:rsidR="0018291A" w:rsidRDefault="0018291A" w:rsidP="0018291A">
            <w:pPr>
              <w:pStyle w:val="TableParagraph"/>
              <w:widowControl/>
              <w:numPr>
                <w:ilvl w:val="0"/>
                <w:numId w:val="10"/>
              </w:numPr>
              <w:tabs>
                <w:tab w:val="left" w:pos="455"/>
              </w:tabs>
              <w:kinsoku w:val="0"/>
              <w:overflowPunct w:val="0"/>
              <w:adjustRightInd w:val="0"/>
              <w:ind w:right="168"/>
            </w:pPr>
            <w:r>
              <w:t xml:space="preserve">Evidence of the quality of the faculty (e.g., qualifications, funding, </w:t>
            </w:r>
            <w:proofErr w:type="spellStart"/>
            <w:r>
              <w:t>honours</w:t>
            </w:r>
            <w:proofErr w:type="spellEnd"/>
            <w:r>
              <w:t>, awards, research, innovation and scholarly</w:t>
            </w:r>
            <w:r>
              <w:rPr>
                <w:spacing w:val="-7"/>
              </w:rPr>
              <w:t xml:space="preserve"> </w:t>
            </w:r>
            <w:r>
              <w:t>record;</w:t>
            </w:r>
            <w:r>
              <w:rPr>
                <w:spacing w:val="-6"/>
              </w:rPr>
              <w:t xml:space="preserve"> </w:t>
            </w:r>
            <w:r>
              <w:t>appropriateness</w:t>
            </w:r>
            <w:r>
              <w:rPr>
                <w:spacing w:val="-4"/>
              </w:rPr>
              <w:t xml:space="preserve"> </w:t>
            </w:r>
            <w:r>
              <w:t>of</w:t>
            </w:r>
            <w:r>
              <w:rPr>
                <w:spacing w:val="-9"/>
              </w:rPr>
              <w:t xml:space="preserve"> </w:t>
            </w:r>
            <w:r>
              <w:t>collective</w:t>
            </w:r>
            <w:r>
              <w:rPr>
                <w:spacing w:val="-6"/>
              </w:rPr>
              <w:t xml:space="preserve"> </w:t>
            </w:r>
            <w:r>
              <w:t>faculty</w:t>
            </w:r>
            <w:r>
              <w:rPr>
                <w:spacing w:val="-6"/>
              </w:rPr>
              <w:t xml:space="preserve"> </w:t>
            </w:r>
            <w:r>
              <w:t>expertise</w:t>
            </w:r>
            <w:r>
              <w:rPr>
                <w:spacing w:val="-2"/>
              </w:rPr>
              <w:t xml:space="preserve"> </w:t>
            </w:r>
            <w:r>
              <w:t>to</w:t>
            </w:r>
            <w:r>
              <w:rPr>
                <w:spacing w:val="-8"/>
              </w:rPr>
              <w:t xml:space="preserve"> </w:t>
            </w:r>
            <w:r>
              <w:t>contribute</w:t>
            </w:r>
            <w:r>
              <w:rPr>
                <w:spacing w:val="-5"/>
              </w:rPr>
              <w:t xml:space="preserve"> </w:t>
            </w:r>
            <w:r>
              <w:t>substantively</w:t>
            </w:r>
            <w:r>
              <w:rPr>
                <w:spacing w:val="-6"/>
              </w:rPr>
              <w:t xml:space="preserve"> </w:t>
            </w:r>
            <w:r>
              <w:t>to</w:t>
            </w:r>
            <w:r>
              <w:rPr>
                <w:spacing w:val="-8"/>
              </w:rPr>
              <w:t xml:space="preserve"> </w:t>
            </w:r>
            <w:r>
              <w:t>the</w:t>
            </w:r>
            <w:r>
              <w:rPr>
                <w:spacing w:val="-7"/>
              </w:rPr>
              <w:t xml:space="preserve"> </w:t>
            </w:r>
            <w:r>
              <w:t>program</w:t>
            </w:r>
            <w:r>
              <w:rPr>
                <w:spacing w:val="-8"/>
              </w:rPr>
              <w:t xml:space="preserve"> </w:t>
            </w:r>
            <w:r>
              <w:t>and commitment to student</w:t>
            </w:r>
            <w:r>
              <w:rPr>
                <w:spacing w:val="2"/>
              </w:rPr>
              <w:t xml:space="preserve"> </w:t>
            </w:r>
            <w:r>
              <w:t>mentoring);</w:t>
            </w:r>
          </w:p>
          <w:p w14:paraId="65DE2827" w14:textId="77777777" w:rsidR="0018291A" w:rsidRDefault="0018291A" w:rsidP="0018291A">
            <w:pPr>
              <w:pStyle w:val="TableParagraph"/>
              <w:widowControl/>
              <w:numPr>
                <w:ilvl w:val="0"/>
                <w:numId w:val="10"/>
              </w:numPr>
              <w:tabs>
                <w:tab w:val="left" w:pos="455"/>
              </w:tabs>
              <w:kinsoku w:val="0"/>
              <w:overflowPunct w:val="0"/>
              <w:adjustRightInd w:val="0"/>
              <w:spacing w:before="3" w:line="267" w:lineRule="exact"/>
            </w:pPr>
            <w:r>
              <w:t>Any</w:t>
            </w:r>
            <w:r>
              <w:rPr>
                <w:spacing w:val="-3"/>
              </w:rPr>
              <w:t xml:space="preserve"> </w:t>
            </w:r>
            <w:r>
              <w:t>other</w:t>
            </w:r>
            <w:r>
              <w:rPr>
                <w:spacing w:val="-4"/>
              </w:rPr>
              <w:t xml:space="preserve"> </w:t>
            </w:r>
            <w:r>
              <w:t>evidence</w:t>
            </w:r>
            <w:r>
              <w:rPr>
                <w:spacing w:val="-2"/>
              </w:rPr>
              <w:t xml:space="preserve"> </w:t>
            </w:r>
            <w:r>
              <w:t>that</w:t>
            </w:r>
            <w:r>
              <w:rPr>
                <w:spacing w:val="-1"/>
              </w:rPr>
              <w:t xml:space="preserve"> </w:t>
            </w:r>
            <w:r>
              <w:t>the</w:t>
            </w:r>
            <w:r>
              <w:rPr>
                <w:spacing w:val="-2"/>
              </w:rPr>
              <w:t xml:space="preserve"> </w:t>
            </w:r>
            <w:r>
              <w:t>program</w:t>
            </w:r>
            <w:r>
              <w:rPr>
                <w:spacing w:val="-4"/>
              </w:rPr>
              <w:t xml:space="preserve"> </w:t>
            </w:r>
            <w:r>
              <w:t>and</w:t>
            </w:r>
            <w:r>
              <w:rPr>
                <w:spacing w:val="-4"/>
              </w:rPr>
              <w:t xml:space="preserve"> </w:t>
            </w:r>
            <w:r>
              <w:t>faculty</w:t>
            </w:r>
            <w:r>
              <w:rPr>
                <w:spacing w:val="-2"/>
              </w:rPr>
              <w:t xml:space="preserve"> </w:t>
            </w:r>
            <w:r>
              <w:t>ensure</w:t>
            </w:r>
            <w:r>
              <w:rPr>
                <w:spacing w:val="3"/>
              </w:rPr>
              <w:t xml:space="preserve"> </w:t>
            </w:r>
            <w:r>
              <w:t>the</w:t>
            </w:r>
            <w:r>
              <w:rPr>
                <w:spacing w:val="-3"/>
              </w:rPr>
              <w:t xml:space="preserve"> </w:t>
            </w:r>
            <w:r>
              <w:t>intellectual</w:t>
            </w:r>
            <w:r>
              <w:rPr>
                <w:spacing w:val="-1"/>
              </w:rPr>
              <w:t xml:space="preserve"> </w:t>
            </w:r>
            <w:r>
              <w:t>quality</w:t>
            </w:r>
            <w:r>
              <w:rPr>
                <w:spacing w:val="-2"/>
              </w:rPr>
              <w:t xml:space="preserve"> </w:t>
            </w:r>
            <w:r>
              <w:t>of</w:t>
            </w:r>
            <w:r>
              <w:rPr>
                <w:spacing w:val="-5"/>
              </w:rPr>
              <w:t xml:space="preserve"> </w:t>
            </w:r>
            <w:r>
              <w:t>the</w:t>
            </w:r>
            <w:r>
              <w:rPr>
                <w:spacing w:val="-3"/>
              </w:rPr>
              <w:t xml:space="preserve"> </w:t>
            </w:r>
            <w:r>
              <w:t>student</w:t>
            </w:r>
            <w:r>
              <w:rPr>
                <w:spacing w:val="-1"/>
              </w:rPr>
              <w:t xml:space="preserve"> </w:t>
            </w:r>
            <w:r>
              <w:t>experience;</w:t>
            </w:r>
            <w:r>
              <w:rPr>
                <w:spacing w:val="-20"/>
              </w:rPr>
              <w:t xml:space="preserve"> </w:t>
            </w:r>
            <w:r>
              <w:t>and</w:t>
            </w:r>
          </w:p>
          <w:p w14:paraId="16B75642" w14:textId="77777777" w:rsidR="0018291A" w:rsidRDefault="0018291A" w:rsidP="0018291A">
            <w:pPr>
              <w:pStyle w:val="TableParagraph"/>
              <w:widowControl/>
              <w:numPr>
                <w:ilvl w:val="0"/>
                <w:numId w:val="10"/>
              </w:numPr>
              <w:tabs>
                <w:tab w:val="left" w:pos="455"/>
              </w:tabs>
              <w:kinsoku w:val="0"/>
              <w:overflowPunct w:val="0"/>
              <w:adjustRightInd w:val="0"/>
              <w:ind w:right="250"/>
            </w:pPr>
            <w:r>
              <w:t>For</w:t>
            </w:r>
            <w:r>
              <w:rPr>
                <w:spacing w:val="-10"/>
              </w:rPr>
              <w:t xml:space="preserve"> </w:t>
            </w:r>
            <w:r>
              <w:t>students:</w:t>
            </w:r>
            <w:r>
              <w:rPr>
                <w:spacing w:val="-7"/>
              </w:rPr>
              <w:t xml:space="preserve"> </w:t>
            </w:r>
            <w:r>
              <w:t>grade-level</w:t>
            </w:r>
            <w:r>
              <w:rPr>
                <w:spacing w:val="-9"/>
              </w:rPr>
              <w:t xml:space="preserve"> </w:t>
            </w:r>
            <w:r>
              <w:t>for</w:t>
            </w:r>
            <w:r>
              <w:rPr>
                <w:spacing w:val="-10"/>
              </w:rPr>
              <w:t xml:space="preserve"> </w:t>
            </w:r>
            <w:r>
              <w:t>admission,</w:t>
            </w:r>
            <w:r>
              <w:rPr>
                <w:spacing w:val="-9"/>
              </w:rPr>
              <w:t xml:space="preserve"> </w:t>
            </w:r>
            <w:r>
              <w:t>scholarly</w:t>
            </w:r>
            <w:r>
              <w:rPr>
                <w:spacing w:val="-3"/>
              </w:rPr>
              <w:t xml:space="preserve"> </w:t>
            </w:r>
            <w:r>
              <w:t>output, success</w:t>
            </w:r>
            <w:r>
              <w:rPr>
                <w:spacing w:val="-10"/>
              </w:rPr>
              <w:t xml:space="preserve"> </w:t>
            </w:r>
            <w:r>
              <w:t>rates</w:t>
            </w:r>
            <w:r>
              <w:rPr>
                <w:spacing w:val="-8"/>
              </w:rPr>
              <w:t xml:space="preserve"> </w:t>
            </w:r>
            <w:r>
              <w:t>in</w:t>
            </w:r>
            <w:r>
              <w:rPr>
                <w:spacing w:val="-9"/>
              </w:rPr>
              <w:t xml:space="preserve"> </w:t>
            </w:r>
            <w:r>
              <w:t>provincial</w:t>
            </w:r>
            <w:r>
              <w:rPr>
                <w:spacing w:val="-5"/>
              </w:rPr>
              <w:t xml:space="preserve"> </w:t>
            </w:r>
            <w:r>
              <w:t>and</w:t>
            </w:r>
            <w:r>
              <w:rPr>
                <w:spacing w:val="-8"/>
              </w:rPr>
              <w:t xml:space="preserve"> </w:t>
            </w:r>
            <w:r>
              <w:t>national scholarships, competitions, awards and commitment to professional and transferable skills, and times-to-completion and retention</w:t>
            </w:r>
            <w:r>
              <w:rPr>
                <w:spacing w:val="-2"/>
              </w:rPr>
              <w:t xml:space="preserve"> </w:t>
            </w:r>
            <w:r>
              <w:t>rates.</w:t>
            </w:r>
          </w:p>
        </w:tc>
      </w:tr>
    </w:tbl>
    <w:p w14:paraId="28B4833A" w14:textId="77777777" w:rsidR="0018291A" w:rsidRDefault="0018291A" w:rsidP="0018291A">
      <w:pPr>
        <w:pStyle w:val="BodyText"/>
        <w:kinsoku w:val="0"/>
        <w:overflowPunct w:val="0"/>
        <w:spacing w:before="9"/>
        <w:rPr>
          <w:rFonts w:ascii="Times New Roman" w:hAnsi="Times New Roman" w:cs="Times New Roman"/>
          <w:sz w:val="21"/>
          <w:szCs w:val="21"/>
        </w:rPr>
      </w:pPr>
    </w:p>
    <w:p w14:paraId="301B0A15" w14:textId="77777777" w:rsidR="0018291A" w:rsidRDefault="0018291A" w:rsidP="0018291A">
      <w:pPr>
        <w:pStyle w:val="BodyText"/>
        <w:kinsoku w:val="0"/>
        <w:overflowPunct w:val="0"/>
        <w:spacing w:before="16"/>
        <w:ind w:right="309"/>
        <w:jc w:val="both"/>
      </w:pPr>
      <w:r>
        <w:t>**In keeping with past practice and the requirement for a review of academic services that directly contribute to the quality of each program under review in the Self-Study, consideration must also be given to the appropriateness, effectiveness, and sufficiency of resources and services that directly contribute to the academic quality of programs, in particular, library resources and services, for both graduate and undergraduate programs.</w:t>
      </w:r>
    </w:p>
    <w:p w14:paraId="677C4EC5" w14:textId="77777777" w:rsidR="00B4036C" w:rsidRPr="00543AA4" w:rsidRDefault="00B4036C" w:rsidP="00543AA4">
      <w:pPr>
        <w:pStyle w:val="BodyText"/>
        <w:jc w:val="center"/>
        <w:rPr>
          <w:b/>
          <w:bCs/>
          <w:sz w:val="28"/>
          <w:szCs w:val="28"/>
        </w:rPr>
      </w:pPr>
    </w:p>
    <w:sectPr w:rsidR="00B4036C" w:rsidRPr="00543AA4" w:rsidSect="00493075">
      <w:pgSz w:w="12240" w:h="15840"/>
      <w:pgMar w:top="1503" w:right="902" w:bottom="278" w:left="86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5A3EA" w14:textId="77777777" w:rsidR="0023614E" w:rsidRDefault="0023614E" w:rsidP="0055782C">
      <w:r>
        <w:separator/>
      </w:r>
    </w:p>
  </w:endnote>
  <w:endnote w:type="continuationSeparator" w:id="0">
    <w:p w14:paraId="14FCFA5C" w14:textId="77777777" w:rsidR="0023614E" w:rsidRDefault="0023614E" w:rsidP="00557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34FB1" w14:textId="77777777" w:rsidR="0023614E" w:rsidRDefault="0023614E" w:rsidP="0055782C">
      <w:r>
        <w:separator/>
      </w:r>
    </w:p>
  </w:footnote>
  <w:footnote w:type="continuationSeparator" w:id="0">
    <w:p w14:paraId="6B4B96F7" w14:textId="77777777" w:rsidR="0023614E" w:rsidRDefault="0023614E" w:rsidP="00557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1A46B" w14:textId="2C7042E8" w:rsidR="00C838DD" w:rsidRDefault="00C838DD" w:rsidP="00403A1E">
    <w:pPr>
      <w:rPr>
        <w:sz w:val="28"/>
        <w:szCs w:val="26"/>
      </w:rPr>
    </w:pPr>
  </w:p>
  <w:p w14:paraId="729A0A89" w14:textId="77777777" w:rsidR="00C838DD" w:rsidRDefault="00C838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8A1648"/>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53BC86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402"/>
    <w:multiLevelType w:val="multilevel"/>
    <w:tmpl w:val="FFFFFFFF"/>
    <w:lvl w:ilvl="0">
      <w:start w:val="1"/>
      <w:numFmt w:val="lowerLetter"/>
      <w:lvlText w:val="%1)"/>
      <w:lvlJc w:val="left"/>
      <w:pPr>
        <w:ind w:left="455" w:hanging="340"/>
      </w:pPr>
      <w:rPr>
        <w:rFonts w:ascii="Calibri" w:hAnsi="Calibri" w:cs="Calibri"/>
        <w:b w:val="0"/>
        <w:bCs w:val="0"/>
        <w:spacing w:val="-26"/>
        <w:w w:val="100"/>
        <w:sz w:val="22"/>
        <w:szCs w:val="22"/>
      </w:rPr>
    </w:lvl>
    <w:lvl w:ilvl="1">
      <w:numFmt w:val="bullet"/>
      <w:lvlText w:val="•"/>
      <w:lvlJc w:val="left"/>
      <w:pPr>
        <w:ind w:left="1463" w:hanging="340"/>
      </w:pPr>
    </w:lvl>
    <w:lvl w:ilvl="2">
      <w:numFmt w:val="bullet"/>
      <w:lvlText w:val="•"/>
      <w:lvlJc w:val="left"/>
      <w:pPr>
        <w:ind w:left="2466" w:hanging="340"/>
      </w:pPr>
    </w:lvl>
    <w:lvl w:ilvl="3">
      <w:numFmt w:val="bullet"/>
      <w:lvlText w:val="•"/>
      <w:lvlJc w:val="left"/>
      <w:pPr>
        <w:ind w:left="3469" w:hanging="340"/>
      </w:pPr>
    </w:lvl>
    <w:lvl w:ilvl="4">
      <w:numFmt w:val="bullet"/>
      <w:lvlText w:val="•"/>
      <w:lvlJc w:val="left"/>
      <w:pPr>
        <w:ind w:left="4472" w:hanging="340"/>
      </w:pPr>
    </w:lvl>
    <w:lvl w:ilvl="5">
      <w:numFmt w:val="bullet"/>
      <w:lvlText w:val="•"/>
      <w:lvlJc w:val="left"/>
      <w:pPr>
        <w:ind w:left="5475" w:hanging="340"/>
      </w:pPr>
    </w:lvl>
    <w:lvl w:ilvl="6">
      <w:numFmt w:val="bullet"/>
      <w:lvlText w:val="•"/>
      <w:lvlJc w:val="left"/>
      <w:pPr>
        <w:ind w:left="6478" w:hanging="340"/>
      </w:pPr>
    </w:lvl>
    <w:lvl w:ilvl="7">
      <w:numFmt w:val="bullet"/>
      <w:lvlText w:val="•"/>
      <w:lvlJc w:val="left"/>
      <w:pPr>
        <w:ind w:left="7481" w:hanging="340"/>
      </w:pPr>
    </w:lvl>
    <w:lvl w:ilvl="8">
      <w:numFmt w:val="bullet"/>
      <w:lvlText w:val="•"/>
      <w:lvlJc w:val="left"/>
      <w:pPr>
        <w:ind w:left="8484" w:hanging="340"/>
      </w:pPr>
    </w:lvl>
  </w:abstractNum>
  <w:abstractNum w:abstractNumId="3" w15:restartNumberingAfterBreak="0">
    <w:nsid w:val="00000403"/>
    <w:multiLevelType w:val="multilevel"/>
    <w:tmpl w:val="FFFFFFFF"/>
    <w:lvl w:ilvl="0">
      <w:start w:val="1"/>
      <w:numFmt w:val="lowerLetter"/>
      <w:lvlText w:val="%1)"/>
      <w:lvlJc w:val="left"/>
      <w:pPr>
        <w:ind w:left="455" w:hanging="220"/>
      </w:pPr>
      <w:rPr>
        <w:rFonts w:ascii="Calibri" w:hAnsi="Calibri" w:cs="Calibri"/>
        <w:b w:val="0"/>
        <w:bCs w:val="0"/>
        <w:w w:val="100"/>
        <w:sz w:val="22"/>
        <w:szCs w:val="22"/>
      </w:rPr>
    </w:lvl>
    <w:lvl w:ilvl="1">
      <w:numFmt w:val="bullet"/>
      <w:lvlText w:val="•"/>
      <w:lvlJc w:val="left"/>
      <w:pPr>
        <w:ind w:left="1463" w:hanging="220"/>
      </w:pPr>
    </w:lvl>
    <w:lvl w:ilvl="2">
      <w:numFmt w:val="bullet"/>
      <w:lvlText w:val="•"/>
      <w:lvlJc w:val="left"/>
      <w:pPr>
        <w:ind w:left="2466" w:hanging="220"/>
      </w:pPr>
    </w:lvl>
    <w:lvl w:ilvl="3">
      <w:numFmt w:val="bullet"/>
      <w:lvlText w:val="•"/>
      <w:lvlJc w:val="left"/>
      <w:pPr>
        <w:ind w:left="3469" w:hanging="220"/>
      </w:pPr>
    </w:lvl>
    <w:lvl w:ilvl="4">
      <w:numFmt w:val="bullet"/>
      <w:lvlText w:val="•"/>
      <w:lvlJc w:val="left"/>
      <w:pPr>
        <w:ind w:left="4472" w:hanging="220"/>
      </w:pPr>
    </w:lvl>
    <w:lvl w:ilvl="5">
      <w:numFmt w:val="bullet"/>
      <w:lvlText w:val="•"/>
      <w:lvlJc w:val="left"/>
      <w:pPr>
        <w:ind w:left="5475" w:hanging="220"/>
      </w:pPr>
    </w:lvl>
    <w:lvl w:ilvl="6">
      <w:numFmt w:val="bullet"/>
      <w:lvlText w:val="•"/>
      <w:lvlJc w:val="left"/>
      <w:pPr>
        <w:ind w:left="6478" w:hanging="220"/>
      </w:pPr>
    </w:lvl>
    <w:lvl w:ilvl="7">
      <w:numFmt w:val="bullet"/>
      <w:lvlText w:val="•"/>
      <w:lvlJc w:val="left"/>
      <w:pPr>
        <w:ind w:left="7481" w:hanging="220"/>
      </w:pPr>
    </w:lvl>
    <w:lvl w:ilvl="8">
      <w:numFmt w:val="bullet"/>
      <w:lvlText w:val="•"/>
      <w:lvlJc w:val="left"/>
      <w:pPr>
        <w:ind w:left="8484" w:hanging="220"/>
      </w:pPr>
    </w:lvl>
  </w:abstractNum>
  <w:abstractNum w:abstractNumId="4" w15:restartNumberingAfterBreak="0">
    <w:nsid w:val="00000404"/>
    <w:multiLevelType w:val="multilevel"/>
    <w:tmpl w:val="FFFFFFFF"/>
    <w:lvl w:ilvl="0">
      <w:start w:val="1"/>
      <w:numFmt w:val="lowerLetter"/>
      <w:lvlText w:val="%1)"/>
      <w:lvlJc w:val="left"/>
      <w:pPr>
        <w:ind w:left="455" w:hanging="340"/>
      </w:pPr>
      <w:rPr>
        <w:rFonts w:ascii="Calibri" w:hAnsi="Calibri" w:cs="Calibri"/>
        <w:b w:val="0"/>
        <w:bCs w:val="0"/>
        <w:spacing w:val="-9"/>
        <w:w w:val="100"/>
        <w:sz w:val="22"/>
        <w:szCs w:val="22"/>
      </w:rPr>
    </w:lvl>
    <w:lvl w:ilvl="1">
      <w:numFmt w:val="bullet"/>
      <w:lvlText w:val="•"/>
      <w:lvlJc w:val="left"/>
      <w:pPr>
        <w:ind w:left="1463" w:hanging="340"/>
      </w:pPr>
    </w:lvl>
    <w:lvl w:ilvl="2">
      <w:numFmt w:val="bullet"/>
      <w:lvlText w:val="•"/>
      <w:lvlJc w:val="left"/>
      <w:pPr>
        <w:ind w:left="2466" w:hanging="340"/>
      </w:pPr>
    </w:lvl>
    <w:lvl w:ilvl="3">
      <w:numFmt w:val="bullet"/>
      <w:lvlText w:val="•"/>
      <w:lvlJc w:val="left"/>
      <w:pPr>
        <w:ind w:left="3469" w:hanging="340"/>
      </w:pPr>
    </w:lvl>
    <w:lvl w:ilvl="4">
      <w:numFmt w:val="bullet"/>
      <w:lvlText w:val="•"/>
      <w:lvlJc w:val="left"/>
      <w:pPr>
        <w:ind w:left="4472" w:hanging="340"/>
      </w:pPr>
    </w:lvl>
    <w:lvl w:ilvl="5">
      <w:numFmt w:val="bullet"/>
      <w:lvlText w:val="•"/>
      <w:lvlJc w:val="left"/>
      <w:pPr>
        <w:ind w:left="5475" w:hanging="340"/>
      </w:pPr>
    </w:lvl>
    <w:lvl w:ilvl="6">
      <w:numFmt w:val="bullet"/>
      <w:lvlText w:val="•"/>
      <w:lvlJc w:val="left"/>
      <w:pPr>
        <w:ind w:left="6478" w:hanging="340"/>
      </w:pPr>
    </w:lvl>
    <w:lvl w:ilvl="7">
      <w:numFmt w:val="bullet"/>
      <w:lvlText w:val="•"/>
      <w:lvlJc w:val="left"/>
      <w:pPr>
        <w:ind w:left="7481" w:hanging="340"/>
      </w:pPr>
    </w:lvl>
    <w:lvl w:ilvl="8">
      <w:numFmt w:val="bullet"/>
      <w:lvlText w:val="•"/>
      <w:lvlJc w:val="left"/>
      <w:pPr>
        <w:ind w:left="8484" w:hanging="340"/>
      </w:pPr>
    </w:lvl>
  </w:abstractNum>
  <w:abstractNum w:abstractNumId="5" w15:restartNumberingAfterBreak="0">
    <w:nsid w:val="00000405"/>
    <w:multiLevelType w:val="multilevel"/>
    <w:tmpl w:val="FFFFFFFF"/>
    <w:lvl w:ilvl="0">
      <w:start w:val="1"/>
      <w:numFmt w:val="lowerLetter"/>
      <w:lvlText w:val="%1)"/>
      <w:lvlJc w:val="left"/>
      <w:pPr>
        <w:ind w:left="455" w:hanging="340"/>
      </w:pPr>
      <w:rPr>
        <w:rFonts w:ascii="Calibri" w:hAnsi="Calibri" w:cs="Calibri"/>
        <w:b w:val="0"/>
        <w:bCs w:val="0"/>
        <w:spacing w:val="-7"/>
        <w:w w:val="100"/>
        <w:sz w:val="22"/>
        <w:szCs w:val="22"/>
      </w:rPr>
    </w:lvl>
    <w:lvl w:ilvl="1">
      <w:numFmt w:val="bullet"/>
      <w:lvlText w:val="•"/>
      <w:lvlJc w:val="left"/>
      <w:pPr>
        <w:ind w:left="1463" w:hanging="340"/>
      </w:pPr>
    </w:lvl>
    <w:lvl w:ilvl="2">
      <w:numFmt w:val="bullet"/>
      <w:lvlText w:val="•"/>
      <w:lvlJc w:val="left"/>
      <w:pPr>
        <w:ind w:left="2466" w:hanging="340"/>
      </w:pPr>
    </w:lvl>
    <w:lvl w:ilvl="3">
      <w:numFmt w:val="bullet"/>
      <w:lvlText w:val="•"/>
      <w:lvlJc w:val="left"/>
      <w:pPr>
        <w:ind w:left="3469" w:hanging="340"/>
      </w:pPr>
    </w:lvl>
    <w:lvl w:ilvl="4">
      <w:numFmt w:val="bullet"/>
      <w:lvlText w:val="•"/>
      <w:lvlJc w:val="left"/>
      <w:pPr>
        <w:ind w:left="4472" w:hanging="340"/>
      </w:pPr>
    </w:lvl>
    <w:lvl w:ilvl="5">
      <w:numFmt w:val="bullet"/>
      <w:lvlText w:val="•"/>
      <w:lvlJc w:val="left"/>
      <w:pPr>
        <w:ind w:left="5475" w:hanging="340"/>
      </w:pPr>
    </w:lvl>
    <w:lvl w:ilvl="6">
      <w:numFmt w:val="bullet"/>
      <w:lvlText w:val="•"/>
      <w:lvlJc w:val="left"/>
      <w:pPr>
        <w:ind w:left="6478" w:hanging="340"/>
      </w:pPr>
    </w:lvl>
    <w:lvl w:ilvl="7">
      <w:numFmt w:val="bullet"/>
      <w:lvlText w:val="•"/>
      <w:lvlJc w:val="left"/>
      <w:pPr>
        <w:ind w:left="7481" w:hanging="340"/>
      </w:pPr>
    </w:lvl>
    <w:lvl w:ilvl="8">
      <w:numFmt w:val="bullet"/>
      <w:lvlText w:val="•"/>
      <w:lvlJc w:val="left"/>
      <w:pPr>
        <w:ind w:left="8484" w:hanging="340"/>
      </w:pPr>
    </w:lvl>
  </w:abstractNum>
  <w:abstractNum w:abstractNumId="6" w15:restartNumberingAfterBreak="0">
    <w:nsid w:val="27B8686C"/>
    <w:multiLevelType w:val="hybridMultilevel"/>
    <w:tmpl w:val="AFD2B64C"/>
    <w:lvl w:ilvl="0" w:tplc="F8567D4C">
      <w:numFmt w:val="bullet"/>
      <w:lvlText w:val=""/>
      <w:lvlJc w:val="left"/>
      <w:pPr>
        <w:ind w:left="580" w:hanging="361"/>
      </w:pPr>
      <w:rPr>
        <w:rFonts w:ascii="Symbol" w:eastAsia="Symbol" w:hAnsi="Symbol" w:cs="Symbol" w:hint="default"/>
        <w:w w:val="100"/>
        <w:sz w:val="24"/>
        <w:szCs w:val="24"/>
        <w:lang w:val="en-US" w:eastAsia="en-US" w:bidi="en-US"/>
      </w:rPr>
    </w:lvl>
    <w:lvl w:ilvl="1" w:tplc="6060B2D8">
      <w:numFmt w:val="bullet"/>
      <w:lvlText w:val="•"/>
      <w:lvlJc w:val="left"/>
      <w:pPr>
        <w:ind w:left="1570" w:hanging="361"/>
      </w:pPr>
      <w:rPr>
        <w:rFonts w:hint="default"/>
        <w:lang w:val="en-US" w:eastAsia="en-US" w:bidi="en-US"/>
      </w:rPr>
    </w:lvl>
    <w:lvl w:ilvl="2" w:tplc="8006DB0A">
      <w:numFmt w:val="bullet"/>
      <w:lvlText w:val="•"/>
      <w:lvlJc w:val="left"/>
      <w:pPr>
        <w:ind w:left="2560" w:hanging="361"/>
      </w:pPr>
      <w:rPr>
        <w:rFonts w:hint="default"/>
        <w:lang w:val="en-US" w:eastAsia="en-US" w:bidi="en-US"/>
      </w:rPr>
    </w:lvl>
    <w:lvl w:ilvl="3" w:tplc="963A9D7E">
      <w:numFmt w:val="bullet"/>
      <w:lvlText w:val="•"/>
      <w:lvlJc w:val="left"/>
      <w:pPr>
        <w:ind w:left="3550" w:hanging="361"/>
      </w:pPr>
      <w:rPr>
        <w:rFonts w:hint="default"/>
        <w:lang w:val="en-US" w:eastAsia="en-US" w:bidi="en-US"/>
      </w:rPr>
    </w:lvl>
    <w:lvl w:ilvl="4" w:tplc="931AC336">
      <w:numFmt w:val="bullet"/>
      <w:lvlText w:val="•"/>
      <w:lvlJc w:val="left"/>
      <w:pPr>
        <w:ind w:left="4540" w:hanging="361"/>
      </w:pPr>
      <w:rPr>
        <w:rFonts w:hint="default"/>
        <w:lang w:val="en-US" w:eastAsia="en-US" w:bidi="en-US"/>
      </w:rPr>
    </w:lvl>
    <w:lvl w:ilvl="5" w:tplc="98382E9C">
      <w:numFmt w:val="bullet"/>
      <w:lvlText w:val="•"/>
      <w:lvlJc w:val="left"/>
      <w:pPr>
        <w:ind w:left="5530" w:hanging="361"/>
      </w:pPr>
      <w:rPr>
        <w:rFonts w:hint="default"/>
        <w:lang w:val="en-US" w:eastAsia="en-US" w:bidi="en-US"/>
      </w:rPr>
    </w:lvl>
    <w:lvl w:ilvl="6" w:tplc="63C60196">
      <w:numFmt w:val="bullet"/>
      <w:lvlText w:val="•"/>
      <w:lvlJc w:val="left"/>
      <w:pPr>
        <w:ind w:left="6520" w:hanging="361"/>
      </w:pPr>
      <w:rPr>
        <w:rFonts w:hint="default"/>
        <w:lang w:val="en-US" w:eastAsia="en-US" w:bidi="en-US"/>
      </w:rPr>
    </w:lvl>
    <w:lvl w:ilvl="7" w:tplc="59F21C00">
      <w:numFmt w:val="bullet"/>
      <w:lvlText w:val="•"/>
      <w:lvlJc w:val="left"/>
      <w:pPr>
        <w:ind w:left="7510" w:hanging="361"/>
      </w:pPr>
      <w:rPr>
        <w:rFonts w:hint="default"/>
        <w:lang w:val="en-US" w:eastAsia="en-US" w:bidi="en-US"/>
      </w:rPr>
    </w:lvl>
    <w:lvl w:ilvl="8" w:tplc="B6C66364">
      <w:numFmt w:val="bullet"/>
      <w:lvlText w:val="•"/>
      <w:lvlJc w:val="left"/>
      <w:pPr>
        <w:ind w:left="8500" w:hanging="361"/>
      </w:pPr>
      <w:rPr>
        <w:rFonts w:hint="default"/>
        <w:lang w:val="en-US" w:eastAsia="en-US" w:bidi="en-US"/>
      </w:rPr>
    </w:lvl>
  </w:abstractNum>
  <w:abstractNum w:abstractNumId="7" w15:restartNumberingAfterBreak="0">
    <w:nsid w:val="2C53122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0AD09F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1EF4FB1"/>
    <w:multiLevelType w:val="hybridMultilevel"/>
    <w:tmpl w:val="A0DE00A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6789F80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02C1D30"/>
    <w:multiLevelType w:val="hybridMultilevel"/>
    <w:tmpl w:val="EE303A48"/>
    <w:lvl w:ilvl="0" w:tplc="286AE974">
      <w:numFmt w:val="bullet"/>
      <w:lvlText w:val=""/>
      <w:lvlJc w:val="left"/>
      <w:pPr>
        <w:ind w:left="940" w:hanging="360"/>
      </w:pPr>
      <w:rPr>
        <w:rFonts w:ascii="Symbol" w:eastAsia="Symbol" w:hAnsi="Symbol" w:cs="Symbol" w:hint="default"/>
        <w:w w:val="100"/>
        <w:sz w:val="24"/>
        <w:szCs w:val="24"/>
        <w:lang w:val="en-US" w:eastAsia="en-US" w:bidi="en-US"/>
      </w:rPr>
    </w:lvl>
    <w:lvl w:ilvl="1" w:tplc="8DE64604">
      <w:numFmt w:val="bullet"/>
      <w:lvlText w:val="•"/>
      <w:lvlJc w:val="left"/>
      <w:pPr>
        <w:ind w:left="1894" w:hanging="360"/>
      </w:pPr>
      <w:rPr>
        <w:rFonts w:hint="default"/>
        <w:lang w:val="en-US" w:eastAsia="en-US" w:bidi="en-US"/>
      </w:rPr>
    </w:lvl>
    <w:lvl w:ilvl="2" w:tplc="8D84626A">
      <w:numFmt w:val="bullet"/>
      <w:lvlText w:val="•"/>
      <w:lvlJc w:val="left"/>
      <w:pPr>
        <w:ind w:left="2848" w:hanging="360"/>
      </w:pPr>
      <w:rPr>
        <w:rFonts w:hint="default"/>
        <w:lang w:val="en-US" w:eastAsia="en-US" w:bidi="en-US"/>
      </w:rPr>
    </w:lvl>
    <w:lvl w:ilvl="3" w:tplc="FB8262A8">
      <w:numFmt w:val="bullet"/>
      <w:lvlText w:val="•"/>
      <w:lvlJc w:val="left"/>
      <w:pPr>
        <w:ind w:left="3802" w:hanging="360"/>
      </w:pPr>
      <w:rPr>
        <w:rFonts w:hint="default"/>
        <w:lang w:val="en-US" w:eastAsia="en-US" w:bidi="en-US"/>
      </w:rPr>
    </w:lvl>
    <w:lvl w:ilvl="4" w:tplc="4D3420F8">
      <w:numFmt w:val="bullet"/>
      <w:lvlText w:val="•"/>
      <w:lvlJc w:val="left"/>
      <w:pPr>
        <w:ind w:left="4756" w:hanging="360"/>
      </w:pPr>
      <w:rPr>
        <w:rFonts w:hint="default"/>
        <w:lang w:val="en-US" w:eastAsia="en-US" w:bidi="en-US"/>
      </w:rPr>
    </w:lvl>
    <w:lvl w:ilvl="5" w:tplc="14242F9E">
      <w:numFmt w:val="bullet"/>
      <w:lvlText w:val="•"/>
      <w:lvlJc w:val="left"/>
      <w:pPr>
        <w:ind w:left="5710" w:hanging="360"/>
      </w:pPr>
      <w:rPr>
        <w:rFonts w:hint="default"/>
        <w:lang w:val="en-US" w:eastAsia="en-US" w:bidi="en-US"/>
      </w:rPr>
    </w:lvl>
    <w:lvl w:ilvl="6" w:tplc="1060A6F4">
      <w:numFmt w:val="bullet"/>
      <w:lvlText w:val="•"/>
      <w:lvlJc w:val="left"/>
      <w:pPr>
        <w:ind w:left="6664" w:hanging="360"/>
      </w:pPr>
      <w:rPr>
        <w:rFonts w:hint="default"/>
        <w:lang w:val="en-US" w:eastAsia="en-US" w:bidi="en-US"/>
      </w:rPr>
    </w:lvl>
    <w:lvl w:ilvl="7" w:tplc="85ACA402">
      <w:numFmt w:val="bullet"/>
      <w:lvlText w:val="•"/>
      <w:lvlJc w:val="left"/>
      <w:pPr>
        <w:ind w:left="7618" w:hanging="360"/>
      </w:pPr>
      <w:rPr>
        <w:rFonts w:hint="default"/>
        <w:lang w:val="en-US" w:eastAsia="en-US" w:bidi="en-US"/>
      </w:rPr>
    </w:lvl>
    <w:lvl w:ilvl="8" w:tplc="5C5CC89C">
      <w:numFmt w:val="bullet"/>
      <w:lvlText w:val="•"/>
      <w:lvlJc w:val="left"/>
      <w:pPr>
        <w:ind w:left="8572" w:hanging="360"/>
      </w:pPr>
      <w:rPr>
        <w:rFonts w:hint="default"/>
        <w:lang w:val="en-US" w:eastAsia="en-US" w:bidi="en-US"/>
      </w:rPr>
    </w:lvl>
  </w:abstractNum>
  <w:abstractNum w:abstractNumId="12" w15:restartNumberingAfterBreak="0">
    <w:nsid w:val="75AA456C"/>
    <w:multiLevelType w:val="hybridMultilevel"/>
    <w:tmpl w:val="22FEAB4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457408422">
    <w:abstractNumId w:val="6"/>
  </w:num>
  <w:num w:numId="2" w16cid:durableId="1054163161">
    <w:abstractNumId w:val="11"/>
  </w:num>
  <w:num w:numId="3" w16cid:durableId="2025012961">
    <w:abstractNumId w:val="12"/>
  </w:num>
  <w:num w:numId="4" w16cid:durableId="1422722486">
    <w:abstractNumId w:val="9"/>
  </w:num>
  <w:num w:numId="5" w16cid:durableId="748962987">
    <w:abstractNumId w:val="7"/>
  </w:num>
  <w:num w:numId="6" w16cid:durableId="600340040">
    <w:abstractNumId w:val="1"/>
  </w:num>
  <w:num w:numId="7" w16cid:durableId="2058971611">
    <w:abstractNumId w:val="8"/>
  </w:num>
  <w:num w:numId="8" w16cid:durableId="923732093">
    <w:abstractNumId w:val="0"/>
  </w:num>
  <w:num w:numId="9" w16cid:durableId="1338580636">
    <w:abstractNumId w:val="10"/>
  </w:num>
  <w:num w:numId="10" w16cid:durableId="1658680622">
    <w:abstractNumId w:val="5"/>
  </w:num>
  <w:num w:numId="11" w16cid:durableId="684206997">
    <w:abstractNumId w:val="4"/>
  </w:num>
  <w:num w:numId="12" w16cid:durableId="770009920">
    <w:abstractNumId w:val="3"/>
  </w:num>
  <w:num w:numId="13" w16cid:durableId="12052169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F41DA"/>
    <w:rsid w:val="00085374"/>
    <w:rsid w:val="000857FB"/>
    <w:rsid w:val="000E5F96"/>
    <w:rsid w:val="00144B4C"/>
    <w:rsid w:val="0018291A"/>
    <w:rsid w:val="0018781C"/>
    <w:rsid w:val="001D5F03"/>
    <w:rsid w:val="00202466"/>
    <w:rsid w:val="0023614E"/>
    <w:rsid w:val="004300BF"/>
    <w:rsid w:val="00436040"/>
    <w:rsid w:val="00493075"/>
    <w:rsid w:val="004F109E"/>
    <w:rsid w:val="00543AA4"/>
    <w:rsid w:val="0055782C"/>
    <w:rsid w:val="005A6933"/>
    <w:rsid w:val="0063188C"/>
    <w:rsid w:val="00693B2B"/>
    <w:rsid w:val="00695DBE"/>
    <w:rsid w:val="006B0673"/>
    <w:rsid w:val="006D1A09"/>
    <w:rsid w:val="006F5702"/>
    <w:rsid w:val="007D64AC"/>
    <w:rsid w:val="007F0059"/>
    <w:rsid w:val="008209F0"/>
    <w:rsid w:val="00831553"/>
    <w:rsid w:val="00840EE6"/>
    <w:rsid w:val="00886D99"/>
    <w:rsid w:val="008C3838"/>
    <w:rsid w:val="009460AD"/>
    <w:rsid w:val="009D2E10"/>
    <w:rsid w:val="00A30EB5"/>
    <w:rsid w:val="00A42971"/>
    <w:rsid w:val="00AB0937"/>
    <w:rsid w:val="00AB4C77"/>
    <w:rsid w:val="00AD1944"/>
    <w:rsid w:val="00AF0070"/>
    <w:rsid w:val="00B4036C"/>
    <w:rsid w:val="00B65C98"/>
    <w:rsid w:val="00B96ACE"/>
    <w:rsid w:val="00C566F2"/>
    <w:rsid w:val="00C838DD"/>
    <w:rsid w:val="00CB4B35"/>
    <w:rsid w:val="00D402FD"/>
    <w:rsid w:val="00EB5474"/>
    <w:rsid w:val="00F44E06"/>
    <w:rsid w:val="00FF41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rules v:ext="edit">
        <o:r id="V:Rule8" type="connector" idref="#AutoShape 13"/>
        <o:r id="V:Rule9" type="connector" idref="#AutoShape 7"/>
        <o:r id="V:Rule10" type="connector" idref="#AutoShape 8"/>
        <o:r id="V:Rule11" type="connector" idref="#AutoShape 10"/>
        <o:r id="V:Rule12" type="connector" idref="#AutoShape 9"/>
        <o:r id="V:Rule13" type="connector" idref="#AutoShape 12"/>
        <o:r id="V:Rule14" type="connector" idref="#AutoShape 11"/>
      </o:rules>
    </o:shapelayout>
  </w:shapeDefaults>
  <w:decimalSymbol w:val="."/>
  <w:listSeparator w:val=","/>
  <w14:docId w14:val="5C6848A9"/>
  <w15:docId w15:val="{22C2F19C-771E-49B5-8189-87E7DBD9E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70" w:right="105"/>
      <w:jc w:val="center"/>
      <w:outlineLvl w:val="0"/>
    </w:pPr>
    <w:rPr>
      <w:rFonts w:ascii="Calibri Light" w:eastAsia="Calibri Light" w:hAnsi="Calibri Light" w:cs="Calibri Light"/>
      <w:sz w:val="48"/>
      <w:szCs w:val="48"/>
    </w:rPr>
  </w:style>
  <w:style w:type="paragraph" w:styleId="Heading2">
    <w:name w:val="heading 2"/>
    <w:basedOn w:val="Normal"/>
    <w:uiPriority w:val="9"/>
    <w:unhideWhenUsed/>
    <w:qFormat/>
    <w:pPr>
      <w:ind w:left="220"/>
      <w:outlineLvl w:val="1"/>
    </w:pPr>
    <w:rPr>
      <w:rFonts w:ascii="Calibri Light" w:eastAsia="Calibri Light" w:hAnsi="Calibri Light" w:cs="Calibri Light"/>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3"/>
      <w:ind w:left="940" w:hanging="360"/>
    </w:pPr>
  </w:style>
  <w:style w:type="paragraph" w:customStyle="1" w:styleId="TableParagraph">
    <w:name w:val="Table Paragraph"/>
    <w:basedOn w:val="Normal"/>
    <w:uiPriority w:val="1"/>
    <w:qFormat/>
  </w:style>
  <w:style w:type="paragraph" w:styleId="Header">
    <w:name w:val="header"/>
    <w:basedOn w:val="Normal"/>
    <w:link w:val="HeaderChar"/>
    <w:unhideWhenUsed/>
    <w:rsid w:val="0055782C"/>
    <w:pPr>
      <w:tabs>
        <w:tab w:val="center" w:pos="4680"/>
        <w:tab w:val="right" w:pos="9360"/>
      </w:tabs>
    </w:pPr>
  </w:style>
  <w:style w:type="character" w:customStyle="1" w:styleId="HeaderChar">
    <w:name w:val="Header Char"/>
    <w:basedOn w:val="DefaultParagraphFont"/>
    <w:link w:val="Header"/>
    <w:rsid w:val="0055782C"/>
    <w:rPr>
      <w:rFonts w:ascii="Calibri" w:eastAsia="Calibri" w:hAnsi="Calibri" w:cs="Calibri"/>
      <w:lang w:bidi="en-US"/>
    </w:rPr>
  </w:style>
  <w:style w:type="paragraph" w:styleId="Footer">
    <w:name w:val="footer"/>
    <w:basedOn w:val="Normal"/>
    <w:link w:val="FooterChar"/>
    <w:uiPriority w:val="99"/>
    <w:unhideWhenUsed/>
    <w:rsid w:val="0055782C"/>
    <w:pPr>
      <w:tabs>
        <w:tab w:val="center" w:pos="4680"/>
        <w:tab w:val="right" w:pos="9360"/>
      </w:tabs>
    </w:pPr>
  </w:style>
  <w:style w:type="character" w:customStyle="1" w:styleId="FooterChar">
    <w:name w:val="Footer Char"/>
    <w:basedOn w:val="DefaultParagraphFont"/>
    <w:link w:val="Footer"/>
    <w:uiPriority w:val="99"/>
    <w:rsid w:val="0055782C"/>
    <w:rPr>
      <w:rFonts w:ascii="Calibri" w:eastAsia="Calibri" w:hAnsi="Calibri" w:cs="Calibri"/>
      <w:lang w:bidi="en-US"/>
    </w:rPr>
  </w:style>
  <w:style w:type="character" w:styleId="Hyperlink">
    <w:name w:val="Hyperlink"/>
    <w:basedOn w:val="DefaultParagraphFont"/>
    <w:uiPriority w:val="99"/>
    <w:unhideWhenUsed/>
    <w:rsid w:val="00886D99"/>
    <w:rPr>
      <w:color w:val="0000FF" w:themeColor="hyperlink"/>
      <w:u w:val="single"/>
    </w:rPr>
  </w:style>
  <w:style w:type="character" w:styleId="UnresolvedMention">
    <w:name w:val="Unresolved Mention"/>
    <w:basedOn w:val="DefaultParagraphFont"/>
    <w:uiPriority w:val="99"/>
    <w:semiHidden/>
    <w:unhideWhenUsed/>
    <w:rsid w:val="00886D99"/>
    <w:rPr>
      <w:color w:val="605E5C"/>
      <w:shd w:val="clear" w:color="auto" w:fill="E1DFDD"/>
    </w:rPr>
  </w:style>
  <w:style w:type="paragraph" w:customStyle="1" w:styleId="Default">
    <w:name w:val="Default"/>
    <w:rsid w:val="00493075"/>
    <w:pPr>
      <w:widowControl/>
      <w:adjustRightInd w:val="0"/>
    </w:pPr>
    <w:rPr>
      <w:rFonts w:ascii="Calibri" w:hAnsi="Calibri" w:cs="Calibri"/>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windsor.ca/qualityassurance/" TargetMode="External"/><Relationship Id="rId18" Type="http://schemas.openxmlformats.org/officeDocument/2006/relationships/hyperlink" Target="mailto:svetlana@uwindsor.c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iqap@uwindsor.ca" TargetMode="External"/><Relationship Id="rId17" Type="http://schemas.openxmlformats.org/officeDocument/2006/relationships/hyperlink" Target="mailto:pkollar@uwindsor.ca"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ucqa.ca/guide/guidance-for-external-reviewers-of-existing-programs/" TargetMode="External"/><Relationship Id="rId5" Type="http://schemas.openxmlformats.org/officeDocument/2006/relationships/styles" Target="styles.xml"/><Relationship Id="rId15" Type="http://schemas.openxmlformats.org/officeDocument/2006/relationships/hyperlink" Target="mailto:pkollar@uwindsor.ca" TargetMode="External"/><Relationship Id="rId10" Type="http://schemas.openxmlformats.org/officeDocument/2006/relationships/image" Target="media/image1.jp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vpa@uwindsor.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99db86d-2dc7-4aad-bf6a-0164c385ad79">
      <Terms xmlns="http://schemas.microsoft.com/office/infopath/2007/PartnerControls"/>
    </lcf76f155ced4ddcb4097134ff3c332f>
    <TaxCatchAll xmlns="d07d9410-30ad-4703-a66c-e5fcc7bd61c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524D81515BFC4EA3B738390D7909D0" ma:contentTypeVersion="16" ma:contentTypeDescription="Create a new document." ma:contentTypeScope="" ma:versionID="3b5ff998e7bb014aed446afb963a7d01">
  <xsd:schema xmlns:xsd="http://www.w3.org/2001/XMLSchema" xmlns:xs="http://www.w3.org/2001/XMLSchema" xmlns:p="http://schemas.microsoft.com/office/2006/metadata/properties" xmlns:ns2="d07d9410-30ad-4703-a66c-e5fcc7bd61cc" xmlns:ns3="e99db86d-2dc7-4aad-bf6a-0164c385ad79" targetNamespace="http://schemas.microsoft.com/office/2006/metadata/properties" ma:root="true" ma:fieldsID="b548beb8ac50956847496d3b4b178543" ns2:_="" ns3:_="">
    <xsd:import namespace="d07d9410-30ad-4703-a66c-e5fcc7bd61cc"/>
    <xsd:import namespace="e99db86d-2dc7-4aad-bf6a-0164c385ad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d9410-30ad-4703-a66c-e5fcc7bd61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1ef80198-ccb5-4261-896d-0369070d8203}" ma:internalName="TaxCatchAll" ma:showField="CatchAllData" ma:web="d07d9410-30ad-4703-a66c-e5fcc7bd61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9db86d-2dc7-4aad-bf6a-0164c385ad7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9bee80c-1694-4361-82b6-5997d1554ef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834343-0E82-4BB7-9EB0-E00A18B44504}">
  <ds:schemaRefs>
    <ds:schemaRef ds:uri="http://schemas.microsoft.com/office/2006/metadata/properties"/>
    <ds:schemaRef ds:uri="http://schemas.microsoft.com/office/infopath/2007/PartnerControls"/>
    <ds:schemaRef ds:uri="e99db86d-2dc7-4aad-bf6a-0164c385ad79"/>
    <ds:schemaRef ds:uri="d07d9410-30ad-4703-a66c-e5fcc7bd61cc"/>
  </ds:schemaRefs>
</ds:datastoreItem>
</file>

<file path=customXml/itemProps2.xml><?xml version="1.0" encoding="utf-8"?>
<ds:datastoreItem xmlns:ds="http://schemas.openxmlformats.org/officeDocument/2006/customXml" ds:itemID="{0833F229-2B85-401E-8133-756E9D997F67}">
  <ds:schemaRefs>
    <ds:schemaRef ds:uri="http://schemas.microsoft.com/sharepoint/v3/contenttype/forms"/>
  </ds:schemaRefs>
</ds:datastoreItem>
</file>

<file path=customXml/itemProps3.xml><?xml version="1.0" encoding="utf-8"?>
<ds:datastoreItem xmlns:ds="http://schemas.openxmlformats.org/officeDocument/2006/customXml" ds:itemID="{1DE27F62-8A07-4D9F-AA68-B36CA470F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d9410-30ad-4703-a66c-e5fcc7bd61cc"/>
    <ds:schemaRef ds:uri="e99db86d-2dc7-4aad-bf6a-0164c385ad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2130</Words>
  <Characters>12145</Characters>
  <Application>Microsoft Office Word</Application>
  <DocSecurity>0</DocSecurity>
  <Lines>101</Lines>
  <Paragraphs>28</Paragraphs>
  <ScaleCrop>false</ScaleCrop>
  <Company/>
  <LinksUpToDate>false</LinksUpToDate>
  <CharactersWithSpaces>14247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Sinclair</dc:creator>
  <cp:lastModifiedBy>Penny Kollar</cp:lastModifiedBy>
  <cp:revision>46</cp:revision>
  <dcterms:created xsi:type="dcterms:W3CDTF">2023-07-03T14:33:00Z</dcterms:created>
  <dcterms:modified xsi:type="dcterms:W3CDTF">2023-07-14T16:18:00Z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2023-06-23T00:00:00Z</vt:filetime>
  </property>
  <property fmtid="{D5CDD505-2E9C-101B-9397-08002B2CF9AE}" pid="3" name="Creator">
    <vt:lpwstr>Microsoft® Word for Microsoft 365</vt:lpwstr>
  </property>
  <property fmtid="{D5CDD505-2E9C-101B-9397-08002B2CF9AE}" pid="4" name="LastSaved">
    <vt:filetime>2023-07-03T00:00:00Z</vt:filetime>
  </property>
  <property fmtid="{D5CDD505-2E9C-101B-9397-08002B2CF9AE}" pid="5" name="ContentTypeId">
    <vt:lpwstr>0x010100E8524D81515BFC4EA3B738390D7909D0</vt:lpwstr>
  </property>
  <property fmtid="{D5CDD505-2E9C-101B-9397-08002B2CF9AE}" pid="6" name="MediaServiceImageTags">
    <vt:lpwstr/>
  </property>
</Properties>
</file>