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0758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Dear Members of the Campus Research Community:</w:t>
      </w:r>
    </w:p>
    <w:p w14:paraId="58F5B387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 </w:t>
      </w:r>
    </w:p>
    <w:p w14:paraId="64F525D8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As the context for the COVID-19 situation is changing rapidly, the REB has updated its guidelines for all research involving human participants. The important criterion that needs to be borne in mind is social-distancing:</w:t>
      </w:r>
    </w:p>
    <w:p w14:paraId="2BB9CD93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 </w:t>
      </w:r>
    </w:p>
    <w:p w14:paraId="12104EC8" w14:textId="3E644C3C" w:rsidR="003A6D58" w:rsidRPr="003A6D58" w:rsidRDefault="003A6D58" w:rsidP="003A6D58">
      <w:pPr>
        <w:pStyle w:val="xmsolistparagraph"/>
        <w:shd w:val="clear" w:color="auto" w:fill="FFFFFF"/>
        <w:spacing w:before="0" w:beforeAutospacing="0" w:after="0" w:afterAutospacing="0"/>
        <w:ind w:left="1040" w:hanging="68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  <w:bdr w:val="none" w:sz="0" w:space="0" w:color="auto" w:frame="1"/>
        </w:rPr>
        <w:t>1)</w:t>
      </w:r>
      <w:r w:rsidRPr="003A6D58">
        <w:rPr>
          <w:color w:val="201F1E"/>
          <w:sz w:val="16"/>
          <w:szCs w:val="16"/>
          <w:bdr w:val="none" w:sz="0" w:space="0" w:color="auto" w:frame="1"/>
        </w:rPr>
        <w:t>            </w:t>
      </w:r>
      <w:r w:rsidRPr="003A6D58">
        <w:rPr>
          <w:rFonts w:ascii="Calibri" w:hAnsi="Calibri" w:cs="Calibri"/>
          <w:color w:val="201F1E"/>
        </w:rPr>
        <w:t>Research which is conducted on-line, does not require the research to be on campus, and does not require any travel by the research team or the research participants may continue;</w:t>
      </w:r>
    </w:p>
    <w:p w14:paraId="16AB01FC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 </w:t>
      </w:r>
    </w:p>
    <w:p w14:paraId="3977E448" w14:textId="3FD58336" w:rsidR="003A6D58" w:rsidRPr="003A6D58" w:rsidRDefault="003A6D58" w:rsidP="003A6D58">
      <w:pPr>
        <w:pStyle w:val="xmsolistparagraph"/>
        <w:shd w:val="clear" w:color="auto" w:fill="FFFFFF"/>
        <w:spacing w:before="0" w:beforeAutospacing="0" w:after="0" w:afterAutospacing="0"/>
        <w:ind w:left="1040" w:hanging="68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  <w:bdr w:val="none" w:sz="0" w:space="0" w:color="auto" w:frame="1"/>
        </w:rPr>
        <w:t>2)</w:t>
      </w:r>
      <w:r>
        <w:rPr>
          <w:color w:val="201F1E"/>
          <w:sz w:val="16"/>
          <w:szCs w:val="16"/>
          <w:bdr w:val="none" w:sz="0" w:space="0" w:color="auto" w:frame="1"/>
        </w:rPr>
        <w:tab/>
      </w:r>
      <w:r w:rsidRPr="003A6D58">
        <w:rPr>
          <w:rFonts w:ascii="Calibri" w:hAnsi="Calibri" w:cs="Calibri"/>
          <w:color w:val="201F1E"/>
        </w:rPr>
        <w:t>All research which requires travel to campus or another site (even if only one person is travelling) must be suspended unless it meets the following criteria:</w:t>
      </w:r>
    </w:p>
    <w:p w14:paraId="477D7FCA" w14:textId="77777777" w:rsidR="003A6D58" w:rsidRPr="003A6D58" w:rsidRDefault="003A6D58" w:rsidP="003A6D58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 </w:t>
      </w:r>
    </w:p>
    <w:p w14:paraId="1BA592E4" w14:textId="68C7F870" w:rsidR="003A6D58" w:rsidRDefault="003A6D58" w:rsidP="003A6D5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It is considered “essential” or “critical” as determined through consultation involving researchers and Departmental Heads or Institute Directors, and where appropriate, Deans; and</w:t>
      </w:r>
    </w:p>
    <w:p w14:paraId="5A92E2C3" w14:textId="77777777" w:rsidR="003A6D58" w:rsidRPr="003A6D58" w:rsidRDefault="003A6D58" w:rsidP="003A6D58">
      <w:pPr>
        <w:pStyle w:val="xmsolistparagraph"/>
        <w:shd w:val="clear" w:color="auto" w:fill="FFFFFF"/>
        <w:spacing w:before="0" w:beforeAutospacing="0" w:after="0" w:afterAutospacing="0"/>
        <w:ind w:left="1748"/>
        <w:rPr>
          <w:rFonts w:ascii="Calibri" w:hAnsi="Calibri" w:cs="Calibri"/>
          <w:color w:val="201F1E"/>
        </w:rPr>
      </w:pPr>
    </w:p>
    <w:p w14:paraId="67CB0BB7" w14:textId="348C3180" w:rsidR="003A6D58" w:rsidRPr="003A6D58" w:rsidRDefault="003A6D58" w:rsidP="003A6D5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If research requires travel, it can only be conducted with the approval of the Faculty Dean in writing;</w:t>
      </w:r>
    </w:p>
    <w:p w14:paraId="738D60AA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 </w:t>
      </w:r>
    </w:p>
    <w:p w14:paraId="11C25D43" w14:textId="40C4BB87" w:rsidR="003A6D58" w:rsidRPr="003A6D58" w:rsidRDefault="003A6D58" w:rsidP="003A6D58">
      <w:pPr>
        <w:pStyle w:val="xmsolistparagraph"/>
        <w:shd w:val="clear" w:color="auto" w:fill="FFFFFF"/>
        <w:spacing w:before="0" w:beforeAutospacing="0" w:after="0" w:afterAutospacing="0"/>
        <w:ind w:left="1040" w:hanging="68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  <w:bdr w:val="none" w:sz="0" w:space="0" w:color="auto" w:frame="1"/>
        </w:rPr>
        <w:t>3)</w:t>
      </w:r>
      <w:r>
        <w:rPr>
          <w:color w:val="201F1E"/>
          <w:sz w:val="16"/>
          <w:szCs w:val="16"/>
          <w:bdr w:val="none" w:sz="0" w:space="0" w:color="auto" w:frame="1"/>
        </w:rPr>
        <w:tab/>
      </w:r>
      <w:r w:rsidRPr="003A6D58">
        <w:rPr>
          <w:rFonts w:ascii="Calibri" w:hAnsi="Calibri" w:cs="Calibri"/>
          <w:color w:val="201F1E"/>
        </w:rPr>
        <w:t>All research requiring in-person interaction must be suspended. The REB advises revising in-person data collection methods to on-line through phone or on-line platforms, if possible, taking into consideration that these methods do not increase risks to participants;</w:t>
      </w:r>
    </w:p>
    <w:p w14:paraId="68807E6C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 </w:t>
      </w:r>
    </w:p>
    <w:p w14:paraId="247EE016" w14:textId="7367791E" w:rsidR="003A6D58" w:rsidRPr="003A6D58" w:rsidRDefault="003A6D58" w:rsidP="003A6D58">
      <w:pPr>
        <w:pStyle w:val="xmsolistparagraph"/>
        <w:shd w:val="clear" w:color="auto" w:fill="FFFFFF"/>
        <w:spacing w:before="0" w:beforeAutospacing="0" w:after="0" w:afterAutospacing="0"/>
        <w:ind w:left="1040" w:hanging="68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  <w:bdr w:val="none" w:sz="0" w:space="0" w:color="auto" w:frame="1"/>
        </w:rPr>
        <w:t>4)</w:t>
      </w:r>
      <w:r w:rsidRPr="003A6D58">
        <w:rPr>
          <w:color w:val="201F1E"/>
          <w:sz w:val="16"/>
          <w:szCs w:val="16"/>
          <w:bdr w:val="none" w:sz="0" w:space="0" w:color="auto" w:frame="1"/>
        </w:rPr>
        <w:t>            </w:t>
      </w:r>
      <w:r w:rsidRPr="003A6D58">
        <w:rPr>
          <w:rFonts w:ascii="Calibri" w:hAnsi="Calibri" w:cs="Calibri"/>
          <w:color w:val="201F1E"/>
        </w:rPr>
        <w:t>The REB is reviewing research related to COVID-19 as rapidly as possible; please keep in touch with the REB Chair through </w:t>
      </w:r>
      <w:hyperlink r:id="rId5" w:tgtFrame="_blank" w:history="1">
        <w:r w:rsidRPr="003A6D58">
          <w:rPr>
            <w:rStyle w:val="Hyperlink"/>
            <w:rFonts w:ascii="Calibri" w:hAnsi="Calibri" w:cs="Calibri"/>
            <w:color w:val="954F72"/>
            <w:bdr w:val="none" w:sz="0" w:space="0" w:color="auto" w:frame="1"/>
          </w:rPr>
          <w:t>ethics@uwindsor.ca</w:t>
        </w:r>
      </w:hyperlink>
      <w:r w:rsidRPr="003A6D58">
        <w:rPr>
          <w:rFonts w:ascii="Calibri" w:hAnsi="Calibri" w:cs="Calibri"/>
          <w:color w:val="201F1E"/>
        </w:rPr>
        <w:t>;</w:t>
      </w:r>
    </w:p>
    <w:p w14:paraId="32676038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 </w:t>
      </w:r>
    </w:p>
    <w:p w14:paraId="42E30EF9" w14:textId="303C8BFC" w:rsidR="003A6D58" w:rsidRPr="003A6D58" w:rsidRDefault="003A6D58" w:rsidP="003A6D58">
      <w:pPr>
        <w:pStyle w:val="xmsolistparagraph"/>
        <w:shd w:val="clear" w:color="auto" w:fill="FFFFFF"/>
        <w:spacing w:before="0" w:beforeAutospacing="0" w:after="0" w:afterAutospacing="0"/>
        <w:ind w:left="1040" w:hanging="68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  <w:bdr w:val="none" w:sz="0" w:space="0" w:color="auto" w:frame="1"/>
        </w:rPr>
        <w:t>5)</w:t>
      </w:r>
      <w:r>
        <w:rPr>
          <w:color w:val="201F1E"/>
          <w:sz w:val="16"/>
          <w:szCs w:val="16"/>
          <w:bdr w:val="none" w:sz="0" w:space="0" w:color="auto" w:frame="1"/>
        </w:rPr>
        <w:tab/>
      </w:r>
      <w:r w:rsidRPr="003A6D58">
        <w:rPr>
          <w:rFonts w:ascii="Calibri" w:hAnsi="Calibri" w:cs="Calibri"/>
          <w:color w:val="201F1E"/>
        </w:rPr>
        <w:t>For any research ethics related questions, please contact the Research Ethics Board Chair, Dr. Suzanne McMurphy through </w:t>
      </w:r>
      <w:hyperlink r:id="rId6" w:tgtFrame="_blank" w:history="1">
        <w:r w:rsidRPr="003A6D58">
          <w:rPr>
            <w:rStyle w:val="Hyperlink"/>
            <w:rFonts w:ascii="Calibri" w:hAnsi="Calibri" w:cs="Calibri"/>
            <w:color w:val="954F72"/>
            <w:bdr w:val="none" w:sz="0" w:space="0" w:color="auto" w:frame="1"/>
          </w:rPr>
          <w:t>ethics@uwindsor.ca</w:t>
        </w:r>
      </w:hyperlink>
      <w:r w:rsidRPr="003A6D58">
        <w:rPr>
          <w:rFonts w:ascii="Calibri" w:hAnsi="Calibri" w:cs="Calibri"/>
          <w:color w:val="201F1E"/>
        </w:rPr>
        <w:t>  or by home phone:  519-736-8722 or cell: 226-346-1425.</w:t>
      </w:r>
    </w:p>
    <w:p w14:paraId="1BC23D00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 </w:t>
      </w:r>
    </w:p>
    <w:p w14:paraId="05AAFAFA" w14:textId="6FB24B70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ind w:left="104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 xml:space="preserve">For </w:t>
      </w:r>
      <w:r>
        <w:rPr>
          <w:rFonts w:ascii="Calibri" w:hAnsi="Calibri" w:cs="Calibri"/>
          <w:color w:val="201F1E"/>
        </w:rPr>
        <w:t>a</w:t>
      </w:r>
      <w:r w:rsidRPr="003A6D58">
        <w:rPr>
          <w:rFonts w:ascii="Calibri" w:hAnsi="Calibri" w:cs="Calibri"/>
          <w:color w:val="201F1E"/>
        </w:rPr>
        <w:t xml:space="preserve">nimal </w:t>
      </w:r>
      <w:r>
        <w:rPr>
          <w:rFonts w:ascii="Calibri" w:hAnsi="Calibri" w:cs="Calibri"/>
          <w:color w:val="201F1E"/>
        </w:rPr>
        <w:t>c</w:t>
      </w:r>
      <w:r w:rsidRPr="003A6D58">
        <w:rPr>
          <w:rFonts w:ascii="Calibri" w:hAnsi="Calibri" w:cs="Calibri"/>
          <w:color w:val="201F1E"/>
        </w:rPr>
        <w:t>are related inquiries, please contact John Hudson, Chair of the Animal Care Committee at </w:t>
      </w:r>
      <w:hyperlink r:id="rId7" w:tgtFrame="_blank" w:history="1">
        <w:r w:rsidRPr="003A6D58">
          <w:rPr>
            <w:rStyle w:val="Hyperlink"/>
            <w:rFonts w:ascii="Calibri" w:hAnsi="Calibri" w:cs="Calibri"/>
            <w:color w:val="954F72"/>
            <w:bdr w:val="none" w:sz="0" w:space="0" w:color="auto" w:frame="1"/>
          </w:rPr>
          <w:t>jhudson@uwindsor.ca</w:t>
        </w:r>
      </w:hyperlink>
      <w:r w:rsidRPr="003A6D58">
        <w:rPr>
          <w:rFonts w:ascii="Calibri" w:hAnsi="Calibri" w:cs="Calibri"/>
          <w:color w:val="201F1E"/>
        </w:rPr>
        <w:t>.</w:t>
      </w:r>
    </w:p>
    <w:p w14:paraId="0B6AF15C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 </w:t>
      </w:r>
    </w:p>
    <w:p w14:paraId="20BA142A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Thank you for your continued patience during this unprecedented time.</w:t>
      </w:r>
    </w:p>
    <w:p w14:paraId="1DA45C83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 </w:t>
      </w:r>
    </w:p>
    <w:p w14:paraId="457DCB7B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Sincerely,</w:t>
      </w:r>
    </w:p>
    <w:p w14:paraId="05F408E0" w14:textId="77777777" w:rsidR="003A6D58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Dr. K.W. Michael Siu, Vice-President, Research and Innovation</w:t>
      </w:r>
    </w:p>
    <w:p w14:paraId="6960FAF6" w14:textId="7F755C14" w:rsidR="00DA6ECE" w:rsidRPr="003A6D58" w:rsidRDefault="003A6D58" w:rsidP="003A6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A6D58">
        <w:rPr>
          <w:rFonts w:ascii="Calibri" w:hAnsi="Calibri" w:cs="Calibri"/>
          <w:color w:val="201F1E"/>
        </w:rPr>
        <w:t>Dr. Suzanne McMurphy, Chair, Research Ethi</w:t>
      </w:r>
      <w:r>
        <w:rPr>
          <w:rFonts w:ascii="Calibri" w:hAnsi="Calibri" w:cs="Calibri"/>
          <w:color w:val="201F1E"/>
        </w:rPr>
        <w:t xml:space="preserve">cs Board </w:t>
      </w:r>
      <w:bookmarkStart w:id="0" w:name="_GoBack"/>
      <w:bookmarkEnd w:id="0"/>
    </w:p>
    <w:sectPr w:rsidR="00DA6ECE" w:rsidRPr="003A6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32594"/>
    <w:multiLevelType w:val="hybridMultilevel"/>
    <w:tmpl w:val="CAFCCF0A"/>
    <w:lvl w:ilvl="0" w:tplc="4646628A">
      <w:start w:val="1"/>
      <w:numFmt w:val="lowerLetter"/>
      <w:lvlText w:val="%1."/>
      <w:lvlJc w:val="left"/>
      <w:pPr>
        <w:ind w:left="1748" w:hanging="70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20" w:hanging="360"/>
      </w:pPr>
    </w:lvl>
    <w:lvl w:ilvl="2" w:tplc="1009001B" w:tentative="1">
      <w:start w:val="1"/>
      <w:numFmt w:val="lowerRoman"/>
      <w:lvlText w:val="%3."/>
      <w:lvlJc w:val="right"/>
      <w:pPr>
        <w:ind w:left="2840" w:hanging="180"/>
      </w:pPr>
    </w:lvl>
    <w:lvl w:ilvl="3" w:tplc="1009000F" w:tentative="1">
      <w:start w:val="1"/>
      <w:numFmt w:val="decimal"/>
      <w:lvlText w:val="%4."/>
      <w:lvlJc w:val="left"/>
      <w:pPr>
        <w:ind w:left="3560" w:hanging="360"/>
      </w:pPr>
    </w:lvl>
    <w:lvl w:ilvl="4" w:tplc="10090019" w:tentative="1">
      <w:start w:val="1"/>
      <w:numFmt w:val="lowerLetter"/>
      <w:lvlText w:val="%5."/>
      <w:lvlJc w:val="left"/>
      <w:pPr>
        <w:ind w:left="4280" w:hanging="360"/>
      </w:pPr>
    </w:lvl>
    <w:lvl w:ilvl="5" w:tplc="1009001B" w:tentative="1">
      <w:start w:val="1"/>
      <w:numFmt w:val="lowerRoman"/>
      <w:lvlText w:val="%6."/>
      <w:lvlJc w:val="right"/>
      <w:pPr>
        <w:ind w:left="5000" w:hanging="180"/>
      </w:pPr>
    </w:lvl>
    <w:lvl w:ilvl="6" w:tplc="1009000F" w:tentative="1">
      <w:start w:val="1"/>
      <w:numFmt w:val="decimal"/>
      <w:lvlText w:val="%7."/>
      <w:lvlJc w:val="left"/>
      <w:pPr>
        <w:ind w:left="5720" w:hanging="360"/>
      </w:pPr>
    </w:lvl>
    <w:lvl w:ilvl="7" w:tplc="10090019" w:tentative="1">
      <w:start w:val="1"/>
      <w:numFmt w:val="lowerLetter"/>
      <w:lvlText w:val="%8."/>
      <w:lvlJc w:val="left"/>
      <w:pPr>
        <w:ind w:left="6440" w:hanging="360"/>
      </w:pPr>
    </w:lvl>
    <w:lvl w:ilvl="8" w:tplc="10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58"/>
    <w:rsid w:val="003A6D58"/>
    <w:rsid w:val="00D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10A0"/>
  <w15:chartTrackingRefBased/>
  <w15:docId w15:val="{1A82A873-9BC4-4BE0-9A0C-133893F6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A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listparagraph">
    <w:name w:val="x_msolistparagraph"/>
    <w:basedOn w:val="Normal"/>
    <w:rsid w:val="003A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A6D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udson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ics@uwindsor.ca" TargetMode="External"/><Relationship Id="rId5" Type="http://schemas.openxmlformats.org/officeDocument/2006/relationships/hyperlink" Target="mailto:ethics@uwindsor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Braganza</dc:creator>
  <cp:keywords/>
  <dc:description/>
  <cp:lastModifiedBy>ed parks</cp:lastModifiedBy>
  <cp:revision>1</cp:revision>
  <dcterms:created xsi:type="dcterms:W3CDTF">2020-03-25T15:39:00Z</dcterms:created>
  <dcterms:modified xsi:type="dcterms:W3CDTF">2020-03-25T15:47:00Z</dcterms:modified>
</cp:coreProperties>
</file>