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ACE70" w14:textId="571A4632" w:rsidR="000B0509" w:rsidRPr="00971D31" w:rsidRDefault="005F0501" w:rsidP="0022034E">
      <w:pPr>
        <w:jc w:val="right"/>
        <w:outlineLvl w:val="0"/>
        <w:rPr>
          <w:rFonts w:ascii="Calibri" w:hAnsi="Calibri" w:cs="Arial"/>
          <w:b/>
          <w:color w:val="000000" w:themeColor="text1"/>
          <w:sz w:val="22"/>
          <w:szCs w:val="22"/>
          <w:lang w:val="en-CA"/>
        </w:rPr>
      </w:pPr>
      <w:bookmarkStart w:id="0" w:name="_GoBack"/>
      <w:bookmarkEnd w:id="0"/>
      <w:r>
        <w:rPr>
          <w:rFonts w:ascii="Calibri" w:hAnsi="Calibri" w:cs="Arial"/>
          <w:b/>
          <w:color w:val="000000" w:themeColor="text1"/>
          <w:sz w:val="22"/>
          <w:szCs w:val="22"/>
          <w:lang w:val="en-CA"/>
        </w:rPr>
        <w:t>APC189999-xx</w:t>
      </w:r>
    </w:p>
    <w:p w14:paraId="1E9E6952" w14:textId="4B307513" w:rsidR="000B0509" w:rsidRPr="00971D31" w:rsidRDefault="000B0509" w:rsidP="0022034E">
      <w:pPr>
        <w:jc w:val="center"/>
        <w:outlineLvl w:val="0"/>
        <w:rPr>
          <w:rFonts w:ascii="Calibri" w:hAnsi="Calibri" w:cs="Arial"/>
          <w:b/>
          <w:color w:val="000000" w:themeColor="text1"/>
          <w:sz w:val="22"/>
          <w:szCs w:val="22"/>
          <w:lang w:val="en-CA"/>
        </w:rPr>
      </w:pPr>
      <w:r w:rsidRPr="00971D31">
        <w:rPr>
          <w:rFonts w:ascii="Calibri" w:hAnsi="Calibri" w:cs="Arial"/>
          <w:b/>
          <w:color w:val="000000" w:themeColor="text1"/>
          <w:sz w:val="22"/>
          <w:szCs w:val="22"/>
          <w:lang w:val="en-CA"/>
        </w:rPr>
        <w:t>University of Windsor</w:t>
      </w:r>
    </w:p>
    <w:p w14:paraId="74CB27DE" w14:textId="226C79B0" w:rsidR="000B0509" w:rsidRPr="00971D31" w:rsidRDefault="001E3337" w:rsidP="002B7524">
      <w:pPr>
        <w:jc w:val="center"/>
        <w:outlineLvl w:val="0"/>
        <w:rPr>
          <w:rFonts w:ascii="Calibri" w:hAnsi="Calibri" w:cs="Arial"/>
          <w:b/>
          <w:color w:val="000000" w:themeColor="text1"/>
          <w:sz w:val="22"/>
          <w:szCs w:val="22"/>
          <w:lang w:val="en-CA"/>
        </w:rPr>
      </w:pPr>
      <w:r w:rsidRPr="00971D31">
        <w:rPr>
          <w:rFonts w:ascii="Calibri" w:hAnsi="Calibri" w:cs="Arial"/>
          <w:b/>
          <w:color w:val="000000" w:themeColor="text1"/>
          <w:sz w:val="22"/>
          <w:szCs w:val="22"/>
          <w:lang w:val="en-CA"/>
        </w:rPr>
        <w:t>Academic Policy Committee</w:t>
      </w:r>
    </w:p>
    <w:p w14:paraId="555CC999" w14:textId="77777777" w:rsidR="00E9521C" w:rsidRPr="00971D31" w:rsidRDefault="00E9521C" w:rsidP="0022034E">
      <w:pPr>
        <w:rPr>
          <w:rFonts w:ascii="Calibri" w:hAnsi="Calibri" w:cs="Arial"/>
          <w:b/>
          <w:color w:val="000000" w:themeColor="text1"/>
          <w:sz w:val="22"/>
          <w:szCs w:val="22"/>
          <w:lang w:val="en-CA"/>
        </w:rPr>
      </w:pPr>
    </w:p>
    <w:p w14:paraId="30C558ED" w14:textId="77777777" w:rsidR="000B0509" w:rsidRPr="00971D31" w:rsidRDefault="000B0509" w:rsidP="0022034E">
      <w:pPr>
        <w:rPr>
          <w:rFonts w:ascii="Calibri" w:hAnsi="Calibri" w:cs="Arial"/>
          <w:b/>
          <w:color w:val="000000" w:themeColor="text1"/>
          <w:sz w:val="22"/>
          <w:szCs w:val="22"/>
          <w:lang w:val="en-CA"/>
        </w:rPr>
      </w:pPr>
    </w:p>
    <w:p w14:paraId="63AECD2B" w14:textId="77777777" w:rsidR="001E3337" w:rsidRPr="00014610" w:rsidRDefault="00CE3FEC" w:rsidP="0022034E">
      <w:pPr>
        <w:ind w:left="567" w:hanging="567"/>
        <w:rPr>
          <w:rFonts w:asciiTheme="majorHAnsi" w:hAnsiTheme="majorHAnsi" w:cs="Arial"/>
          <w:b/>
          <w:color w:val="000000" w:themeColor="text1"/>
          <w:sz w:val="22"/>
          <w:szCs w:val="22"/>
          <w:lang w:val="en-CA"/>
        </w:rPr>
      </w:pPr>
      <w:r w:rsidRPr="00BB5FB9">
        <w:rPr>
          <w:rFonts w:ascii="Calibri" w:hAnsi="Calibri" w:cs="Arial"/>
          <w:b/>
          <w:color w:val="000000" w:themeColor="text1"/>
          <w:sz w:val="22"/>
          <w:szCs w:val="22"/>
          <w:lang w:val="en-CA"/>
        </w:rPr>
        <w:t>1.</w:t>
      </w:r>
      <w:r w:rsidRPr="00BB5FB9">
        <w:rPr>
          <w:rFonts w:ascii="Calibri" w:hAnsi="Calibri" w:cs="Arial"/>
          <w:b/>
          <w:color w:val="000000" w:themeColor="text1"/>
          <w:sz w:val="22"/>
          <w:szCs w:val="22"/>
          <w:lang w:val="en-CA"/>
        </w:rPr>
        <w:tab/>
      </w:r>
      <w:r w:rsidR="0001357E" w:rsidRPr="00014610">
        <w:rPr>
          <w:rFonts w:asciiTheme="majorHAnsi" w:hAnsiTheme="majorHAnsi" w:cs="Arial"/>
          <w:b/>
          <w:color w:val="000000" w:themeColor="text1"/>
          <w:sz w:val="22"/>
          <w:szCs w:val="22"/>
          <w:lang w:val="en-CA"/>
        </w:rPr>
        <w:t>Executive Summary</w:t>
      </w:r>
    </w:p>
    <w:p w14:paraId="1652EC95" w14:textId="77777777" w:rsidR="00490958" w:rsidRPr="00014610" w:rsidRDefault="00490958" w:rsidP="0022034E">
      <w:pPr>
        <w:rPr>
          <w:rFonts w:asciiTheme="majorHAnsi" w:hAnsiTheme="majorHAnsi" w:cs="Arial"/>
          <w:b/>
          <w:color w:val="000000" w:themeColor="text1"/>
          <w:sz w:val="22"/>
          <w:szCs w:val="22"/>
          <w:lang w:val="en-CA"/>
        </w:rPr>
      </w:pPr>
    </w:p>
    <w:p w14:paraId="064ABBBE" w14:textId="5AB52CE8" w:rsidR="004B27A0" w:rsidRPr="00014610" w:rsidRDefault="004B27A0" w:rsidP="002B7524">
      <w:pPr>
        <w:pStyle w:val="ListParagraph"/>
        <w:numPr>
          <w:ilvl w:val="0"/>
          <w:numId w:val="23"/>
        </w:numPr>
        <w:rPr>
          <w:rFonts w:asciiTheme="majorHAnsi" w:hAnsiTheme="majorHAnsi" w:cs="Arial"/>
          <w:color w:val="000000" w:themeColor="text1"/>
          <w:sz w:val="22"/>
          <w:szCs w:val="22"/>
          <w:u w:val="single"/>
          <w:lang w:val="en-CA"/>
        </w:rPr>
      </w:pPr>
      <w:r w:rsidRPr="00014610">
        <w:rPr>
          <w:rFonts w:asciiTheme="majorHAnsi" w:hAnsiTheme="majorHAnsi" w:cs="Arial"/>
          <w:color w:val="000000" w:themeColor="text1"/>
          <w:sz w:val="22"/>
          <w:szCs w:val="22"/>
          <w:u w:val="single"/>
          <w:lang w:val="en-CA"/>
        </w:rPr>
        <w:t>Introduction</w:t>
      </w:r>
    </w:p>
    <w:p w14:paraId="5FBB07F0" w14:textId="77777777" w:rsidR="009D6DDF" w:rsidRPr="00014610" w:rsidRDefault="009D6DDF" w:rsidP="009D6DDF">
      <w:pPr>
        <w:pStyle w:val="ListParagraph"/>
        <w:ind w:left="930"/>
        <w:rPr>
          <w:rFonts w:asciiTheme="majorHAnsi" w:hAnsiTheme="majorHAnsi" w:cs="Arial"/>
          <w:color w:val="000000" w:themeColor="text1"/>
          <w:sz w:val="22"/>
          <w:szCs w:val="22"/>
          <w:u w:val="single"/>
          <w:lang w:val="en-CA"/>
        </w:rPr>
      </w:pPr>
    </w:p>
    <w:p w14:paraId="3CB06F3E" w14:textId="62C76D96" w:rsidR="002B7524" w:rsidRPr="00014610" w:rsidRDefault="002B7524" w:rsidP="002B7524">
      <w:pPr>
        <w:jc w:val="both"/>
        <w:rPr>
          <w:rFonts w:asciiTheme="majorHAnsi" w:eastAsia="Times New Roman" w:hAnsiTheme="majorHAnsi" w:cs="Arial"/>
          <w:b/>
          <w:sz w:val="22"/>
          <w:szCs w:val="22"/>
          <w:lang w:val="en-CA"/>
        </w:rPr>
      </w:pPr>
      <w:r w:rsidRPr="00014610">
        <w:rPr>
          <w:rFonts w:asciiTheme="majorHAnsi" w:eastAsia="Times New Roman" w:hAnsiTheme="majorHAnsi" w:cs="Arial"/>
          <w:sz w:val="22"/>
          <w:szCs w:val="22"/>
          <w:lang w:val="en-CA"/>
        </w:rPr>
        <w:t>This is the thirteenth annual student discipline report, prepared by the Academic Integrity</w:t>
      </w:r>
      <w:r w:rsidR="0071605D" w:rsidRPr="00014610">
        <w:rPr>
          <w:rFonts w:asciiTheme="majorHAnsi" w:eastAsia="Times New Roman" w:hAnsiTheme="majorHAnsi" w:cs="Arial"/>
          <w:sz w:val="22"/>
          <w:szCs w:val="22"/>
          <w:lang w:val="en-CA"/>
        </w:rPr>
        <w:t xml:space="preserve"> and Student Conduct</w:t>
      </w:r>
      <w:r w:rsidRPr="00014610">
        <w:rPr>
          <w:rFonts w:asciiTheme="majorHAnsi" w:eastAsia="Times New Roman" w:hAnsiTheme="majorHAnsi" w:cs="Arial"/>
          <w:sz w:val="22"/>
          <w:szCs w:val="22"/>
          <w:lang w:val="en-CA"/>
        </w:rPr>
        <w:t xml:space="preserve"> Officer according to cases that fall within the office’s mandate. The report is to inform the University community about Bylaw 31 student academic misconduct cases in the </w:t>
      </w:r>
      <w:r w:rsidRPr="00014610">
        <w:rPr>
          <w:rFonts w:asciiTheme="majorHAnsi" w:eastAsia="Times New Roman" w:hAnsiTheme="majorHAnsi" w:cs="Arial"/>
          <w:b/>
          <w:sz w:val="22"/>
          <w:szCs w:val="22"/>
          <w:lang w:val="en-CA"/>
        </w:rPr>
        <w:t>2016/17</w:t>
      </w:r>
      <w:r w:rsidRPr="00014610">
        <w:rPr>
          <w:rFonts w:asciiTheme="majorHAnsi" w:eastAsia="Times New Roman" w:hAnsiTheme="majorHAnsi" w:cs="Arial"/>
          <w:sz w:val="22"/>
          <w:szCs w:val="22"/>
          <w:lang w:val="en-CA"/>
        </w:rPr>
        <w:t xml:space="preserve"> academic year, to compare the results with the data from the previous two years and to help identify trends or new developments.</w:t>
      </w:r>
    </w:p>
    <w:p w14:paraId="49F32268" w14:textId="77777777" w:rsidR="000A6B94" w:rsidRDefault="000A6B94" w:rsidP="002B7524">
      <w:pPr>
        <w:jc w:val="both"/>
        <w:rPr>
          <w:rFonts w:asciiTheme="majorHAnsi" w:eastAsia="Times New Roman" w:hAnsiTheme="majorHAnsi" w:cs="Arial"/>
          <w:sz w:val="22"/>
          <w:szCs w:val="22"/>
          <w:lang w:val="en-CA"/>
        </w:rPr>
      </w:pPr>
    </w:p>
    <w:p w14:paraId="57A87ACF" w14:textId="721C96CF" w:rsidR="002B7524" w:rsidRPr="00014610" w:rsidRDefault="002B7524" w:rsidP="002B7524">
      <w:pPr>
        <w:jc w:val="both"/>
        <w:rPr>
          <w:rFonts w:asciiTheme="majorHAnsi" w:eastAsia="Times New Roman" w:hAnsiTheme="majorHAnsi" w:cs="Arial"/>
          <w:sz w:val="22"/>
          <w:szCs w:val="22"/>
          <w:lang w:val="en-CA"/>
        </w:rPr>
      </w:pPr>
      <w:r w:rsidRPr="00014610">
        <w:rPr>
          <w:rFonts w:asciiTheme="majorHAnsi" w:eastAsia="Times New Roman" w:hAnsiTheme="majorHAnsi" w:cs="Arial"/>
          <w:sz w:val="22"/>
          <w:szCs w:val="22"/>
          <w:lang w:val="en-CA"/>
        </w:rPr>
        <w:t>This report is part of University of Windsor’s efforts to reinforce its commitment to learning and discovery and a place that encourages, values and expects high ethical s</w:t>
      </w:r>
      <w:r w:rsidR="000A6B94">
        <w:rPr>
          <w:rFonts w:asciiTheme="majorHAnsi" w:eastAsia="Times New Roman" w:hAnsiTheme="majorHAnsi" w:cs="Arial"/>
          <w:sz w:val="22"/>
          <w:szCs w:val="22"/>
          <w:lang w:val="en-CA"/>
        </w:rPr>
        <w:t>tandards and academic integrity from its member</w:t>
      </w:r>
      <w:r w:rsidR="000A6B94" w:rsidRPr="00014610">
        <w:rPr>
          <w:rFonts w:asciiTheme="majorHAnsi" w:eastAsia="Times New Roman" w:hAnsiTheme="majorHAnsi" w:cs="Arial"/>
          <w:sz w:val="22"/>
          <w:szCs w:val="22"/>
          <w:lang w:val="en-CA"/>
        </w:rPr>
        <w:t>s</w:t>
      </w:r>
      <w:r w:rsidR="000A6B94">
        <w:rPr>
          <w:rFonts w:asciiTheme="majorHAnsi" w:eastAsia="Times New Roman" w:hAnsiTheme="majorHAnsi" w:cs="Arial"/>
          <w:sz w:val="22"/>
          <w:szCs w:val="22"/>
          <w:lang w:val="en-CA"/>
        </w:rPr>
        <w:t>.</w:t>
      </w:r>
      <w:r w:rsidRPr="00014610">
        <w:rPr>
          <w:rFonts w:asciiTheme="majorHAnsi" w:eastAsia="Times New Roman" w:hAnsiTheme="majorHAnsi" w:cs="Arial"/>
          <w:sz w:val="22"/>
          <w:szCs w:val="22"/>
          <w:lang w:val="en-CA"/>
        </w:rPr>
        <w:t xml:space="preserve"> </w:t>
      </w:r>
    </w:p>
    <w:p w14:paraId="7C11108E" w14:textId="77777777" w:rsidR="007137D4" w:rsidRPr="00014610" w:rsidRDefault="007137D4" w:rsidP="000A6B94">
      <w:pPr>
        <w:rPr>
          <w:rFonts w:asciiTheme="majorHAnsi" w:hAnsiTheme="majorHAnsi" w:cs="Arial"/>
          <w:color w:val="000000" w:themeColor="text1"/>
          <w:sz w:val="22"/>
          <w:szCs w:val="22"/>
          <w:u w:val="single"/>
          <w:lang w:val="en-CA"/>
        </w:rPr>
      </w:pPr>
    </w:p>
    <w:p w14:paraId="510E6DC4" w14:textId="77777777" w:rsidR="004B27A0" w:rsidRPr="00BB5FB9" w:rsidRDefault="004B27A0" w:rsidP="0022034E">
      <w:pPr>
        <w:rPr>
          <w:rFonts w:ascii="Calibri" w:hAnsi="Calibri" w:cs="Arial"/>
          <w:color w:val="000000" w:themeColor="text1"/>
          <w:sz w:val="22"/>
          <w:szCs w:val="22"/>
          <w:lang w:val="en-CA"/>
        </w:rPr>
      </w:pPr>
    </w:p>
    <w:p w14:paraId="3195EBE5" w14:textId="77777777" w:rsidR="0022015E" w:rsidRPr="00BB5FB9" w:rsidRDefault="00CE3FEC" w:rsidP="0022034E">
      <w:pPr>
        <w:ind w:left="567" w:hanging="567"/>
        <w:rPr>
          <w:rFonts w:ascii="Calibri" w:hAnsi="Calibri" w:cs="Arial"/>
          <w:color w:val="000000" w:themeColor="text1"/>
          <w:sz w:val="22"/>
          <w:szCs w:val="22"/>
          <w:u w:val="single"/>
          <w:lang w:val="en-CA"/>
        </w:rPr>
      </w:pPr>
      <w:r w:rsidRPr="00BB5FB9">
        <w:rPr>
          <w:rFonts w:ascii="Calibri" w:hAnsi="Calibri" w:cs="Arial"/>
          <w:color w:val="000000" w:themeColor="text1"/>
          <w:sz w:val="22"/>
          <w:szCs w:val="22"/>
          <w:lang w:val="en-CA"/>
        </w:rPr>
        <w:t>B.</w:t>
      </w:r>
      <w:r w:rsidRPr="00BB5FB9">
        <w:rPr>
          <w:rFonts w:ascii="Calibri" w:hAnsi="Calibri" w:cs="Arial"/>
          <w:color w:val="000000" w:themeColor="text1"/>
          <w:sz w:val="22"/>
          <w:szCs w:val="22"/>
          <w:lang w:val="en-CA"/>
        </w:rPr>
        <w:tab/>
      </w:r>
      <w:r w:rsidR="00B627DD" w:rsidRPr="00BB5FB9">
        <w:rPr>
          <w:rFonts w:ascii="Calibri" w:hAnsi="Calibri" w:cs="Arial"/>
          <w:color w:val="000000" w:themeColor="text1"/>
          <w:sz w:val="22"/>
          <w:szCs w:val="22"/>
          <w:u w:val="single"/>
          <w:lang w:val="en-CA"/>
        </w:rPr>
        <w:t>Goals and Objectives</w:t>
      </w:r>
      <w:r w:rsidR="001E3337" w:rsidRPr="00BB5FB9">
        <w:rPr>
          <w:rFonts w:ascii="Calibri" w:hAnsi="Calibri" w:cs="Arial"/>
          <w:color w:val="000000" w:themeColor="text1"/>
          <w:sz w:val="22"/>
          <w:szCs w:val="22"/>
          <w:u w:val="single"/>
          <w:lang w:val="en-CA"/>
        </w:rPr>
        <w:t xml:space="preserve"> of Reporting Year</w:t>
      </w:r>
    </w:p>
    <w:p w14:paraId="5F87750D" w14:textId="77777777" w:rsidR="00A44885" w:rsidRPr="00BB5FB9" w:rsidRDefault="00A44885" w:rsidP="0022034E">
      <w:pPr>
        <w:rPr>
          <w:rFonts w:ascii="Calibri" w:hAnsi="Calibri" w:cs="Arial"/>
          <w:color w:val="000000" w:themeColor="text1"/>
          <w:sz w:val="22"/>
          <w:szCs w:val="22"/>
          <w:u w:val="single"/>
          <w:lang w:val="en-CA"/>
        </w:rPr>
      </w:pPr>
    </w:p>
    <w:p w14:paraId="6F1C03C4" w14:textId="41FB3A01" w:rsidR="00B627DD" w:rsidRPr="00BB5FB9" w:rsidRDefault="00A44885" w:rsidP="0022034E">
      <w:pPr>
        <w:rPr>
          <w:rFonts w:ascii="Calibri" w:hAnsi="Calibri" w:cs="Arial"/>
          <w:color w:val="000000" w:themeColor="text1"/>
          <w:sz w:val="22"/>
          <w:szCs w:val="22"/>
          <w:lang w:val="en-CA"/>
        </w:rPr>
      </w:pPr>
      <w:r w:rsidRPr="00BB5FB9">
        <w:rPr>
          <w:rFonts w:ascii="Calibri" w:hAnsi="Calibri" w:cs="Arial"/>
          <w:color w:val="000000" w:themeColor="text1"/>
          <w:sz w:val="22"/>
          <w:szCs w:val="22"/>
          <w:lang w:val="en-CA"/>
        </w:rPr>
        <w:t xml:space="preserve">In line with the University of Windsor’s Strategic </w:t>
      </w:r>
      <w:r w:rsidRPr="00BB5FB9">
        <w:rPr>
          <w:rFonts w:ascii="Calibri" w:hAnsi="Calibri" w:cs="Arial"/>
          <w:noProof/>
          <w:color w:val="000000" w:themeColor="text1"/>
          <w:sz w:val="22"/>
          <w:szCs w:val="22"/>
          <w:lang w:val="en-CA"/>
        </w:rPr>
        <w:t>Plan</w:t>
      </w:r>
      <w:r w:rsidR="007F483E" w:rsidRPr="00BB5FB9">
        <w:rPr>
          <w:rFonts w:ascii="Calibri" w:hAnsi="Calibri" w:cs="Arial"/>
          <w:noProof/>
          <w:color w:val="000000" w:themeColor="text1"/>
          <w:sz w:val="22"/>
          <w:szCs w:val="22"/>
          <w:lang w:val="en-CA"/>
        </w:rPr>
        <w:t>,</w:t>
      </w:r>
      <w:r w:rsidRPr="00BB5FB9">
        <w:rPr>
          <w:rFonts w:ascii="Calibri" w:hAnsi="Calibri" w:cs="Arial"/>
          <w:color w:val="000000" w:themeColor="text1"/>
          <w:sz w:val="22"/>
          <w:szCs w:val="22"/>
          <w:lang w:val="en-CA"/>
        </w:rPr>
        <w:t xml:space="preserve"> </w:t>
      </w:r>
      <w:r w:rsidR="000B0509" w:rsidRPr="00BB5FB9">
        <w:rPr>
          <w:rFonts w:ascii="Calibri" w:hAnsi="Calibri" w:cs="Arial"/>
          <w:color w:val="000000" w:themeColor="text1"/>
          <w:sz w:val="22"/>
          <w:szCs w:val="22"/>
          <w:lang w:val="en-CA"/>
        </w:rPr>
        <w:t>listed</w:t>
      </w:r>
      <w:r w:rsidRPr="00BB5FB9">
        <w:rPr>
          <w:rFonts w:ascii="Calibri" w:hAnsi="Calibri" w:cs="Arial"/>
          <w:color w:val="000000" w:themeColor="text1"/>
          <w:sz w:val="22"/>
          <w:szCs w:val="22"/>
          <w:lang w:val="en-CA"/>
        </w:rPr>
        <w:t xml:space="preserve"> below </w:t>
      </w:r>
      <w:r w:rsidR="000B0509" w:rsidRPr="00BB5FB9">
        <w:rPr>
          <w:rFonts w:ascii="Calibri" w:hAnsi="Calibri" w:cs="Arial"/>
          <w:color w:val="000000" w:themeColor="text1"/>
          <w:sz w:val="22"/>
          <w:szCs w:val="22"/>
          <w:lang w:val="en-CA"/>
        </w:rPr>
        <w:t xml:space="preserve">are </w:t>
      </w:r>
      <w:r w:rsidRPr="00BB5FB9">
        <w:rPr>
          <w:rFonts w:ascii="Calibri" w:hAnsi="Calibri" w:cs="Arial"/>
          <w:color w:val="000000" w:themeColor="text1"/>
          <w:sz w:val="22"/>
          <w:szCs w:val="22"/>
          <w:lang w:val="en-CA"/>
        </w:rPr>
        <w:t>the goals and objectives of the Academic Integrity Office for the reporting year</w:t>
      </w:r>
      <w:r w:rsidR="000B0509" w:rsidRPr="00BB5FB9">
        <w:rPr>
          <w:rFonts w:ascii="Calibri" w:hAnsi="Calibri" w:cs="Arial"/>
          <w:color w:val="000000" w:themeColor="text1"/>
          <w:sz w:val="22"/>
          <w:szCs w:val="22"/>
          <w:lang w:val="en-CA"/>
        </w:rPr>
        <w:t>.</w:t>
      </w:r>
    </w:p>
    <w:p w14:paraId="109868DA" w14:textId="77777777" w:rsidR="000B0509" w:rsidRPr="00BB5FB9" w:rsidRDefault="000B0509" w:rsidP="0022034E">
      <w:pPr>
        <w:rPr>
          <w:rFonts w:ascii="Calibri" w:hAnsi="Calibri" w:cs="Arial"/>
          <w:color w:val="000000" w:themeColor="text1"/>
          <w:sz w:val="22"/>
          <w:szCs w:val="22"/>
          <w:lang w:val="en-CA"/>
        </w:rPr>
      </w:pPr>
    </w:p>
    <w:p w14:paraId="6B99A7E8" w14:textId="56F8F213" w:rsidR="00827A46" w:rsidRPr="00BB5FB9" w:rsidRDefault="00C70DA6" w:rsidP="0022034E">
      <w:pPr>
        <w:pStyle w:val="ListParagraph"/>
        <w:numPr>
          <w:ilvl w:val="0"/>
          <w:numId w:val="4"/>
        </w:numPr>
        <w:ind w:left="426" w:hanging="426"/>
        <w:rPr>
          <w:rFonts w:ascii="Calibri" w:hAnsi="Calibri" w:cs="Arial"/>
          <w:color w:val="000000" w:themeColor="text1"/>
          <w:sz w:val="22"/>
          <w:szCs w:val="22"/>
          <w:lang w:val="en-CA"/>
        </w:rPr>
      </w:pPr>
      <w:r w:rsidRPr="00BB5FB9">
        <w:rPr>
          <w:rFonts w:ascii="Calibri" w:hAnsi="Calibri" w:cs="Arial"/>
          <w:b/>
          <w:i/>
          <w:color w:val="000000" w:themeColor="text1"/>
          <w:sz w:val="22"/>
          <w:szCs w:val="22"/>
          <w:lang w:val="en-CA"/>
        </w:rPr>
        <w:t>Provide an exceptional undergraduate experience</w:t>
      </w:r>
      <w:r w:rsidRPr="00BB5FB9">
        <w:rPr>
          <w:rFonts w:ascii="Calibri" w:hAnsi="Calibri" w:cs="Arial"/>
          <w:color w:val="000000" w:themeColor="text1"/>
          <w:sz w:val="22"/>
          <w:szCs w:val="22"/>
          <w:lang w:val="en-CA"/>
        </w:rPr>
        <w:t>:</w:t>
      </w:r>
    </w:p>
    <w:p w14:paraId="00CB709D" w14:textId="760CACC3" w:rsidR="000B3428" w:rsidRPr="00BB5FB9" w:rsidRDefault="008A3B5E" w:rsidP="0022034E">
      <w:pPr>
        <w:pStyle w:val="ListParagraph"/>
        <w:numPr>
          <w:ilvl w:val="0"/>
          <w:numId w:val="5"/>
        </w:numPr>
        <w:ind w:hanging="294"/>
        <w:rPr>
          <w:rFonts w:ascii="Calibri" w:hAnsi="Calibri" w:cs="Arial"/>
          <w:color w:val="000000" w:themeColor="text1"/>
          <w:sz w:val="22"/>
          <w:szCs w:val="22"/>
          <w:lang w:val="en-CA"/>
        </w:rPr>
      </w:pPr>
      <w:r w:rsidRPr="00BB5FB9">
        <w:rPr>
          <w:rFonts w:ascii="Calibri" w:hAnsi="Calibri" w:cs="Arial"/>
          <w:color w:val="000000" w:themeColor="text1"/>
          <w:sz w:val="22"/>
          <w:szCs w:val="22"/>
          <w:lang w:val="en-CA"/>
        </w:rPr>
        <w:t>Implement</w:t>
      </w:r>
      <w:r w:rsidR="00827A46" w:rsidRPr="00BB5FB9">
        <w:rPr>
          <w:rFonts w:ascii="Calibri" w:hAnsi="Calibri" w:cs="Arial"/>
          <w:color w:val="000000" w:themeColor="text1"/>
          <w:sz w:val="22"/>
          <w:szCs w:val="22"/>
          <w:lang w:val="en-CA"/>
        </w:rPr>
        <w:t xml:space="preserve"> strategies to educate our students, faculty members and staff</w:t>
      </w:r>
      <w:r w:rsidR="00A44885" w:rsidRPr="00BB5FB9">
        <w:rPr>
          <w:rFonts w:ascii="Calibri" w:hAnsi="Calibri" w:cs="Arial"/>
          <w:color w:val="000000" w:themeColor="text1"/>
          <w:sz w:val="22"/>
          <w:szCs w:val="22"/>
          <w:lang w:val="en-CA"/>
        </w:rPr>
        <w:t xml:space="preserve"> member about</w:t>
      </w:r>
      <w:r w:rsidR="00827A46" w:rsidRPr="00BB5FB9">
        <w:rPr>
          <w:rFonts w:ascii="Calibri" w:hAnsi="Calibri" w:cs="Arial"/>
          <w:color w:val="000000" w:themeColor="text1"/>
          <w:sz w:val="22"/>
          <w:szCs w:val="22"/>
          <w:lang w:val="en-CA"/>
        </w:rPr>
        <w:t xml:space="preserve"> academic integrity</w:t>
      </w:r>
      <w:r w:rsidR="00A44885" w:rsidRPr="00BB5FB9">
        <w:rPr>
          <w:rFonts w:ascii="Calibri" w:hAnsi="Calibri" w:cs="Arial"/>
          <w:color w:val="000000" w:themeColor="text1"/>
          <w:sz w:val="22"/>
          <w:szCs w:val="22"/>
          <w:lang w:val="en-CA"/>
        </w:rPr>
        <w:t xml:space="preserve"> </w:t>
      </w:r>
      <w:r w:rsidR="00831D27" w:rsidRPr="00BB5FB9">
        <w:rPr>
          <w:rFonts w:ascii="Calibri" w:hAnsi="Calibri" w:cs="Arial"/>
          <w:color w:val="000000" w:themeColor="text1"/>
          <w:sz w:val="22"/>
          <w:szCs w:val="22"/>
          <w:lang w:val="en-CA"/>
        </w:rPr>
        <w:t xml:space="preserve">(AI) </w:t>
      </w:r>
      <w:r w:rsidR="00A44885" w:rsidRPr="00BB5FB9">
        <w:rPr>
          <w:rFonts w:ascii="Calibri" w:hAnsi="Calibri" w:cs="Arial"/>
          <w:color w:val="000000" w:themeColor="text1"/>
          <w:sz w:val="22"/>
          <w:szCs w:val="22"/>
          <w:lang w:val="en-CA"/>
        </w:rPr>
        <w:t xml:space="preserve">issues and possible violations. </w:t>
      </w:r>
      <w:r w:rsidR="000B3428" w:rsidRPr="00BB5FB9">
        <w:rPr>
          <w:rFonts w:ascii="Calibri" w:hAnsi="Calibri" w:cs="Arial"/>
          <w:color w:val="000000" w:themeColor="text1"/>
          <w:sz w:val="22"/>
          <w:szCs w:val="22"/>
          <w:lang w:val="en-CA"/>
        </w:rPr>
        <w:t xml:space="preserve">The constant and transparent </w:t>
      </w:r>
      <w:r w:rsidR="00F32D5C" w:rsidRPr="00BB5FB9">
        <w:rPr>
          <w:rFonts w:ascii="Calibri" w:hAnsi="Calibri" w:cs="Arial"/>
          <w:color w:val="000000" w:themeColor="text1"/>
          <w:sz w:val="22"/>
          <w:szCs w:val="22"/>
          <w:lang w:val="en-CA"/>
        </w:rPr>
        <w:t>concern of the University regarding academic integrity in all of its dimension</w:t>
      </w:r>
      <w:r w:rsidR="008F2D93" w:rsidRPr="00BB5FB9">
        <w:rPr>
          <w:rFonts w:ascii="Calibri" w:hAnsi="Calibri" w:cs="Arial"/>
          <w:color w:val="000000" w:themeColor="text1"/>
          <w:sz w:val="22"/>
          <w:szCs w:val="22"/>
          <w:lang w:val="en-CA"/>
        </w:rPr>
        <w:t>s</w:t>
      </w:r>
      <w:r w:rsidR="00F32D5C" w:rsidRPr="00BB5FB9">
        <w:rPr>
          <w:rFonts w:ascii="Calibri" w:hAnsi="Calibri" w:cs="Arial"/>
          <w:color w:val="000000" w:themeColor="text1"/>
          <w:sz w:val="22"/>
          <w:szCs w:val="22"/>
          <w:lang w:val="en-CA"/>
        </w:rPr>
        <w:t xml:space="preserve"> certainly resonates</w:t>
      </w:r>
      <w:r w:rsidR="000B3428" w:rsidRPr="00BB5FB9">
        <w:rPr>
          <w:rFonts w:ascii="Calibri" w:hAnsi="Calibri" w:cs="Arial"/>
          <w:color w:val="000000" w:themeColor="text1"/>
          <w:sz w:val="22"/>
          <w:szCs w:val="22"/>
          <w:lang w:val="en-CA"/>
        </w:rPr>
        <w:t xml:space="preserve"> with students and their families, making their experience in Windsor unique and rewarding.</w:t>
      </w:r>
    </w:p>
    <w:p w14:paraId="36879556" w14:textId="740E3773" w:rsidR="00A44885" w:rsidRPr="00BB5FB9" w:rsidRDefault="000B3428" w:rsidP="0022034E">
      <w:pPr>
        <w:pStyle w:val="ListParagraph"/>
        <w:numPr>
          <w:ilvl w:val="0"/>
          <w:numId w:val="5"/>
        </w:numPr>
        <w:ind w:hanging="294"/>
        <w:rPr>
          <w:rFonts w:ascii="Calibri" w:hAnsi="Calibri" w:cs="Arial"/>
          <w:color w:val="000000" w:themeColor="text1"/>
          <w:sz w:val="22"/>
          <w:szCs w:val="22"/>
          <w:lang w:val="en-CA"/>
        </w:rPr>
      </w:pPr>
      <w:r w:rsidRPr="00BB5FB9">
        <w:rPr>
          <w:rFonts w:ascii="Calibri" w:hAnsi="Calibri" w:cs="Arial"/>
          <w:color w:val="000000" w:themeColor="text1"/>
          <w:sz w:val="22"/>
          <w:szCs w:val="22"/>
          <w:lang w:val="en-CA"/>
        </w:rPr>
        <w:t>F</w:t>
      </w:r>
      <w:r w:rsidR="00A44885" w:rsidRPr="00BB5FB9">
        <w:rPr>
          <w:rFonts w:ascii="Calibri" w:hAnsi="Calibri" w:cs="Arial"/>
          <w:color w:val="000000" w:themeColor="text1"/>
          <w:sz w:val="22"/>
          <w:szCs w:val="22"/>
          <w:lang w:val="en-CA"/>
        </w:rPr>
        <w:t>oster engagemen</w:t>
      </w:r>
      <w:r w:rsidR="00A33950" w:rsidRPr="00BB5FB9">
        <w:rPr>
          <w:rFonts w:ascii="Calibri" w:hAnsi="Calibri" w:cs="Arial"/>
          <w:color w:val="000000" w:themeColor="text1"/>
          <w:sz w:val="22"/>
          <w:szCs w:val="22"/>
          <w:lang w:val="en-CA"/>
        </w:rPr>
        <w:t>t of the University of Windsor c</w:t>
      </w:r>
      <w:r w:rsidR="00A44885" w:rsidRPr="00BB5FB9">
        <w:rPr>
          <w:rFonts w:ascii="Calibri" w:hAnsi="Calibri" w:cs="Arial"/>
          <w:color w:val="000000" w:themeColor="text1"/>
          <w:sz w:val="22"/>
          <w:szCs w:val="22"/>
          <w:lang w:val="en-CA"/>
        </w:rPr>
        <w:t xml:space="preserve">ommunity </w:t>
      </w:r>
      <w:r w:rsidR="00177E47" w:rsidRPr="00BB5FB9">
        <w:rPr>
          <w:rFonts w:ascii="Calibri" w:hAnsi="Calibri" w:cs="Arial"/>
          <w:color w:val="000000" w:themeColor="text1"/>
          <w:sz w:val="22"/>
          <w:szCs w:val="22"/>
          <w:lang w:val="en-CA"/>
        </w:rPr>
        <w:t>i</w:t>
      </w:r>
      <w:r w:rsidR="00A44885" w:rsidRPr="00BB5FB9">
        <w:rPr>
          <w:rFonts w:ascii="Calibri" w:hAnsi="Calibri" w:cs="Arial"/>
          <w:color w:val="000000" w:themeColor="text1"/>
          <w:sz w:val="22"/>
          <w:szCs w:val="22"/>
          <w:lang w:val="en-CA"/>
        </w:rPr>
        <w:t xml:space="preserve">n </w:t>
      </w:r>
      <w:r w:rsidRPr="00BB5FB9">
        <w:rPr>
          <w:rFonts w:ascii="Calibri" w:hAnsi="Calibri" w:cs="Arial"/>
          <w:color w:val="000000" w:themeColor="text1"/>
          <w:sz w:val="22"/>
          <w:szCs w:val="22"/>
          <w:lang w:val="en-CA"/>
        </w:rPr>
        <w:t xml:space="preserve">activities that </w:t>
      </w:r>
      <w:r w:rsidR="00177E47" w:rsidRPr="00BB5FB9">
        <w:rPr>
          <w:rFonts w:ascii="Calibri" w:hAnsi="Calibri" w:cs="Arial"/>
          <w:color w:val="000000" w:themeColor="text1"/>
          <w:sz w:val="22"/>
          <w:szCs w:val="22"/>
          <w:lang w:val="en-CA"/>
        </w:rPr>
        <w:t xml:space="preserve">promote </w:t>
      </w:r>
      <w:r w:rsidR="00A44885" w:rsidRPr="00BB5FB9">
        <w:rPr>
          <w:rFonts w:ascii="Calibri" w:hAnsi="Calibri" w:cs="Arial"/>
          <w:color w:val="000000" w:themeColor="text1"/>
          <w:sz w:val="22"/>
          <w:szCs w:val="22"/>
          <w:lang w:val="en-CA"/>
        </w:rPr>
        <w:t>academic integrity</w:t>
      </w:r>
      <w:r w:rsidRPr="00BB5FB9">
        <w:rPr>
          <w:rFonts w:ascii="Calibri" w:hAnsi="Calibri" w:cs="Arial"/>
          <w:color w:val="000000" w:themeColor="text1"/>
          <w:sz w:val="22"/>
          <w:szCs w:val="22"/>
          <w:lang w:val="en-CA"/>
        </w:rPr>
        <w:t>.</w:t>
      </w:r>
    </w:p>
    <w:p w14:paraId="0A78DB5A" w14:textId="1732DE43" w:rsidR="000B3428" w:rsidRPr="00BB5FB9" w:rsidRDefault="000B3428" w:rsidP="0022034E">
      <w:pPr>
        <w:pStyle w:val="ListParagraph"/>
        <w:numPr>
          <w:ilvl w:val="0"/>
          <w:numId w:val="5"/>
        </w:numPr>
        <w:ind w:hanging="294"/>
        <w:rPr>
          <w:rFonts w:ascii="Calibri" w:hAnsi="Calibri" w:cs="Arial"/>
          <w:color w:val="000000" w:themeColor="text1"/>
          <w:sz w:val="22"/>
          <w:szCs w:val="22"/>
          <w:lang w:val="en-CA"/>
        </w:rPr>
      </w:pPr>
      <w:r w:rsidRPr="00BB5FB9">
        <w:rPr>
          <w:rFonts w:ascii="Calibri" w:hAnsi="Calibri" w:cs="Arial"/>
          <w:color w:val="000000" w:themeColor="text1"/>
          <w:sz w:val="22"/>
          <w:szCs w:val="22"/>
          <w:lang w:val="en-CA"/>
        </w:rPr>
        <w:t>Facilitate and</w:t>
      </w:r>
      <w:r w:rsidR="00177E47" w:rsidRPr="00BB5FB9">
        <w:rPr>
          <w:rFonts w:ascii="Calibri" w:hAnsi="Calibri" w:cs="Arial"/>
          <w:color w:val="000000" w:themeColor="text1"/>
          <w:sz w:val="22"/>
          <w:szCs w:val="22"/>
          <w:lang w:val="en-CA"/>
        </w:rPr>
        <w:t>/or</w:t>
      </w:r>
      <w:r w:rsidRPr="00BB5FB9">
        <w:rPr>
          <w:rFonts w:ascii="Calibri" w:hAnsi="Calibri" w:cs="Arial"/>
          <w:color w:val="000000" w:themeColor="text1"/>
          <w:sz w:val="22"/>
          <w:szCs w:val="22"/>
          <w:lang w:val="en-CA"/>
        </w:rPr>
        <w:t xml:space="preserve"> support </w:t>
      </w:r>
      <w:r w:rsidR="00177E47" w:rsidRPr="00BB5FB9">
        <w:rPr>
          <w:rFonts w:ascii="Calibri" w:hAnsi="Calibri" w:cs="Arial"/>
          <w:color w:val="000000" w:themeColor="text1"/>
          <w:sz w:val="22"/>
          <w:szCs w:val="22"/>
          <w:lang w:val="en-CA"/>
        </w:rPr>
        <w:t xml:space="preserve">community </w:t>
      </w:r>
      <w:r w:rsidRPr="00BB5FB9">
        <w:rPr>
          <w:rFonts w:ascii="Calibri" w:hAnsi="Calibri" w:cs="Arial"/>
          <w:color w:val="000000" w:themeColor="text1"/>
          <w:sz w:val="22"/>
          <w:szCs w:val="22"/>
          <w:lang w:val="en-CA"/>
        </w:rPr>
        <w:t>efforts in order to up</w:t>
      </w:r>
      <w:r w:rsidR="00A33950" w:rsidRPr="00BB5FB9">
        <w:rPr>
          <w:rFonts w:ascii="Calibri" w:hAnsi="Calibri" w:cs="Arial"/>
          <w:color w:val="000000" w:themeColor="text1"/>
          <w:sz w:val="22"/>
          <w:szCs w:val="22"/>
          <w:lang w:val="en-CA"/>
        </w:rPr>
        <w:t>hold academic integrity values/</w:t>
      </w:r>
      <w:r w:rsidRPr="00BB5FB9">
        <w:rPr>
          <w:rFonts w:ascii="Calibri" w:hAnsi="Calibri" w:cs="Arial"/>
          <w:color w:val="000000" w:themeColor="text1"/>
          <w:sz w:val="22"/>
          <w:szCs w:val="22"/>
          <w:lang w:val="en-CA"/>
        </w:rPr>
        <w:t>principles.</w:t>
      </w:r>
    </w:p>
    <w:p w14:paraId="5983B20F" w14:textId="77777777" w:rsidR="00827A46" w:rsidRPr="00BB5FB9" w:rsidRDefault="000B3428" w:rsidP="0022034E">
      <w:pPr>
        <w:pStyle w:val="ListParagraph"/>
        <w:numPr>
          <w:ilvl w:val="0"/>
          <w:numId w:val="5"/>
        </w:numPr>
        <w:ind w:hanging="294"/>
        <w:rPr>
          <w:rFonts w:ascii="Calibri" w:hAnsi="Calibri" w:cs="Arial"/>
          <w:color w:val="000000" w:themeColor="text1"/>
          <w:sz w:val="22"/>
          <w:szCs w:val="22"/>
          <w:lang w:val="en-CA"/>
        </w:rPr>
      </w:pPr>
      <w:r w:rsidRPr="00BB5FB9">
        <w:rPr>
          <w:rFonts w:ascii="Calibri" w:hAnsi="Calibri" w:cs="Arial"/>
          <w:color w:val="000000" w:themeColor="text1"/>
          <w:sz w:val="22"/>
          <w:szCs w:val="22"/>
          <w:lang w:val="en-CA"/>
        </w:rPr>
        <w:t>E</w:t>
      </w:r>
      <w:r w:rsidR="00827A46" w:rsidRPr="00BB5FB9">
        <w:rPr>
          <w:rFonts w:ascii="Calibri" w:hAnsi="Calibri" w:cs="Arial"/>
          <w:color w:val="000000" w:themeColor="text1"/>
          <w:sz w:val="22"/>
          <w:szCs w:val="22"/>
          <w:lang w:val="en-CA"/>
        </w:rPr>
        <w:t xml:space="preserve">stablish a systematic approach to support prevention of any activity or conduct that falls below the level of integrity expected </w:t>
      </w:r>
      <w:r w:rsidR="007F483E" w:rsidRPr="00BB5FB9">
        <w:rPr>
          <w:rFonts w:ascii="Calibri" w:hAnsi="Calibri" w:cs="Arial"/>
          <w:noProof/>
          <w:color w:val="000000" w:themeColor="text1"/>
          <w:sz w:val="22"/>
          <w:szCs w:val="22"/>
          <w:lang w:val="en-CA"/>
        </w:rPr>
        <w:t>of</w:t>
      </w:r>
      <w:r w:rsidR="00827A46" w:rsidRPr="00BB5FB9">
        <w:rPr>
          <w:rFonts w:ascii="Calibri" w:hAnsi="Calibri" w:cs="Arial"/>
          <w:color w:val="000000" w:themeColor="text1"/>
          <w:sz w:val="22"/>
          <w:szCs w:val="22"/>
          <w:lang w:val="en-CA"/>
        </w:rPr>
        <w:t xml:space="preserve"> all students</w:t>
      </w:r>
      <w:r w:rsidR="00534C90" w:rsidRPr="00BB5FB9">
        <w:rPr>
          <w:rFonts w:ascii="Calibri" w:hAnsi="Calibri" w:cs="Arial"/>
          <w:color w:val="000000" w:themeColor="text1"/>
          <w:sz w:val="22"/>
          <w:szCs w:val="22"/>
          <w:lang w:val="en-CA"/>
        </w:rPr>
        <w:t>.</w:t>
      </w:r>
    </w:p>
    <w:p w14:paraId="7E1ABF8D" w14:textId="77777777" w:rsidR="008C3988" w:rsidRPr="00BB5FB9" w:rsidRDefault="00534C90" w:rsidP="0022034E">
      <w:pPr>
        <w:pStyle w:val="ListParagraph"/>
        <w:numPr>
          <w:ilvl w:val="0"/>
          <w:numId w:val="5"/>
        </w:numPr>
        <w:ind w:hanging="294"/>
        <w:rPr>
          <w:rFonts w:ascii="Calibri" w:hAnsi="Calibri" w:cs="Arial"/>
          <w:color w:val="000000" w:themeColor="text1"/>
          <w:sz w:val="22"/>
          <w:szCs w:val="22"/>
          <w:lang w:val="en-CA"/>
        </w:rPr>
      </w:pPr>
      <w:r w:rsidRPr="00BB5FB9">
        <w:rPr>
          <w:rFonts w:ascii="Calibri" w:hAnsi="Calibri" w:cs="Arial"/>
          <w:color w:val="000000" w:themeColor="text1"/>
          <w:sz w:val="22"/>
          <w:szCs w:val="22"/>
          <w:lang w:val="en-CA"/>
        </w:rPr>
        <w:t>E</w:t>
      </w:r>
      <w:r w:rsidR="00827A46" w:rsidRPr="00BB5FB9">
        <w:rPr>
          <w:rFonts w:ascii="Calibri" w:hAnsi="Calibri" w:cs="Arial"/>
          <w:color w:val="000000" w:themeColor="text1"/>
          <w:sz w:val="22"/>
          <w:szCs w:val="22"/>
          <w:lang w:val="en-CA"/>
        </w:rPr>
        <w:t xml:space="preserve">ncourage and increase the participation of our students in activities or programs related to </w:t>
      </w:r>
      <w:r w:rsidR="00B36B7E" w:rsidRPr="00BB5FB9">
        <w:rPr>
          <w:rFonts w:ascii="Calibri" w:hAnsi="Calibri" w:cs="Arial"/>
          <w:color w:val="000000" w:themeColor="text1"/>
          <w:sz w:val="22"/>
          <w:szCs w:val="22"/>
          <w:lang w:val="en-CA"/>
        </w:rPr>
        <w:t>AI.</w:t>
      </w:r>
    </w:p>
    <w:p w14:paraId="633383F9" w14:textId="0CA8A9DC" w:rsidR="00D505F1" w:rsidRPr="00BB5FB9" w:rsidRDefault="00827A46" w:rsidP="0022034E">
      <w:pPr>
        <w:pStyle w:val="ListParagraph"/>
        <w:numPr>
          <w:ilvl w:val="1"/>
          <w:numId w:val="5"/>
        </w:numPr>
        <w:ind w:left="993" w:hanging="284"/>
        <w:rPr>
          <w:rFonts w:ascii="Calibri" w:hAnsi="Calibri" w:cs="Arial"/>
          <w:color w:val="000000" w:themeColor="text1"/>
          <w:sz w:val="22"/>
          <w:szCs w:val="22"/>
          <w:lang w:val="en-CA"/>
        </w:rPr>
      </w:pPr>
      <w:r w:rsidRPr="00BB5FB9">
        <w:rPr>
          <w:rFonts w:ascii="Calibri" w:hAnsi="Calibri" w:cs="Arial"/>
          <w:i/>
          <w:color w:val="000000" w:themeColor="text1"/>
          <w:sz w:val="22"/>
          <w:szCs w:val="22"/>
          <w:lang w:val="en-CA"/>
        </w:rPr>
        <w:t xml:space="preserve">Ambassadors </w:t>
      </w:r>
      <w:r w:rsidR="0071605D">
        <w:rPr>
          <w:rFonts w:ascii="Calibri" w:hAnsi="Calibri" w:cs="Arial"/>
          <w:i/>
          <w:color w:val="000000" w:themeColor="text1"/>
          <w:sz w:val="22"/>
          <w:szCs w:val="22"/>
          <w:lang w:val="en-CA"/>
        </w:rPr>
        <w:t>for</w:t>
      </w:r>
      <w:r w:rsidRPr="00BB5FB9">
        <w:rPr>
          <w:rFonts w:ascii="Calibri" w:hAnsi="Calibri" w:cs="Arial"/>
          <w:i/>
          <w:color w:val="000000" w:themeColor="text1"/>
          <w:sz w:val="22"/>
          <w:szCs w:val="22"/>
          <w:lang w:val="en-CA"/>
        </w:rPr>
        <w:t xml:space="preserve"> Academic Integrity</w:t>
      </w:r>
      <w:r w:rsidR="008C3988" w:rsidRPr="00BB5FB9">
        <w:rPr>
          <w:rFonts w:ascii="Calibri" w:hAnsi="Calibri" w:cs="Arial"/>
          <w:color w:val="000000" w:themeColor="text1"/>
          <w:sz w:val="22"/>
          <w:szCs w:val="22"/>
          <w:lang w:val="en-CA"/>
        </w:rPr>
        <w:t xml:space="preserve">: </w:t>
      </w:r>
      <w:r w:rsidR="00831D27" w:rsidRPr="00BB5FB9">
        <w:rPr>
          <w:rFonts w:ascii="Calibri" w:hAnsi="Calibri" w:cs="Arial"/>
          <w:color w:val="000000" w:themeColor="text1"/>
          <w:sz w:val="22"/>
          <w:szCs w:val="22"/>
          <w:lang w:val="en-CA"/>
        </w:rPr>
        <w:t xml:space="preserve">undergraduate and graduate </w:t>
      </w:r>
      <w:r w:rsidR="006C4D91" w:rsidRPr="00BB5FB9">
        <w:rPr>
          <w:rFonts w:ascii="Calibri" w:hAnsi="Calibri" w:cs="Arial"/>
          <w:color w:val="000000" w:themeColor="text1"/>
          <w:sz w:val="22"/>
          <w:szCs w:val="22"/>
          <w:lang w:val="en-CA"/>
        </w:rPr>
        <w:t>student</w:t>
      </w:r>
      <w:r w:rsidR="00831D27" w:rsidRPr="00BB5FB9">
        <w:rPr>
          <w:rFonts w:ascii="Calibri" w:hAnsi="Calibri" w:cs="Arial"/>
          <w:color w:val="000000" w:themeColor="text1"/>
          <w:sz w:val="22"/>
          <w:szCs w:val="22"/>
          <w:lang w:val="en-CA"/>
        </w:rPr>
        <w:t>s</w:t>
      </w:r>
      <w:r w:rsidR="006C4D91" w:rsidRPr="00BB5FB9">
        <w:rPr>
          <w:rFonts w:ascii="Calibri" w:hAnsi="Calibri" w:cs="Arial"/>
          <w:color w:val="000000" w:themeColor="text1"/>
          <w:sz w:val="22"/>
          <w:szCs w:val="22"/>
          <w:lang w:val="en-CA"/>
        </w:rPr>
        <w:t xml:space="preserve"> </w:t>
      </w:r>
      <w:r w:rsidRPr="00BB5FB9">
        <w:rPr>
          <w:rFonts w:ascii="Calibri" w:hAnsi="Calibri" w:cs="Arial"/>
          <w:color w:val="000000" w:themeColor="text1"/>
          <w:sz w:val="22"/>
          <w:szCs w:val="22"/>
          <w:lang w:val="en-CA"/>
        </w:rPr>
        <w:t>volunteer</w:t>
      </w:r>
      <w:r w:rsidR="006C4D91" w:rsidRPr="00BB5FB9">
        <w:rPr>
          <w:rFonts w:ascii="Calibri" w:hAnsi="Calibri" w:cs="Arial"/>
          <w:color w:val="000000" w:themeColor="text1"/>
          <w:sz w:val="22"/>
          <w:szCs w:val="22"/>
          <w:lang w:val="en-CA"/>
        </w:rPr>
        <w:t xml:space="preserve"> to help promote integrity at orientations and student events</w:t>
      </w:r>
    </w:p>
    <w:p w14:paraId="4A5ADC1F" w14:textId="77777777" w:rsidR="004B27A0" w:rsidRPr="00BB5FB9" w:rsidRDefault="004B27A0" w:rsidP="0022034E">
      <w:pPr>
        <w:pStyle w:val="ListParagraph"/>
        <w:ind w:left="567" w:hanging="567"/>
        <w:rPr>
          <w:rFonts w:ascii="Calibri" w:hAnsi="Calibri" w:cs="Arial"/>
          <w:color w:val="000000" w:themeColor="text1"/>
          <w:sz w:val="22"/>
          <w:szCs w:val="22"/>
          <w:lang w:val="en-CA"/>
        </w:rPr>
      </w:pPr>
    </w:p>
    <w:p w14:paraId="21F78268" w14:textId="63A66174" w:rsidR="00D505F1" w:rsidRPr="00BB5FB9" w:rsidRDefault="00C70DA6" w:rsidP="0022034E">
      <w:pPr>
        <w:pStyle w:val="ListParagraph"/>
        <w:numPr>
          <w:ilvl w:val="0"/>
          <w:numId w:val="4"/>
        </w:numPr>
        <w:ind w:left="426" w:hanging="426"/>
        <w:rPr>
          <w:rFonts w:ascii="Calibri" w:hAnsi="Calibri" w:cs="Arial"/>
          <w:color w:val="000000" w:themeColor="text1"/>
          <w:sz w:val="22"/>
          <w:szCs w:val="22"/>
          <w:lang w:val="en-CA"/>
        </w:rPr>
      </w:pPr>
      <w:r w:rsidRPr="00BB5FB9">
        <w:rPr>
          <w:rFonts w:ascii="Calibri" w:hAnsi="Calibri" w:cs="Arial"/>
          <w:b/>
          <w:i/>
          <w:color w:val="000000" w:themeColor="text1"/>
          <w:sz w:val="22"/>
          <w:szCs w:val="22"/>
          <w:lang w:val="en-CA"/>
        </w:rPr>
        <w:t>Pursue strengths in research and graduate education</w:t>
      </w:r>
      <w:r w:rsidR="00D505F1" w:rsidRPr="00BB5FB9">
        <w:rPr>
          <w:rFonts w:ascii="Calibri" w:hAnsi="Calibri" w:cs="Arial"/>
          <w:color w:val="000000" w:themeColor="text1"/>
          <w:sz w:val="22"/>
          <w:szCs w:val="22"/>
          <w:lang w:val="en-CA"/>
        </w:rPr>
        <w:t>:</w:t>
      </w:r>
    </w:p>
    <w:p w14:paraId="2F528AAD" w14:textId="52833489" w:rsidR="00C403CE" w:rsidRPr="00BB5FB9" w:rsidRDefault="00831D27" w:rsidP="0022034E">
      <w:pPr>
        <w:pStyle w:val="ListParagraph"/>
        <w:numPr>
          <w:ilvl w:val="0"/>
          <w:numId w:val="13"/>
        </w:numPr>
        <w:ind w:left="709" w:hanging="283"/>
        <w:rPr>
          <w:rFonts w:ascii="Calibri" w:hAnsi="Calibri" w:cs="Arial"/>
          <w:color w:val="000000" w:themeColor="text1"/>
          <w:sz w:val="22"/>
          <w:szCs w:val="22"/>
          <w:lang w:val="en-CA"/>
        </w:rPr>
      </w:pPr>
      <w:r w:rsidRPr="00BB5FB9">
        <w:rPr>
          <w:rFonts w:ascii="Calibri" w:hAnsi="Calibri" w:cs="Arial"/>
          <w:color w:val="000000" w:themeColor="text1"/>
          <w:sz w:val="22"/>
          <w:szCs w:val="22"/>
          <w:lang w:val="en-CA"/>
        </w:rPr>
        <w:t>Develop initiatives targeted at graduat</w:t>
      </w:r>
      <w:r w:rsidR="008E1002" w:rsidRPr="00BB5FB9">
        <w:rPr>
          <w:rFonts w:ascii="Calibri" w:hAnsi="Calibri" w:cs="Arial"/>
          <w:color w:val="000000" w:themeColor="text1"/>
          <w:sz w:val="22"/>
          <w:szCs w:val="22"/>
          <w:lang w:val="en-CA"/>
        </w:rPr>
        <w:t>e students and graduate faculty to prevent AI violations</w:t>
      </w:r>
      <w:r w:rsidR="00A33950" w:rsidRPr="00BB5FB9">
        <w:rPr>
          <w:rFonts w:ascii="Calibri" w:hAnsi="Calibri" w:cs="Arial"/>
          <w:color w:val="000000" w:themeColor="text1"/>
          <w:sz w:val="22"/>
          <w:szCs w:val="22"/>
          <w:lang w:val="en-CA"/>
        </w:rPr>
        <w:t>,</w:t>
      </w:r>
      <w:r w:rsidR="00F32D5C" w:rsidRPr="00BB5FB9">
        <w:rPr>
          <w:rFonts w:ascii="Calibri" w:hAnsi="Calibri" w:cs="Arial"/>
          <w:color w:val="000000" w:themeColor="text1"/>
          <w:sz w:val="22"/>
          <w:szCs w:val="22"/>
          <w:lang w:val="en-CA"/>
        </w:rPr>
        <w:t xml:space="preserve"> such as o</w:t>
      </w:r>
      <w:r w:rsidR="008E1002" w:rsidRPr="00BB5FB9">
        <w:rPr>
          <w:rFonts w:ascii="Calibri" w:hAnsi="Calibri" w:cs="Arial"/>
          <w:color w:val="000000" w:themeColor="text1"/>
          <w:sz w:val="22"/>
          <w:szCs w:val="22"/>
          <w:lang w:val="en-CA"/>
        </w:rPr>
        <w:t>rientation sessions in several graduate programs</w:t>
      </w:r>
      <w:r w:rsidRPr="00BB5FB9">
        <w:rPr>
          <w:rFonts w:ascii="Calibri" w:hAnsi="Calibri" w:cs="Arial"/>
          <w:color w:val="000000" w:themeColor="text1"/>
          <w:sz w:val="22"/>
          <w:szCs w:val="22"/>
          <w:lang w:val="en-CA"/>
        </w:rPr>
        <w:t xml:space="preserve"> </w:t>
      </w:r>
      <w:r w:rsidR="008E1002" w:rsidRPr="00BB5FB9">
        <w:rPr>
          <w:rFonts w:ascii="Calibri" w:hAnsi="Calibri" w:cs="Arial"/>
          <w:color w:val="000000" w:themeColor="text1"/>
          <w:sz w:val="22"/>
          <w:szCs w:val="22"/>
          <w:lang w:val="en-CA"/>
        </w:rPr>
        <w:t xml:space="preserve">focused on </w:t>
      </w:r>
      <w:r w:rsidR="00C403CE" w:rsidRPr="00BB5FB9">
        <w:rPr>
          <w:rFonts w:ascii="Calibri" w:hAnsi="Calibri" w:cs="Arial"/>
          <w:color w:val="000000" w:themeColor="text1"/>
          <w:sz w:val="22"/>
          <w:szCs w:val="22"/>
          <w:lang w:val="en-CA"/>
        </w:rPr>
        <w:t>research ethics, plagiarism and falsified data</w:t>
      </w:r>
      <w:r w:rsidR="008E1002" w:rsidRPr="00BB5FB9">
        <w:rPr>
          <w:rFonts w:ascii="Calibri" w:hAnsi="Calibri" w:cs="Arial"/>
          <w:color w:val="000000" w:themeColor="text1"/>
          <w:sz w:val="22"/>
          <w:szCs w:val="22"/>
          <w:lang w:val="en-CA"/>
        </w:rPr>
        <w:t>.</w:t>
      </w:r>
    </w:p>
    <w:p w14:paraId="0C9EDFD9" w14:textId="77777777" w:rsidR="008E1002" w:rsidRPr="00BB5FB9" w:rsidRDefault="008E1002" w:rsidP="0022034E">
      <w:pPr>
        <w:ind w:left="1080"/>
        <w:rPr>
          <w:rFonts w:ascii="Calibri" w:hAnsi="Calibri" w:cs="Arial"/>
          <w:color w:val="000000" w:themeColor="text1"/>
          <w:sz w:val="22"/>
          <w:szCs w:val="22"/>
          <w:lang w:val="en-CA"/>
        </w:rPr>
      </w:pPr>
    </w:p>
    <w:p w14:paraId="473E5FF7" w14:textId="06F3D01A" w:rsidR="00C403CE" w:rsidRPr="00BB5FB9" w:rsidRDefault="00C70DA6" w:rsidP="0022034E">
      <w:pPr>
        <w:pStyle w:val="ListParagraph"/>
        <w:numPr>
          <w:ilvl w:val="0"/>
          <w:numId w:val="4"/>
        </w:numPr>
        <w:ind w:left="426" w:hanging="426"/>
        <w:rPr>
          <w:rFonts w:ascii="Calibri" w:hAnsi="Calibri" w:cs="Arial"/>
          <w:color w:val="000000" w:themeColor="text1"/>
          <w:sz w:val="22"/>
          <w:szCs w:val="22"/>
          <w:lang w:val="en-CA"/>
        </w:rPr>
      </w:pPr>
      <w:r w:rsidRPr="00BB5FB9">
        <w:rPr>
          <w:rFonts w:ascii="Calibri" w:hAnsi="Calibri" w:cs="Arial"/>
          <w:b/>
          <w:i/>
          <w:color w:val="000000" w:themeColor="text1"/>
          <w:sz w:val="22"/>
          <w:szCs w:val="22"/>
          <w:lang w:val="en-CA"/>
        </w:rPr>
        <w:t>Recruit and retain the best faculty and staff</w:t>
      </w:r>
      <w:r w:rsidR="00D505F1" w:rsidRPr="00BB5FB9">
        <w:rPr>
          <w:rFonts w:ascii="Calibri" w:hAnsi="Calibri" w:cs="Arial"/>
          <w:color w:val="000000" w:themeColor="text1"/>
          <w:sz w:val="22"/>
          <w:szCs w:val="22"/>
          <w:lang w:val="en-CA"/>
        </w:rPr>
        <w:t>:</w:t>
      </w:r>
    </w:p>
    <w:p w14:paraId="3EF44F1D" w14:textId="77777777" w:rsidR="00EE24E2" w:rsidRPr="00BB5FB9" w:rsidRDefault="009D698C" w:rsidP="0022034E">
      <w:pPr>
        <w:pStyle w:val="ListParagraph"/>
        <w:numPr>
          <w:ilvl w:val="0"/>
          <w:numId w:val="9"/>
        </w:numPr>
        <w:ind w:left="709" w:hanging="283"/>
        <w:rPr>
          <w:rFonts w:ascii="Calibri" w:hAnsi="Calibri" w:cs="Arial"/>
          <w:color w:val="000000" w:themeColor="text1"/>
          <w:sz w:val="22"/>
          <w:szCs w:val="22"/>
          <w:lang w:val="en-CA"/>
        </w:rPr>
      </w:pPr>
      <w:r w:rsidRPr="00BB5FB9">
        <w:rPr>
          <w:rFonts w:ascii="Calibri" w:hAnsi="Calibri" w:cs="Arial"/>
          <w:color w:val="000000" w:themeColor="text1"/>
          <w:sz w:val="22"/>
          <w:szCs w:val="22"/>
          <w:lang w:val="en-CA"/>
        </w:rPr>
        <w:t>Reinforce the importance of AI to new and current faculty and staff through constant dialog, in class educational activities and development of information materials.</w:t>
      </w:r>
    </w:p>
    <w:p w14:paraId="3D8BD0D8" w14:textId="77777777" w:rsidR="004B27A0" w:rsidRPr="00BB5FB9" w:rsidRDefault="006C4D91" w:rsidP="0022034E">
      <w:pPr>
        <w:pStyle w:val="ListParagraph"/>
        <w:ind w:left="567" w:hanging="567"/>
        <w:rPr>
          <w:rFonts w:ascii="Calibri" w:hAnsi="Calibri" w:cs="Arial"/>
          <w:color w:val="000000" w:themeColor="text1"/>
          <w:sz w:val="22"/>
          <w:szCs w:val="22"/>
          <w:lang w:val="en-CA"/>
        </w:rPr>
      </w:pPr>
      <w:r w:rsidRPr="00BB5FB9">
        <w:rPr>
          <w:rFonts w:ascii="Calibri" w:hAnsi="Calibri" w:cs="Arial"/>
          <w:color w:val="000000" w:themeColor="text1"/>
          <w:sz w:val="22"/>
          <w:szCs w:val="22"/>
          <w:lang w:val="en-CA"/>
        </w:rPr>
        <w:t xml:space="preserve"> </w:t>
      </w:r>
    </w:p>
    <w:p w14:paraId="6C462F34" w14:textId="240E1F4F" w:rsidR="009D698C" w:rsidRPr="00BB5FB9" w:rsidRDefault="00C70DA6" w:rsidP="0022034E">
      <w:pPr>
        <w:pStyle w:val="ListParagraph"/>
        <w:numPr>
          <w:ilvl w:val="0"/>
          <w:numId w:val="4"/>
        </w:numPr>
        <w:ind w:left="426" w:hanging="426"/>
        <w:rPr>
          <w:rFonts w:ascii="Calibri" w:hAnsi="Calibri" w:cs="Arial"/>
          <w:color w:val="000000" w:themeColor="text1"/>
          <w:sz w:val="22"/>
          <w:szCs w:val="22"/>
          <w:lang w:val="en-CA"/>
        </w:rPr>
      </w:pPr>
      <w:r w:rsidRPr="00BB5FB9">
        <w:rPr>
          <w:rFonts w:ascii="Calibri" w:hAnsi="Calibri" w:cs="Arial"/>
          <w:b/>
          <w:i/>
          <w:color w:val="000000" w:themeColor="text1"/>
          <w:sz w:val="22"/>
          <w:szCs w:val="22"/>
          <w:lang w:val="en-CA"/>
        </w:rPr>
        <w:t>Engage and build the Windsor and Essex County community through partnerships</w:t>
      </w:r>
      <w:r w:rsidR="00D505F1" w:rsidRPr="00BB5FB9">
        <w:rPr>
          <w:rFonts w:ascii="Calibri" w:hAnsi="Calibri" w:cs="Arial"/>
          <w:color w:val="000000" w:themeColor="text1"/>
          <w:sz w:val="22"/>
          <w:szCs w:val="22"/>
          <w:lang w:val="en-CA"/>
        </w:rPr>
        <w:t>:</w:t>
      </w:r>
      <w:r w:rsidR="009D698C" w:rsidRPr="00BB5FB9">
        <w:rPr>
          <w:rFonts w:ascii="Calibri" w:hAnsi="Calibri" w:cs="Arial"/>
          <w:color w:val="000000" w:themeColor="text1"/>
          <w:sz w:val="22"/>
          <w:szCs w:val="22"/>
          <w:lang w:val="en-CA"/>
        </w:rPr>
        <w:t xml:space="preserve"> </w:t>
      </w:r>
    </w:p>
    <w:p w14:paraId="5B8DDEEA" w14:textId="77777777" w:rsidR="004757CB" w:rsidRPr="00BB5FB9" w:rsidRDefault="00177E47" w:rsidP="0022034E">
      <w:pPr>
        <w:pStyle w:val="ListParagraph"/>
        <w:numPr>
          <w:ilvl w:val="0"/>
          <w:numId w:val="9"/>
        </w:numPr>
        <w:ind w:left="709" w:hanging="283"/>
        <w:rPr>
          <w:rFonts w:ascii="Calibri" w:hAnsi="Calibri" w:cs="Arial"/>
          <w:color w:val="000000" w:themeColor="text1"/>
          <w:sz w:val="22"/>
          <w:szCs w:val="22"/>
          <w:lang w:val="en-CA"/>
        </w:rPr>
      </w:pPr>
      <w:r w:rsidRPr="00BB5FB9">
        <w:rPr>
          <w:rFonts w:ascii="Calibri" w:hAnsi="Calibri" w:cs="Arial"/>
          <w:color w:val="000000" w:themeColor="text1"/>
          <w:sz w:val="22"/>
          <w:szCs w:val="22"/>
          <w:lang w:val="en-CA"/>
        </w:rPr>
        <w:t>Posters and website</w:t>
      </w:r>
      <w:r w:rsidR="004757CB" w:rsidRPr="00BB5FB9">
        <w:rPr>
          <w:rFonts w:ascii="Calibri" w:hAnsi="Calibri" w:cs="Arial"/>
          <w:color w:val="000000" w:themeColor="text1"/>
          <w:sz w:val="22"/>
          <w:szCs w:val="22"/>
          <w:lang w:val="en-CA"/>
        </w:rPr>
        <w:t>.</w:t>
      </w:r>
    </w:p>
    <w:p w14:paraId="6CADAF1E" w14:textId="77777777" w:rsidR="004B27A0" w:rsidRPr="00BB5FB9" w:rsidRDefault="004B27A0" w:rsidP="0022034E">
      <w:pPr>
        <w:pStyle w:val="ListParagraph"/>
        <w:ind w:left="567" w:hanging="567"/>
        <w:rPr>
          <w:rFonts w:ascii="Calibri" w:hAnsi="Calibri" w:cs="Arial"/>
          <w:color w:val="000000" w:themeColor="text1"/>
          <w:sz w:val="22"/>
          <w:szCs w:val="22"/>
          <w:lang w:val="en-CA"/>
        </w:rPr>
      </w:pPr>
    </w:p>
    <w:p w14:paraId="2411983C" w14:textId="2E002828" w:rsidR="00594D21" w:rsidRPr="00BB5FB9" w:rsidRDefault="00C70DA6" w:rsidP="0022034E">
      <w:pPr>
        <w:pStyle w:val="ListParagraph"/>
        <w:numPr>
          <w:ilvl w:val="0"/>
          <w:numId w:val="4"/>
        </w:numPr>
        <w:ind w:left="426" w:hanging="426"/>
        <w:rPr>
          <w:rFonts w:ascii="Calibri" w:hAnsi="Calibri" w:cs="Arial"/>
          <w:color w:val="000000" w:themeColor="text1"/>
          <w:sz w:val="22"/>
          <w:szCs w:val="22"/>
          <w:lang w:val="en-CA"/>
        </w:rPr>
      </w:pPr>
      <w:r w:rsidRPr="00BB5FB9">
        <w:rPr>
          <w:rFonts w:ascii="Calibri" w:hAnsi="Calibri" w:cs="Arial"/>
          <w:b/>
          <w:i/>
          <w:color w:val="000000" w:themeColor="text1"/>
          <w:sz w:val="22"/>
          <w:szCs w:val="22"/>
          <w:lang w:val="en-CA"/>
        </w:rPr>
        <w:t>Promote international engagement</w:t>
      </w:r>
      <w:r w:rsidR="00D505F1" w:rsidRPr="00BB5FB9">
        <w:rPr>
          <w:rFonts w:ascii="Calibri" w:hAnsi="Calibri" w:cs="Arial"/>
          <w:color w:val="000000" w:themeColor="text1"/>
          <w:sz w:val="22"/>
          <w:szCs w:val="22"/>
          <w:lang w:val="en-CA"/>
        </w:rPr>
        <w:t>:</w:t>
      </w:r>
    </w:p>
    <w:p w14:paraId="5209E97F" w14:textId="77777777" w:rsidR="00177E47" w:rsidRPr="00BB5FB9" w:rsidRDefault="00460C35" w:rsidP="0022034E">
      <w:pPr>
        <w:pStyle w:val="ListParagraph"/>
        <w:numPr>
          <w:ilvl w:val="0"/>
          <w:numId w:val="9"/>
        </w:numPr>
        <w:ind w:left="709" w:hanging="283"/>
        <w:rPr>
          <w:rFonts w:ascii="Calibri" w:hAnsi="Calibri" w:cs="Arial"/>
          <w:color w:val="000000" w:themeColor="text1"/>
          <w:sz w:val="22"/>
          <w:szCs w:val="22"/>
          <w:lang w:val="en-CA"/>
        </w:rPr>
      </w:pPr>
      <w:r w:rsidRPr="00BB5FB9">
        <w:rPr>
          <w:rFonts w:ascii="Calibri" w:hAnsi="Calibri" w:cs="Arial"/>
          <w:color w:val="000000" w:themeColor="text1"/>
          <w:sz w:val="22"/>
          <w:szCs w:val="22"/>
          <w:lang w:val="en-CA"/>
        </w:rPr>
        <w:t>Educate international students about AI values and potential key differences between Canada and their home country</w:t>
      </w:r>
      <w:r w:rsidR="00177E47" w:rsidRPr="00BB5FB9">
        <w:rPr>
          <w:rFonts w:ascii="Calibri" w:hAnsi="Calibri" w:cs="Arial"/>
          <w:color w:val="000000" w:themeColor="text1"/>
          <w:sz w:val="22"/>
          <w:szCs w:val="22"/>
          <w:lang w:val="en-CA"/>
        </w:rPr>
        <w:t>.</w:t>
      </w:r>
    </w:p>
    <w:p w14:paraId="614F93B6" w14:textId="209DEE7C" w:rsidR="00594D21" w:rsidRPr="00BB5FB9" w:rsidRDefault="00A33950" w:rsidP="0022034E">
      <w:pPr>
        <w:pStyle w:val="ListParagraph"/>
        <w:numPr>
          <w:ilvl w:val="0"/>
          <w:numId w:val="9"/>
        </w:numPr>
        <w:ind w:left="709" w:hanging="283"/>
        <w:rPr>
          <w:rFonts w:ascii="Calibri" w:hAnsi="Calibri" w:cs="Arial"/>
          <w:color w:val="000000" w:themeColor="text1"/>
          <w:sz w:val="22"/>
          <w:szCs w:val="22"/>
          <w:lang w:val="en-CA"/>
        </w:rPr>
      </w:pPr>
      <w:r w:rsidRPr="00BB5FB9">
        <w:rPr>
          <w:rFonts w:ascii="Calibri" w:hAnsi="Calibri" w:cs="Arial"/>
          <w:color w:val="000000" w:themeColor="text1"/>
          <w:sz w:val="22"/>
          <w:szCs w:val="22"/>
          <w:lang w:val="en-CA"/>
        </w:rPr>
        <w:t>E</w:t>
      </w:r>
      <w:r w:rsidR="00177E47" w:rsidRPr="00BB5FB9">
        <w:rPr>
          <w:rFonts w:ascii="Calibri" w:hAnsi="Calibri" w:cs="Arial"/>
          <w:color w:val="000000" w:themeColor="text1"/>
          <w:sz w:val="22"/>
          <w:szCs w:val="22"/>
          <w:lang w:val="en-CA"/>
        </w:rPr>
        <w:t>ncourage</w:t>
      </w:r>
      <w:r w:rsidR="00460C35" w:rsidRPr="00BB5FB9">
        <w:rPr>
          <w:rFonts w:ascii="Calibri" w:hAnsi="Calibri" w:cs="Arial"/>
          <w:color w:val="000000" w:themeColor="text1"/>
          <w:sz w:val="22"/>
          <w:szCs w:val="22"/>
          <w:lang w:val="en-CA"/>
        </w:rPr>
        <w:t xml:space="preserve"> academic engagement </w:t>
      </w:r>
      <w:r w:rsidRPr="00BB5FB9">
        <w:rPr>
          <w:rFonts w:ascii="Calibri" w:hAnsi="Calibri" w:cs="Arial"/>
          <w:color w:val="000000" w:themeColor="text1"/>
          <w:sz w:val="22"/>
          <w:szCs w:val="22"/>
          <w:lang w:val="en-CA"/>
        </w:rPr>
        <w:t xml:space="preserve">of international students </w:t>
      </w:r>
      <w:r w:rsidR="00460C35" w:rsidRPr="00BB5FB9">
        <w:rPr>
          <w:rFonts w:ascii="Calibri" w:hAnsi="Calibri" w:cs="Arial"/>
          <w:color w:val="000000" w:themeColor="text1"/>
          <w:sz w:val="22"/>
          <w:szCs w:val="22"/>
          <w:lang w:val="en-CA"/>
        </w:rPr>
        <w:t>and facilitate their transition to the University of Windsor.</w:t>
      </w:r>
      <w:r w:rsidR="00594D21" w:rsidRPr="00BB5FB9">
        <w:rPr>
          <w:rFonts w:ascii="Calibri" w:hAnsi="Calibri" w:cs="Arial"/>
          <w:color w:val="000000" w:themeColor="text1"/>
          <w:sz w:val="22"/>
          <w:szCs w:val="22"/>
          <w:lang w:val="en-CA"/>
        </w:rPr>
        <w:t xml:space="preserve"> </w:t>
      </w:r>
    </w:p>
    <w:p w14:paraId="45346A93" w14:textId="77777777" w:rsidR="006838DE" w:rsidRPr="00BB5FB9" w:rsidRDefault="006838DE" w:rsidP="0022034E">
      <w:pPr>
        <w:rPr>
          <w:rFonts w:ascii="Calibri" w:hAnsi="Calibri" w:cs="Arial"/>
          <w:color w:val="000000" w:themeColor="text1"/>
          <w:sz w:val="22"/>
          <w:szCs w:val="22"/>
          <w:lang w:val="en-CA"/>
        </w:rPr>
      </w:pPr>
    </w:p>
    <w:p w14:paraId="449F1B87" w14:textId="65D2C69D" w:rsidR="008903B2" w:rsidRPr="00BB5FB9" w:rsidRDefault="00CE3FEC" w:rsidP="0022034E">
      <w:pPr>
        <w:ind w:left="426" w:hanging="426"/>
        <w:rPr>
          <w:rFonts w:ascii="Calibri" w:hAnsi="Calibri" w:cs="Arial"/>
          <w:i/>
          <w:color w:val="000000" w:themeColor="text1"/>
          <w:sz w:val="22"/>
          <w:szCs w:val="22"/>
          <w:lang w:val="en-CA"/>
        </w:rPr>
      </w:pPr>
      <w:r w:rsidRPr="00BB5FB9">
        <w:rPr>
          <w:rFonts w:ascii="Calibri" w:hAnsi="Calibri" w:cs="Arial"/>
          <w:color w:val="000000" w:themeColor="text1"/>
          <w:sz w:val="22"/>
          <w:szCs w:val="22"/>
          <w:lang w:val="en-CA"/>
        </w:rPr>
        <w:lastRenderedPageBreak/>
        <w:t>C.</w:t>
      </w:r>
      <w:r w:rsidRPr="00BB5FB9">
        <w:rPr>
          <w:rFonts w:ascii="Calibri" w:hAnsi="Calibri" w:cs="Arial"/>
          <w:color w:val="000000" w:themeColor="text1"/>
          <w:sz w:val="22"/>
          <w:szCs w:val="22"/>
          <w:lang w:val="en-CA"/>
        </w:rPr>
        <w:tab/>
      </w:r>
      <w:r w:rsidR="008903B2" w:rsidRPr="00BB5FB9">
        <w:rPr>
          <w:rFonts w:ascii="Calibri" w:hAnsi="Calibri" w:cs="Arial"/>
          <w:color w:val="000000" w:themeColor="text1"/>
          <w:sz w:val="22"/>
          <w:szCs w:val="22"/>
          <w:u w:val="single"/>
          <w:lang w:val="en-CA"/>
        </w:rPr>
        <w:t>Success</w:t>
      </w:r>
      <w:r w:rsidR="00237389" w:rsidRPr="00BB5FB9">
        <w:rPr>
          <w:rFonts w:ascii="Calibri" w:hAnsi="Calibri" w:cs="Arial"/>
          <w:color w:val="000000" w:themeColor="text1"/>
          <w:sz w:val="22"/>
          <w:szCs w:val="22"/>
          <w:u w:val="single"/>
          <w:lang w:val="en-CA"/>
        </w:rPr>
        <w:t>es</w:t>
      </w:r>
    </w:p>
    <w:p w14:paraId="26EFF08C" w14:textId="2CC77A1E" w:rsidR="002E0DB2" w:rsidRPr="00BB5FB9" w:rsidRDefault="00594D21" w:rsidP="0022034E">
      <w:pPr>
        <w:pStyle w:val="ListParagraph"/>
        <w:numPr>
          <w:ilvl w:val="0"/>
          <w:numId w:val="8"/>
        </w:numPr>
        <w:tabs>
          <w:tab w:val="left" w:pos="720"/>
        </w:tabs>
        <w:autoSpaceDE w:val="0"/>
        <w:autoSpaceDN w:val="0"/>
        <w:adjustRightInd w:val="0"/>
        <w:ind w:hanging="294"/>
        <w:rPr>
          <w:rFonts w:ascii="Calibri" w:hAnsi="Calibri" w:cs="Arial"/>
          <w:color w:val="000000" w:themeColor="text1"/>
          <w:sz w:val="22"/>
          <w:szCs w:val="22"/>
          <w:lang w:val="en-CA"/>
        </w:rPr>
      </w:pPr>
      <w:r w:rsidRPr="00BB5FB9">
        <w:rPr>
          <w:rFonts w:ascii="Calibri" w:hAnsi="Calibri" w:cs="Arial"/>
          <w:b/>
          <w:color w:val="000000" w:themeColor="text1"/>
          <w:sz w:val="22"/>
          <w:szCs w:val="22"/>
          <w:lang w:val="en-CA"/>
        </w:rPr>
        <w:t>Ambassadors of Academic Integrity</w:t>
      </w:r>
      <w:r w:rsidR="00843F24" w:rsidRPr="00BB5FB9">
        <w:rPr>
          <w:rFonts w:ascii="Calibri" w:hAnsi="Calibri" w:cs="Arial"/>
          <w:color w:val="000000" w:themeColor="text1"/>
          <w:sz w:val="22"/>
          <w:szCs w:val="22"/>
          <w:lang w:val="en-CA"/>
        </w:rPr>
        <w:t xml:space="preserve"> – the volunteers </w:t>
      </w:r>
      <w:r w:rsidR="00843F24" w:rsidRPr="00BB5FB9">
        <w:rPr>
          <w:rFonts w:ascii="Calibri" w:eastAsia="Times New Roman" w:hAnsi="Calibri" w:cs="Arial"/>
          <w:color w:val="000000" w:themeColor="text1"/>
          <w:sz w:val="22"/>
          <w:szCs w:val="22"/>
          <w:lang w:val="en-CA"/>
        </w:rPr>
        <w:t xml:space="preserve">promote academic integrity values </w:t>
      </w:r>
      <w:r w:rsidR="00843F24" w:rsidRPr="00BB5FB9">
        <w:rPr>
          <w:rFonts w:ascii="Calibri" w:eastAsia="Times New Roman" w:hAnsi="Calibri" w:cs="Arial"/>
          <w:noProof/>
          <w:color w:val="000000" w:themeColor="text1"/>
          <w:sz w:val="22"/>
          <w:szCs w:val="22"/>
          <w:lang w:val="en-CA"/>
        </w:rPr>
        <w:t>of</w:t>
      </w:r>
      <w:r w:rsidR="00843F24" w:rsidRPr="00BB5FB9">
        <w:rPr>
          <w:rFonts w:ascii="Calibri" w:eastAsia="Times New Roman" w:hAnsi="Calibri" w:cs="Arial"/>
          <w:color w:val="000000" w:themeColor="text1"/>
          <w:sz w:val="22"/>
          <w:szCs w:val="22"/>
          <w:lang w:val="en-CA"/>
        </w:rPr>
        <w:t xml:space="preserve"> honesty, trust, respect, responsibility, and fairness</w:t>
      </w:r>
      <w:r w:rsidR="00A33950" w:rsidRPr="00BB5FB9">
        <w:rPr>
          <w:rFonts w:ascii="Calibri" w:hAnsi="Calibri" w:cs="Arial"/>
          <w:color w:val="000000" w:themeColor="text1"/>
          <w:sz w:val="22"/>
          <w:szCs w:val="22"/>
          <w:lang w:val="en-CA"/>
        </w:rPr>
        <w:t>. T</w:t>
      </w:r>
      <w:r w:rsidR="00843F24" w:rsidRPr="00BB5FB9">
        <w:rPr>
          <w:rFonts w:ascii="Calibri" w:hAnsi="Calibri" w:cs="Arial"/>
          <w:color w:val="000000" w:themeColor="text1"/>
          <w:sz w:val="22"/>
          <w:szCs w:val="22"/>
          <w:lang w:val="en-CA"/>
        </w:rPr>
        <w:t xml:space="preserve">hey </w:t>
      </w:r>
      <w:r w:rsidR="00843F24" w:rsidRPr="00BB5FB9">
        <w:rPr>
          <w:rFonts w:ascii="Calibri" w:eastAsia="Times New Roman" w:hAnsi="Calibri" w:cs="Arial"/>
          <w:color w:val="000000" w:themeColor="text1"/>
          <w:sz w:val="22"/>
          <w:szCs w:val="22"/>
          <w:lang w:val="en-CA"/>
        </w:rPr>
        <w:t xml:space="preserve">participate in </w:t>
      </w:r>
      <w:r w:rsidR="00843F24" w:rsidRPr="00BB5FB9">
        <w:rPr>
          <w:rFonts w:ascii="Calibri" w:eastAsia="Times New Roman" w:hAnsi="Calibri" w:cs="Arial"/>
          <w:noProof/>
          <w:color w:val="000000" w:themeColor="text1"/>
          <w:sz w:val="22"/>
          <w:szCs w:val="22"/>
          <w:lang w:val="en-CA"/>
        </w:rPr>
        <w:t>roundtable</w:t>
      </w:r>
      <w:r w:rsidR="00843F24" w:rsidRPr="00BB5FB9">
        <w:rPr>
          <w:rFonts w:ascii="Calibri" w:eastAsia="Times New Roman" w:hAnsi="Calibri" w:cs="Arial"/>
          <w:color w:val="000000" w:themeColor="text1"/>
          <w:sz w:val="22"/>
          <w:szCs w:val="22"/>
          <w:lang w:val="en-CA"/>
        </w:rPr>
        <w:t xml:space="preserve"> discussions by providing ideas, suggestions, </w:t>
      </w:r>
      <w:r w:rsidR="003B4CB5" w:rsidRPr="00BB5FB9">
        <w:rPr>
          <w:rFonts w:ascii="Calibri" w:eastAsia="Times New Roman" w:hAnsi="Calibri" w:cs="Arial"/>
          <w:color w:val="000000" w:themeColor="text1"/>
          <w:sz w:val="22"/>
          <w:szCs w:val="22"/>
          <w:lang w:val="en-CA"/>
        </w:rPr>
        <w:t>and feedback</w:t>
      </w:r>
      <w:r w:rsidR="002E0DB2" w:rsidRPr="00BB5FB9">
        <w:rPr>
          <w:rFonts w:ascii="Calibri" w:eastAsia="Times New Roman" w:hAnsi="Calibri" w:cs="Arial"/>
          <w:color w:val="000000" w:themeColor="text1"/>
          <w:sz w:val="22"/>
          <w:szCs w:val="22"/>
          <w:lang w:val="en-CA"/>
        </w:rPr>
        <w:t xml:space="preserve">. </w:t>
      </w:r>
    </w:p>
    <w:p w14:paraId="5DEBF0EA" w14:textId="070039C0" w:rsidR="002E0DB2" w:rsidRPr="00BB5FB9" w:rsidRDefault="002E0DB2" w:rsidP="0022034E">
      <w:pPr>
        <w:pStyle w:val="ListParagraph"/>
        <w:tabs>
          <w:tab w:val="left" w:pos="720"/>
        </w:tabs>
        <w:autoSpaceDE w:val="0"/>
        <w:autoSpaceDN w:val="0"/>
        <w:adjustRightInd w:val="0"/>
        <w:rPr>
          <w:rFonts w:ascii="Calibri" w:hAnsi="Calibri" w:cs="Arial"/>
          <w:color w:val="000000" w:themeColor="text1"/>
          <w:sz w:val="22"/>
          <w:szCs w:val="22"/>
          <w:lang w:val="en-CA"/>
        </w:rPr>
      </w:pPr>
      <w:r w:rsidRPr="00BB5FB9">
        <w:rPr>
          <w:rFonts w:ascii="Calibri" w:eastAsia="Times New Roman" w:hAnsi="Calibri" w:cs="Arial"/>
          <w:color w:val="000000" w:themeColor="text1"/>
          <w:sz w:val="22"/>
          <w:szCs w:val="22"/>
          <w:lang w:val="en-CA"/>
        </w:rPr>
        <w:t>T</w:t>
      </w:r>
      <w:r w:rsidR="00843F24" w:rsidRPr="00BB5FB9">
        <w:rPr>
          <w:rFonts w:ascii="Calibri" w:hAnsi="Calibri" w:cs="Arial"/>
          <w:color w:val="000000" w:themeColor="text1"/>
          <w:sz w:val="22"/>
          <w:szCs w:val="22"/>
          <w:lang w:val="en-CA"/>
        </w:rPr>
        <w:t>he</w:t>
      </w:r>
      <w:r w:rsidRPr="00BB5FB9">
        <w:rPr>
          <w:rFonts w:ascii="Calibri" w:hAnsi="Calibri" w:cs="Arial"/>
          <w:color w:val="000000" w:themeColor="text1"/>
          <w:sz w:val="22"/>
          <w:szCs w:val="22"/>
          <w:lang w:val="en-CA"/>
        </w:rPr>
        <w:t xml:space="preserve"> Ambassador</w:t>
      </w:r>
      <w:r w:rsidR="00A33950" w:rsidRPr="00BB5FB9">
        <w:rPr>
          <w:rFonts w:ascii="Calibri" w:hAnsi="Calibri" w:cs="Arial"/>
          <w:color w:val="000000" w:themeColor="text1"/>
          <w:sz w:val="22"/>
          <w:szCs w:val="22"/>
          <w:lang w:val="en-CA"/>
        </w:rPr>
        <w:t>s</w:t>
      </w:r>
      <w:r w:rsidR="00843F24" w:rsidRPr="00BB5FB9">
        <w:rPr>
          <w:rFonts w:ascii="Calibri" w:hAnsi="Calibri" w:cs="Arial"/>
          <w:color w:val="000000" w:themeColor="text1"/>
          <w:sz w:val="22"/>
          <w:szCs w:val="22"/>
          <w:lang w:val="en-CA"/>
        </w:rPr>
        <w:t xml:space="preserve"> also </w:t>
      </w:r>
      <w:r w:rsidR="00843F24" w:rsidRPr="00BB5FB9">
        <w:rPr>
          <w:rFonts w:ascii="Calibri" w:eastAsia="Times New Roman" w:hAnsi="Calibri" w:cs="Arial"/>
          <w:color w:val="000000" w:themeColor="text1"/>
          <w:sz w:val="22"/>
          <w:szCs w:val="22"/>
          <w:lang w:val="en-CA"/>
        </w:rPr>
        <w:t xml:space="preserve">participate in AIO educational and social initiatives in promoting academic integrity to students, </w:t>
      </w:r>
      <w:r w:rsidR="00843F24" w:rsidRPr="00BB5FB9">
        <w:rPr>
          <w:rFonts w:ascii="Calibri" w:eastAsia="Times New Roman" w:hAnsi="Calibri" w:cs="Arial"/>
          <w:noProof/>
          <w:color w:val="000000" w:themeColor="text1"/>
          <w:sz w:val="22"/>
          <w:szCs w:val="22"/>
          <w:lang w:val="en-CA"/>
        </w:rPr>
        <w:t>faculty</w:t>
      </w:r>
      <w:r w:rsidR="007F483E" w:rsidRPr="00BB5FB9">
        <w:rPr>
          <w:rFonts w:ascii="Calibri" w:eastAsia="Times New Roman" w:hAnsi="Calibri" w:cs="Arial"/>
          <w:noProof/>
          <w:color w:val="000000" w:themeColor="text1"/>
          <w:sz w:val="22"/>
          <w:szCs w:val="22"/>
          <w:lang w:val="en-CA"/>
        </w:rPr>
        <w:t>,</w:t>
      </w:r>
      <w:r w:rsidR="00843F24" w:rsidRPr="00BB5FB9">
        <w:rPr>
          <w:rFonts w:ascii="Calibri" w:eastAsia="Times New Roman" w:hAnsi="Calibri" w:cs="Arial"/>
          <w:color w:val="000000" w:themeColor="text1"/>
          <w:sz w:val="22"/>
          <w:szCs w:val="22"/>
          <w:lang w:val="en-CA"/>
        </w:rPr>
        <w:t xml:space="preserve"> and staff</w:t>
      </w:r>
      <w:r w:rsidR="00843F24" w:rsidRPr="00BB5FB9">
        <w:rPr>
          <w:rFonts w:ascii="Calibri" w:hAnsi="Calibri" w:cs="Arial"/>
          <w:color w:val="000000" w:themeColor="text1"/>
          <w:sz w:val="22"/>
          <w:szCs w:val="22"/>
          <w:lang w:val="en-CA"/>
        </w:rPr>
        <w:t>, examples: Adrenalin Rush Event, International Student Orientation</w:t>
      </w:r>
      <w:r w:rsidRPr="00BB5FB9">
        <w:rPr>
          <w:rFonts w:ascii="Calibri" w:hAnsi="Calibri" w:cs="Arial"/>
          <w:color w:val="000000" w:themeColor="text1"/>
          <w:sz w:val="22"/>
          <w:szCs w:val="22"/>
          <w:lang w:val="en-CA"/>
        </w:rPr>
        <w:t>, and University’s Open House</w:t>
      </w:r>
      <w:r w:rsidR="00A33950" w:rsidRPr="00BB5FB9">
        <w:rPr>
          <w:rFonts w:ascii="Calibri" w:hAnsi="Calibri" w:cs="Arial"/>
          <w:color w:val="000000" w:themeColor="text1"/>
          <w:sz w:val="22"/>
          <w:szCs w:val="22"/>
          <w:lang w:val="en-CA"/>
        </w:rPr>
        <w:t>,</w:t>
      </w:r>
      <w:r w:rsidR="00843F24" w:rsidRPr="00BB5FB9">
        <w:rPr>
          <w:rFonts w:ascii="Calibri" w:eastAsia="Times New Roman" w:hAnsi="Calibri" w:cs="Arial"/>
          <w:color w:val="000000" w:themeColor="text1"/>
          <w:sz w:val="22"/>
          <w:szCs w:val="22"/>
          <w:lang w:val="en-CA"/>
        </w:rPr>
        <w:t xml:space="preserve"> </w:t>
      </w:r>
      <w:r w:rsidRPr="00BB5FB9">
        <w:rPr>
          <w:rFonts w:ascii="Calibri" w:eastAsia="Times New Roman" w:hAnsi="Calibri" w:cs="Arial"/>
          <w:color w:val="000000" w:themeColor="text1"/>
          <w:sz w:val="22"/>
          <w:szCs w:val="22"/>
          <w:lang w:val="en-CA"/>
        </w:rPr>
        <w:t xml:space="preserve">increasing </w:t>
      </w:r>
      <w:r w:rsidRPr="00BB5FB9">
        <w:rPr>
          <w:rFonts w:ascii="Calibri" w:hAnsi="Calibri" w:cs="Arial"/>
          <w:color w:val="000000" w:themeColor="text1"/>
          <w:sz w:val="22"/>
          <w:szCs w:val="22"/>
          <w:lang w:val="en-CA"/>
        </w:rPr>
        <w:t>the AIO visibility and showing the Universi</w:t>
      </w:r>
      <w:r w:rsidR="00A33950" w:rsidRPr="00BB5FB9">
        <w:rPr>
          <w:rFonts w:ascii="Calibri" w:hAnsi="Calibri" w:cs="Arial"/>
          <w:color w:val="000000" w:themeColor="text1"/>
          <w:sz w:val="22"/>
          <w:szCs w:val="22"/>
          <w:lang w:val="en-CA"/>
        </w:rPr>
        <w:t>ty’s concern and commitment to academic i</w:t>
      </w:r>
      <w:r w:rsidRPr="00BB5FB9">
        <w:rPr>
          <w:rFonts w:ascii="Calibri" w:hAnsi="Calibri" w:cs="Arial"/>
          <w:color w:val="000000" w:themeColor="text1"/>
          <w:sz w:val="22"/>
          <w:szCs w:val="22"/>
          <w:lang w:val="en-CA"/>
        </w:rPr>
        <w:t xml:space="preserve">ntegrity as part of students’ academic experience. </w:t>
      </w:r>
    </w:p>
    <w:p w14:paraId="1B8C3149" w14:textId="77777777" w:rsidR="008903B2" w:rsidRPr="00BB5FB9" w:rsidRDefault="008903B2" w:rsidP="0022034E">
      <w:pPr>
        <w:rPr>
          <w:rFonts w:ascii="Calibri" w:hAnsi="Calibri" w:cs="Arial"/>
          <w:color w:val="000000" w:themeColor="text1"/>
          <w:sz w:val="22"/>
          <w:szCs w:val="22"/>
          <w:lang w:val="en-CA"/>
        </w:rPr>
      </w:pPr>
    </w:p>
    <w:p w14:paraId="1F84C37F" w14:textId="2EB42D67" w:rsidR="00ED3B48" w:rsidRPr="00BB5FB9" w:rsidRDefault="00CE3FEC" w:rsidP="0022034E">
      <w:pPr>
        <w:ind w:left="426" w:hanging="426"/>
        <w:rPr>
          <w:rFonts w:ascii="Calibri" w:hAnsi="Calibri" w:cs="Arial"/>
          <w:color w:val="000000" w:themeColor="text1"/>
          <w:sz w:val="22"/>
          <w:szCs w:val="22"/>
          <w:lang w:val="en-CA"/>
        </w:rPr>
      </w:pPr>
      <w:r w:rsidRPr="00BB5FB9">
        <w:rPr>
          <w:rFonts w:ascii="Calibri" w:hAnsi="Calibri" w:cs="Arial"/>
          <w:color w:val="000000" w:themeColor="text1"/>
          <w:sz w:val="22"/>
          <w:szCs w:val="22"/>
          <w:lang w:val="en-CA"/>
        </w:rPr>
        <w:t>D.</w:t>
      </w:r>
      <w:r w:rsidRPr="00BB5FB9">
        <w:rPr>
          <w:rFonts w:ascii="Calibri" w:hAnsi="Calibri" w:cs="Arial"/>
          <w:color w:val="000000" w:themeColor="text1"/>
          <w:sz w:val="22"/>
          <w:szCs w:val="22"/>
          <w:lang w:val="en-CA"/>
        </w:rPr>
        <w:tab/>
      </w:r>
      <w:r w:rsidR="00B627DD" w:rsidRPr="00BB5FB9">
        <w:rPr>
          <w:rFonts w:ascii="Calibri" w:hAnsi="Calibri" w:cs="Arial"/>
          <w:color w:val="000000" w:themeColor="text1"/>
          <w:sz w:val="22"/>
          <w:szCs w:val="22"/>
          <w:u w:val="single"/>
          <w:lang w:val="en-CA"/>
        </w:rPr>
        <w:t>Challenges</w:t>
      </w:r>
      <w:r w:rsidR="00B627DD" w:rsidRPr="00BB5FB9">
        <w:rPr>
          <w:rFonts w:ascii="Calibri" w:hAnsi="Calibri" w:cs="Arial"/>
          <w:color w:val="000000" w:themeColor="text1"/>
          <w:sz w:val="22"/>
          <w:szCs w:val="22"/>
          <w:lang w:val="en-CA"/>
        </w:rPr>
        <w:t xml:space="preserve"> </w:t>
      </w:r>
    </w:p>
    <w:p w14:paraId="434CA4D2" w14:textId="067F012E" w:rsidR="00CE3FEC" w:rsidRPr="00BB5FB9" w:rsidRDefault="003E7B8D" w:rsidP="0022034E">
      <w:pPr>
        <w:pStyle w:val="ListParagraph"/>
        <w:numPr>
          <w:ilvl w:val="0"/>
          <w:numId w:val="6"/>
        </w:numPr>
        <w:ind w:left="709" w:hanging="283"/>
        <w:rPr>
          <w:rFonts w:ascii="Calibri" w:hAnsi="Calibri" w:cs="Arial"/>
          <w:color w:val="000000" w:themeColor="text1"/>
          <w:sz w:val="22"/>
          <w:szCs w:val="22"/>
          <w:lang w:val="en-CA"/>
        </w:rPr>
      </w:pPr>
      <w:r w:rsidRPr="00BB5FB9">
        <w:rPr>
          <w:rFonts w:ascii="Calibri" w:hAnsi="Calibri" w:cs="Arial"/>
          <w:color w:val="000000" w:themeColor="text1"/>
          <w:sz w:val="22"/>
          <w:szCs w:val="22"/>
          <w:lang w:val="en-CA"/>
        </w:rPr>
        <w:t xml:space="preserve"> </w:t>
      </w:r>
      <w:r w:rsidR="00A33950" w:rsidRPr="00BB5FB9">
        <w:rPr>
          <w:rFonts w:ascii="Calibri" w:hAnsi="Calibri" w:cs="Arial"/>
          <w:color w:val="000000" w:themeColor="text1"/>
          <w:sz w:val="22"/>
          <w:szCs w:val="22"/>
          <w:lang w:val="en-CA"/>
        </w:rPr>
        <w:t xml:space="preserve">It is always a challenge to reach all students, but efforts continue through presentations, ambassadors, </w:t>
      </w:r>
      <w:r w:rsidR="00A33950" w:rsidRPr="00BB5FB9">
        <w:rPr>
          <w:rFonts w:ascii="Calibri" w:hAnsi="Calibri" w:cs="Arial"/>
          <w:i/>
          <w:color w:val="000000" w:themeColor="text1"/>
          <w:sz w:val="22"/>
          <w:szCs w:val="22"/>
          <w:lang w:val="en-CA"/>
        </w:rPr>
        <w:t>etc</w:t>
      </w:r>
      <w:r w:rsidR="00A33950" w:rsidRPr="00BB5FB9">
        <w:rPr>
          <w:rFonts w:ascii="Calibri" w:hAnsi="Calibri" w:cs="Arial"/>
          <w:color w:val="000000" w:themeColor="text1"/>
          <w:sz w:val="22"/>
          <w:szCs w:val="22"/>
          <w:lang w:val="en-CA"/>
        </w:rPr>
        <w:t>.</w:t>
      </w:r>
    </w:p>
    <w:p w14:paraId="0B2E2FDF" w14:textId="347414ED" w:rsidR="00151B64" w:rsidRPr="00BB5FB9" w:rsidRDefault="00397F17" w:rsidP="0022034E">
      <w:pPr>
        <w:pStyle w:val="ListParagraph"/>
        <w:numPr>
          <w:ilvl w:val="0"/>
          <w:numId w:val="6"/>
        </w:numPr>
        <w:ind w:left="709" w:hanging="283"/>
        <w:rPr>
          <w:rFonts w:ascii="Calibri" w:hAnsi="Calibri" w:cs="Arial"/>
          <w:color w:val="000000" w:themeColor="text1"/>
          <w:sz w:val="22"/>
          <w:szCs w:val="22"/>
          <w:lang w:val="en-CA"/>
        </w:rPr>
      </w:pPr>
      <w:r w:rsidRPr="00BB5FB9">
        <w:rPr>
          <w:rFonts w:ascii="Calibri" w:hAnsi="Calibri" w:cs="Arial"/>
          <w:color w:val="000000" w:themeColor="text1"/>
          <w:sz w:val="22"/>
          <w:szCs w:val="22"/>
          <w:lang w:val="en-CA"/>
        </w:rPr>
        <w:t xml:space="preserve">With only one staff member, </w:t>
      </w:r>
      <w:r w:rsidR="002F215C" w:rsidRPr="00BB5FB9">
        <w:rPr>
          <w:rFonts w:ascii="Calibri" w:hAnsi="Calibri" w:cs="Arial"/>
          <w:color w:val="000000" w:themeColor="text1"/>
          <w:sz w:val="22"/>
          <w:szCs w:val="22"/>
          <w:lang w:val="en-CA"/>
        </w:rPr>
        <w:t xml:space="preserve">the Academic Integrity </w:t>
      </w:r>
      <w:r w:rsidRPr="00BB5FB9">
        <w:rPr>
          <w:rFonts w:ascii="Calibri" w:hAnsi="Calibri" w:cs="Arial"/>
          <w:color w:val="000000" w:themeColor="text1"/>
          <w:sz w:val="22"/>
          <w:szCs w:val="22"/>
          <w:lang w:val="en-CA"/>
        </w:rPr>
        <w:t xml:space="preserve">and Student Conduct </w:t>
      </w:r>
      <w:r w:rsidR="002F215C" w:rsidRPr="00BB5FB9">
        <w:rPr>
          <w:rFonts w:ascii="Calibri" w:hAnsi="Calibri" w:cs="Arial"/>
          <w:color w:val="000000" w:themeColor="text1"/>
          <w:sz w:val="22"/>
          <w:szCs w:val="22"/>
          <w:lang w:val="en-CA"/>
        </w:rPr>
        <w:t>Office</w:t>
      </w:r>
      <w:r w:rsidRPr="00BB5FB9">
        <w:rPr>
          <w:rFonts w:ascii="Calibri" w:hAnsi="Calibri" w:cs="Arial"/>
          <w:color w:val="000000" w:themeColor="text1"/>
          <w:sz w:val="22"/>
          <w:szCs w:val="22"/>
          <w:lang w:val="en-CA"/>
        </w:rPr>
        <w:t>r, the office is u</w:t>
      </w:r>
      <w:r w:rsidR="002F215C" w:rsidRPr="00BB5FB9">
        <w:rPr>
          <w:rFonts w:ascii="Calibri" w:hAnsi="Calibri" w:cs="Arial"/>
          <w:color w:val="000000" w:themeColor="text1"/>
          <w:sz w:val="22"/>
          <w:szCs w:val="22"/>
          <w:lang w:val="en-CA"/>
        </w:rPr>
        <w:t>nder-resourced.</w:t>
      </w:r>
    </w:p>
    <w:p w14:paraId="6E5BE347" w14:textId="77777777" w:rsidR="006644D0" w:rsidRPr="00BB5FB9" w:rsidRDefault="006644D0" w:rsidP="0022034E">
      <w:pPr>
        <w:pStyle w:val="ListParagraph"/>
        <w:ind w:left="567"/>
        <w:rPr>
          <w:rFonts w:ascii="Calibri" w:hAnsi="Calibri" w:cs="Arial"/>
          <w:color w:val="000000" w:themeColor="text1"/>
          <w:sz w:val="22"/>
          <w:szCs w:val="22"/>
          <w:lang w:val="en-CA"/>
        </w:rPr>
      </w:pPr>
    </w:p>
    <w:p w14:paraId="562B1693" w14:textId="77777777" w:rsidR="0001357E" w:rsidRPr="00BB5FB9" w:rsidRDefault="00CE3FEC" w:rsidP="0022034E">
      <w:pPr>
        <w:ind w:left="426" w:hanging="426"/>
        <w:rPr>
          <w:rFonts w:ascii="Calibri" w:hAnsi="Calibri" w:cs="Arial"/>
          <w:color w:val="000000" w:themeColor="text1"/>
          <w:sz w:val="22"/>
          <w:szCs w:val="22"/>
          <w:lang w:val="en-CA"/>
        </w:rPr>
      </w:pPr>
      <w:r w:rsidRPr="00BB5FB9">
        <w:rPr>
          <w:rFonts w:ascii="Calibri" w:hAnsi="Calibri" w:cs="Arial"/>
          <w:b/>
          <w:color w:val="000000" w:themeColor="text1"/>
          <w:sz w:val="22"/>
          <w:szCs w:val="22"/>
          <w:lang w:val="en-CA"/>
        </w:rPr>
        <w:t>2.</w:t>
      </w:r>
      <w:r w:rsidRPr="00BB5FB9">
        <w:rPr>
          <w:rFonts w:ascii="Calibri" w:hAnsi="Calibri" w:cs="Arial"/>
          <w:b/>
          <w:color w:val="000000" w:themeColor="text1"/>
          <w:sz w:val="22"/>
          <w:szCs w:val="22"/>
          <w:lang w:val="en-CA"/>
        </w:rPr>
        <w:tab/>
      </w:r>
      <w:r w:rsidR="0001357E" w:rsidRPr="00BB5FB9">
        <w:rPr>
          <w:rFonts w:ascii="Calibri" w:hAnsi="Calibri" w:cs="Arial"/>
          <w:b/>
          <w:color w:val="000000" w:themeColor="text1"/>
          <w:sz w:val="22"/>
          <w:szCs w:val="22"/>
          <w:lang w:val="en-CA"/>
        </w:rPr>
        <w:t>Report</w:t>
      </w:r>
      <w:r w:rsidR="0001357E" w:rsidRPr="00BB5FB9">
        <w:rPr>
          <w:rFonts w:ascii="Calibri" w:hAnsi="Calibri" w:cs="Arial"/>
          <w:color w:val="000000" w:themeColor="text1"/>
          <w:sz w:val="22"/>
          <w:szCs w:val="22"/>
          <w:lang w:val="en-CA"/>
        </w:rPr>
        <w:t xml:space="preserve"> </w:t>
      </w:r>
    </w:p>
    <w:p w14:paraId="4E0DE1F0" w14:textId="77777777" w:rsidR="004B27A0" w:rsidRPr="00BB5FB9" w:rsidRDefault="004B27A0" w:rsidP="0022034E">
      <w:pPr>
        <w:ind w:left="426" w:hanging="426"/>
        <w:rPr>
          <w:rFonts w:ascii="Calibri" w:hAnsi="Calibri" w:cs="Arial"/>
          <w:color w:val="000000" w:themeColor="text1"/>
          <w:sz w:val="22"/>
          <w:szCs w:val="22"/>
          <w:lang w:val="en-CA"/>
        </w:rPr>
      </w:pPr>
    </w:p>
    <w:p w14:paraId="05A19A8B" w14:textId="77777777" w:rsidR="0041325D" w:rsidRPr="00BB5FB9" w:rsidRDefault="00CE3FEC" w:rsidP="0022034E">
      <w:pPr>
        <w:ind w:left="426" w:hanging="426"/>
        <w:rPr>
          <w:rFonts w:ascii="Calibri" w:hAnsi="Calibri" w:cs="Arial"/>
          <w:color w:val="000000" w:themeColor="text1"/>
          <w:sz w:val="22"/>
          <w:szCs w:val="22"/>
          <w:u w:val="single"/>
          <w:lang w:val="en-CA"/>
        </w:rPr>
      </w:pPr>
      <w:r w:rsidRPr="00BB5FB9">
        <w:rPr>
          <w:rFonts w:ascii="Calibri" w:hAnsi="Calibri" w:cs="Arial"/>
          <w:color w:val="000000" w:themeColor="text1"/>
          <w:sz w:val="22"/>
          <w:szCs w:val="22"/>
          <w:lang w:val="en-CA"/>
        </w:rPr>
        <w:t>A.</w:t>
      </w:r>
      <w:r w:rsidRPr="00BB5FB9">
        <w:rPr>
          <w:rFonts w:ascii="Calibri" w:hAnsi="Calibri" w:cs="Arial"/>
          <w:color w:val="000000" w:themeColor="text1"/>
          <w:sz w:val="22"/>
          <w:szCs w:val="22"/>
          <w:lang w:val="en-CA"/>
        </w:rPr>
        <w:tab/>
      </w:r>
      <w:r w:rsidR="0001357E" w:rsidRPr="00BB5FB9">
        <w:rPr>
          <w:rFonts w:ascii="Calibri" w:hAnsi="Calibri" w:cs="Arial"/>
          <w:color w:val="000000" w:themeColor="text1"/>
          <w:sz w:val="22"/>
          <w:szCs w:val="22"/>
          <w:u w:val="single"/>
          <w:lang w:val="en-CA"/>
        </w:rPr>
        <w:t xml:space="preserve">Area’s </w:t>
      </w:r>
      <w:r w:rsidR="0041325D" w:rsidRPr="00BB5FB9">
        <w:rPr>
          <w:rFonts w:ascii="Calibri" w:hAnsi="Calibri" w:cs="Arial"/>
          <w:color w:val="000000" w:themeColor="text1"/>
          <w:sz w:val="22"/>
          <w:szCs w:val="22"/>
          <w:u w:val="single"/>
          <w:lang w:val="en-CA"/>
        </w:rPr>
        <w:t xml:space="preserve">Goals and Objectives </w:t>
      </w:r>
      <w:r w:rsidR="008903B2" w:rsidRPr="00BB5FB9">
        <w:rPr>
          <w:rFonts w:ascii="Calibri" w:hAnsi="Calibri" w:cs="Arial"/>
          <w:color w:val="000000" w:themeColor="text1"/>
          <w:sz w:val="22"/>
          <w:szCs w:val="22"/>
          <w:u w:val="single"/>
          <w:lang w:val="en-CA"/>
        </w:rPr>
        <w:t>and the</w:t>
      </w:r>
      <w:r w:rsidR="0041325D" w:rsidRPr="00BB5FB9">
        <w:rPr>
          <w:rFonts w:ascii="Calibri" w:hAnsi="Calibri" w:cs="Arial"/>
          <w:color w:val="000000" w:themeColor="text1"/>
          <w:sz w:val="22"/>
          <w:szCs w:val="22"/>
          <w:u w:val="single"/>
          <w:lang w:val="en-CA"/>
        </w:rPr>
        <w:t xml:space="preserve"> University</w:t>
      </w:r>
      <w:r w:rsidR="008903B2" w:rsidRPr="00BB5FB9">
        <w:rPr>
          <w:rFonts w:ascii="Calibri" w:hAnsi="Calibri" w:cs="Arial"/>
          <w:color w:val="000000" w:themeColor="text1"/>
          <w:sz w:val="22"/>
          <w:szCs w:val="22"/>
          <w:u w:val="single"/>
          <w:lang w:val="en-CA"/>
        </w:rPr>
        <w:t>’s</w:t>
      </w:r>
      <w:r w:rsidR="0041325D" w:rsidRPr="00BB5FB9">
        <w:rPr>
          <w:rFonts w:ascii="Calibri" w:hAnsi="Calibri" w:cs="Arial"/>
          <w:color w:val="000000" w:themeColor="text1"/>
          <w:sz w:val="22"/>
          <w:szCs w:val="22"/>
          <w:u w:val="single"/>
          <w:lang w:val="en-CA"/>
        </w:rPr>
        <w:t xml:space="preserve"> Strategic Plan</w:t>
      </w:r>
    </w:p>
    <w:p w14:paraId="11B04F1D" w14:textId="77777777" w:rsidR="00AB50A4" w:rsidRPr="00BB5FB9" w:rsidRDefault="00AB50A4" w:rsidP="0022034E">
      <w:pPr>
        <w:rPr>
          <w:rFonts w:ascii="Calibri" w:hAnsi="Calibri" w:cs="Arial"/>
          <w:color w:val="000000" w:themeColor="text1"/>
          <w:sz w:val="22"/>
          <w:szCs w:val="22"/>
          <w:u w:val="single"/>
          <w:lang w:val="en-CA"/>
        </w:rPr>
      </w:pPr>
    </w:p>
    <w:p w14:paraId="42B13ADC" w14:textId="179A8003" w:rsidR="0041325D" w:rsidRPr="00BB5FB9" w:rsidRDefault="00177E47" w:rsidP="0022034E">
      <w:pPr>
        <w:ind w:left="426"/>
        <w:rPr>
          <w:rFonts w:ascii="Calibri" w:hAnsi="Calibri"/>
          <w:color w:val="000000" w:themeColor="text1"/>
          <w:sz w:val="22"/>
          <w:szCs w:val="22"/>
          <w:lang w:val="en-CA"/>
        </w:rPr>
      </w:pPr>
      <w:r w:rsidRPr="00BB5FB9">
        <w:rPr>
          <w:rFonts w:ascii="Calibri" w:hAnsi="Calibri"/>
          <w:color w:val="000000" w:themeColor="text1"/>
          <w:sz w:val="22"/>
          <w:szCs w:val="22"/>
          <w:lang w:val="en-CA"/>
        </w:rPr>
        <w:t>The University of Windsor mus</w:t>
      </w:r>
      <w:r w:rsidR="00A33950" w:rsidRPr="00BB5FB9">
        <w:rPr>
          <w:rFonts w:ascii="Calibri" w:hAnsi="Calibri"/>
          <w:color w:val="000000" w:themeColor="text1"/>
          <w:sz w:val="22"/>
          <w:szCs w:val="22"/>
          <w:lang w:val="en-CA"/>
        </w:rPr>
        <w:t>t have an environment in which academic i</w:t>
      </w:r>
      <w:r w:rsidRPr="00BB5FB9">
        <w:rPr>
          <w:rFonts w:ascii="Calibri" w:hAnsi="Calibri"/>
          <w:color w:val="000000" w:themeColor="text1"/>
          <w:sz w:val="22"/>
          <w:szCs w:val="22"/>
          <w:lang w:val="en-CA"/>
        </w:rPr>
        <w:t>nt</w:t>
      </w:r>
      <w:r w:rsidR="00A33950" w:rsidRPr="00BB5FB9">
        <w:rPr>
          <w:rFonts w:ascii="Calibri" w:hAnsi="Calibri"/>
          <w:color w:val="000000" w:themeColor="text1"/>
          <w:sz w:val="22"/>
          <w:szCs w:val="22"/>
          <w:lang w:val="en-CA"/>
        </w:rPr>
        <w:t xml:space="preserve">egrity and honesty is upheld in </w:t>
      </w:r>
      <w:r w:rsidRPr="00BB5FB9">
        <w:rPr>
          <w:rFonts w:ascii="Calibri" w:hAnsi="Calibri"/>
          <w:color w:val="000000" w:themeColor="text1"/>
          <w:sz w:val="22"/>
          <w:szCs w:val="22"/>
          <w:lang w:val="en-CA"/>
        </w:rPr>
        <w:t xml:space="preserve">order to achieve the highest possible standards in teaching, </w:t>
      </w:r>
      <w:r w:rsidRPr="00BB5FB9">
        <w:rPr>
          <w:rFonts w:ascii="Calibri" w:hAnsi="Calibri"/>
          <w:noProof/>
          <w:color w:val="000000" w:themeColor="text1"/>
          <w:sz w:val="22"/>
          <w:szCs w:val="22"/>
          <w:lang w:val="en-CA"/>
        </w:rPr>
        <w:t>learning</w:t>
      </w:r>
      <w:r w:rsidR="007F483E" w:rsidRPr="00BB5FB9">
        <w:rPr>
          <w:rFonts w:ascii="Calibri" w:hAnsi="Calibri"/>
          <w:noProof/>
          <w:color w:val="000000" w:themeColor="text1"/>
          <w:sz w:val="22"/>
          <w:szCs w:val="22"/>
          <w:lang w:val="en-CA"/>
        </w:rPr>
        <w:t>,</w:t>
      </w:r>
      <w:r w:rsidR="00A33950" w:rsidRPr="00BB5FB9">
        <w:rPr>
          <w:rFonts w:ascii="Calibri" w:hAnsi="Calibri"/>
          <w:color w:val="000000" w:themeColor="text1"/>
          <w:sz w:val="22"/>
          <w:szCs w:val="22"/>
          <w:lang w:val="en-CA"/>
        </w:rPr>
        <w:t xml:space="preserve"> and research. W</w:t>
      </w:r>
      <w:r w:rsidRPr="00BB5FB9">
        <w:rPr>
          <w:rFonts w:ascii="Calibri" w:hAnsi="Calibri"/>
          <w:color w:val="000000" w:themeColor="text1"/>
          <w:sz w:val="22"/>
          <w:szCs w:val="22"/>
          <w:lang w:val="en-CA"/>
        </w:rPr>
        <w:t>ithout it, the value of our degree is diminished</w:t>
      </w:r>
      <w:r w:rsidR="00A33950" w:rsidRPr="00BB5FB9">
        <w:rPr>
          <w:rFonts w:ascii="Calibri" w:hAnsi="Calibri"/>
          <w:color w:val="000000" w:themeColor="text1"/>
          <w:sz w:val="22"/>
          <w:szCs w:val="22"/>
          <w:lang w:val="en-CA"/>
        </w:rPr>
        <w:t>, which</w:t>
      </w:r>
      <w:r w:rsidRPr="00BB5FB9">
        <w:rPr>
          <w:rFonts w:ascii="Calibri" w:hAnsi="Calibri"/>
          <w:color w:val="000000" w:themeColor="text1"/>
          <w:sz w:val="22"/>
          <w:szCs w:val="22"/>
          <w:lang w:val="en-CA"/>
        </w:rPr>
        <w:t xml:space="preserve"> impacts all those who have earned their degree – past, </w:t>
      </w:r>
      <w:r w:rsidRPr="00BB5FB9">
        <w:rPr>
          <w:rFonts w:ascii="Calibri" w:hAnsi="Calibri"/>
          <w:noProof/>
          <w:color w:val="000000" w:themeColor="text1"/>
          <w:sz w:val="22"/>
          <w:szCs w:val="22"/>
          <w:lang w:val="en-CA"/>
        </w:rPr>
        <w:t>present</w:t>
      </w:r>
      <w:r w:rsidR="007F483E" w:rsidRPr="00BB5FB9">
        <w:rPr>
          <w:rFonts w:ascii="Calibri" w:hAnsi="Calibri"/>
          <w:noProof/>
          <w:color w:val="000000" w:themeColor="text1"/>
          <w:sz w:val="22"/>
          <w:szCs w:val="22"/>
          <w:lang w:val="en-CA"/>
        </w:rPr>
        <w:t>,</w:t>
      </w:r>
      <w:r w:rsidRPr="00BB5FB9">
        <w:rPr>
          <w:rFonts w:ascii="Calibri" w:hAnsi="Calibri"/>
          <w:color w:val="000000" w:themeColor="text1"/>
          <w:sz w:val="22"/>
          <w:szCs w:val="22"/>
          <w:lang w:val="en-CA"/>
        </w:rPr>
        <w:t xml:space="preserve"> and future. </w:t>
      </w:r>
      <w:r w:rsidR="00A33950" w:rsidRPr="00BB5FB9">
        <w:rPr>
          <w:rFonts w:ascii="Calibri" w:hAnsi="Calibri"/>
          <w:color w:val="000000" w:themeColor="text1"/>
          <w:sz w:val="22"/>
          <w:szCs w:val="22"/>
          <w:lang w:val="en-CA"/>
        </w:rPr>
        <w:t>The AIO’s</w:t>
      </w:r>
      <w:r w:rsidRPr="00BB5FB9">
        <w:rPr>
          <w:rFonts w:ascii="Calibri" w:hAnsi="Calibri"/>
          <w:color w:val="000000" w:themeColor="text1"/>
          <w:sz w:val="22"/>
          <w:szCs w:val="22"/>
          <w:lang w:val="en-CA"/>
        </w:rPr>
        <w:t xml:space="preserve"> objective is to maintain the value of the University’s degree by encouraging our faculty, </w:t>
      </w:r>
      <w:r w:rsidRPr="00BB5FB9">
        <w:rPr>
          <w:rFonts w:ascii="Calibri" w:hAnsi="Calibri"/>
          <w:noProof/>
          <w:color w:val="000000" w:themeColor="text1"/>
          <w:sz w:val="22"/>
          <w:szCs w:val="22"/>
          <w:lang w:val="en-CA"/>
        </w:rPr>
        <w:t>staff</w:t>
      </w:r>
      <w:r w:rsidR="007F483E" w:rsidRPr="00BB5FB9">
        <w:rPr>
          <w:rFonts w:ascii="Calibri" w:hAnsi="Calibri"/>
          <w:noProof/>
          <w:color w:val="000000" w:themeColor="text1"/>
          <w:sz w:val="22"/>
          <w:szCs w:val="22"/>
          <w:lang w:val="en-CA"/>
        </w:rPr>
        <w:t>,</w:t>
      </w:r>
      <w:r w:rsidRPr="00BB5FB9">
        <w:rPr>
          <w:rFonts w:ascii="Calibri" w:hAnsi="Calibri"/>
          <w:color w:val="000000" w:themeColor="text1"/>
          <w:sz w:val="22"/>
          <w:szCs w:val="22"/>
          <w:lang w:val="en-CA"/>
        </w:rPr>
        <w:t xml:space="preserve"> and students to uphold academic integrity and apply honesty in all their </w:t>
      </w:r>
      <w:r w:rsidRPr="00BB5FB9">
        <w:rPr>
          <w:rFonts w:ascii="Calibri" w:hAnsi="Calibri"/>
          <w:noProof/>
          <w:color w:val="000000" w:themeColor="text1"/>
          <w:sz w:val="22"/>
          <w:szCs w:val="22"/>
          <w:lang w:val="en-CA"/>
        </w:rPr>
        <w:t>endeavo</w:t>
      </w:r>
      <w:r w:rsidR="00A33950" w:rsidRPr="00BB5FB9">
        <w:rPr>
          <w:rFonts w:ascii="Calibri" w:hAnsi="Calibri"/>
          <w:noProof/>
          <w:color w:val="000000" w:themeColor="text1"/>
          <w:sz w:val="22"/>
          <w:szCs w:val="22"/>
          <w:lang w:val="en-CA"/>
        </w:rPr>
        <w:t>u</w:t>
      </w:r>
      <w:r w:rsidRPr="00BB5FB9">
        <w:rPr>
          <w:rFonts w:ascii="Calibri" w:hAnsi="Calibri"/>
          <w:noProof/>
          <w:color w:val="000000" w:themeColor="text1"/>
          <w:sz w:val="22"/>
          <w:szCs w:val="22"/>
          <w:lang w:val="en-CA"/>
        </w:rPr>
        <w:t>rs</w:t>
      </w:r>
      <w:r w:rsidRPr="00BB5FB9">
        <w:rPr>
          <w:rFonts w:ascii="Calibri" w:hAnsi="Calibri"/>
          <w:color w:val="000000" w:themeColor="text1"/>
          <w:sz w:val="22"/>
          <w:szCs w:val="22"/>
          <w:lang w:val="en-CA"/>
        </w:rPr>
        <w:t>.</w:t>
      </w:r>
    </w:p>
    <w:p w14:paraId="242BF0CD" w14:textId="77777777" w:rsidR="00490958" w:rsidRPr="00BB5FB9" w:rsidRDefault="00490958" w:rsidP="0022034E">
      <w:pPr>
        <w:rPr>
          <w:rFonts w:ascii="Calibri" w:hAnsi="Calibri" w:cs="Arial"/>
          <w:i/>
          <w:color w:val="000000" w:themeColor="text1"/>
          <w:sz w:val="22"/>
          <w:szCs w:val="22"/>
          <w:lang w:val="en-CA"/>
        </w:rPr>
      </w:pPr>
    </w:p>
    <w:p w14:paraId="54CA50F4" w14:textId="30ABDEF1" w:rsidR="00B627DD" w:rsidRPr="00BB5FB9" w:rsidRDefault="00CE3FEC" w:rsidP="0022034E">
      <w:pPr>
        <w:ind w:left="426" w:hanging="426"/>
        <w:rPr>
          <w:rFonts w:ascii="Calibri" w:hAnsi="Calibri" w:cs="Arial"/>
          <w:color w:val="000000" w:themeColor="text1"/>
          <w:sz w:val="22"/>
          <w:szCs w:val="22"/>
          <w:u w:val="single"/>
          <w:lang w:val="en-CA"/>
        </w:rPr>
      </w:pPr>
      <w:r w:rsidRPr="00BB5FB9">
        <w:rPr>
          <w:rFonts w:ascii="Calibri" w:hAnsi="Calibri" w:cs="Arial"/>
          <w:color w:val="000000" w:themeColor="text1"/>
          <w:sz w:val="22"/>
          <w:szCs w:val="22"/>
          <w:lang w:val="en-CA"/>
        </w:rPr>
        <w:t>B.</w:t>
      </w:r>
      <w:r w:rsidRPr="00BB5FB9">
        <w:rPr>
          <w:rFonts w:ascii="Calibri" w:hAnsi="Calibri" w:cs="Arial"/>
          <w:color w:val="000000" w:themeColor="text1"/>
          <w:sz w:val="22"/>
          <w:szCs w:val="22"/>
          <w:lang w:val="en-CA"/>
        </w:rPr>
        <w:tab/>
      </w:r>
      <w:r w:rsidR="008903B2" w:rsidRPr="00BB5FB9">
        <w:rPr>
          <w:rFonts w:ascii="Calibri" w:hAnsi="Calibri" w:cs="Arial"/>
          <w:color w:val="000000" w:themeColor="text1"/>
          <w:sz w:val="22"/>
          <w:szCs w:val="22"/>
          <w:u w:val="single"/>
          <w:lang w:val="en-CA"/>
        </w:rPr>
        <w:t>Future Actions/Initiatives</w:t>
      </w:r>
      <w:r w:rsidR="00237389" w:rsidRPr="00BB5FB9">
        <w:rPr>
          <w:rFonts w:ascii="Calibri" w:hAnsi="Calibri" w:cs="Arial"/>
          <w:color w:val="000000" w:themeColor="text1"/>
          <w:sz w:val="22"/>
          <w:szCs w:val="22"/>
          <w:u w:val="single"/>
          <w:lang w:val="en-CA"/>
        </w:rPr>
        <w:t xml:space="preserve"> </w:t>
      </w:r>
    </w:p>
    <w:p w14:paraId="709089B0" w14:textId="4BED4D7B" w:rsidR="00AB50A4" w:rsidRPr="00BB5FB9" w:rsidRDefault="00A63DD6" w:rsidP="0022034E">
      <w:pPr>
        <w:pStyle w:val="ListParagraph"/>
        <w:numPr>
          <w:ilvl w:val="0"/>
          <w:numId w:val="6"/>
        </w:numPr>
        <w:ind w:left="709" w:hanging="283"/>
        <w:rPr>
          <w:rFonts w:ascii="Calibri" w:hAnsi="Calibri" w:cs="Arial"/>
          <w:color w:val="000000" w:themeColor="text1"/>
          <w:sz w:val="22"/>
          <w:szCs w:val="22"/>
          <w:lang w:val="en-CA"/>
        </w:rPr>
      </w:pPr>
      <w:r w:rsidRPr="00BB5FB9">
        <w:rPr>
          <w:rFonts w:ascii="Calibri" w:hAnsi="Calibri" w:cs="Arial"/>
          <w:color w:val="000000" w:themeColor="text1"/>
          <w:sz w:val="22"/>
          <w:szCs w:val="22"/>
          <w:lang w:val="en-CA"/>
        </w:rPr>
        <w:t>I</w:t>
      </w:r>
      <w:r w:rsidR="00AB50A4" w:rsidRPr="00BB5FB9">
        <w:rPr>
          <w:rFonts w:ascii="Calibri" w:hAnsi="Calibri" w:cs="Arial"/>
          <w:color w:val="000000" w:themeColor="text1"/>
          <w:sz w:val="22"/>
          <w:szCs w:val="22"/>
          <w:lang w:val="en-CA"/>
        </w:rPr>
        <w:t xml:space="preserve">ncrease direct communication between </w:t>
      </w:r>
      <w:r w:rsidR="00A33950" w:rsidRPr="00BB5FB9">
        <w:rPr>
          <w:rFonts w:ascii="Calibri" w:hAnsi="Calibri" w:cs="Arial"/>
          <w:color w:val="000000" w:themeColor="text1"/>
          <w:sz w:val="22"/>
          <w:szCs w:val="22"/>
          <w:lang w:val="en-CA"/>
        </w:rPr>
        <w:t>the AIO</w:t>
      </w:r>
      <w:r w:rsidR="00AB50A4" w:rsidRPr="00BB5FB9">
        <w:rPr>
          <w:rFonts w:ascii="Calibri" w:hAnsi="Calibri" w:cs="Arial"/>
          <w:color w:val="000000" w:themeColor="text1"/>
          <w:sz w:val="22"/>
          <w:szCs w:val="22"/>
          <w:lang w:val="en-CA"/>
        </w:rPr>
        <w:t xml:space="preserve"> and faculty members and develop a consistent</w:t>
      </w:r>
      <w:r w:rsidR="00C10BC1" w:rsidRPr="00BB5FB9">
        <w:rPr>
          <w:rFonts w:ascii="Calibri" w:hAnsi="Calibri" w:cs="Arial"/>
          <w:color w:val="000000" w:themeColor="text1"/>
          <w:sz w:val="22"/>
          <w:szCs w:val="22"/>
          <w:lang w:val="en-CA"/>
        </w:rPr>
        <w:t xml:space="preserve"> relationship with faculty members</w:t>
      </w:r>
      <w:r w:rsidR="00A33950" w:rsidRPr="00BB5FB9">
        <w:rPr>
          <w:rFonts w:ascii="Calibri" w:hAnsi="Calibri" w:cs="Arial"/>
          <w:color w:val="000000" w:themeColor="text1"/>
          <w:sz w:val="22"/>
          <w:szCs w:val="22"/>
          <w:lang w:val="en-CA"/>
        </w:rPr>
        <w:t>.</w:t>
      </w:r>
      <w:r w:rsidR="00AB50A4" w:rsidRPr="00BB5FB9">
        <w:rPr>
          <w:rFonts w:ascii="Calibri" w:hAnsi="Calibri" w:cs="Arial"/>
          <w:color w:val="000000" w:themeColor="text1"/>
          <w:sz w:val="22"/>
          <w:szCs w:val="22"/>
          <w:lang w:val="en-CA"/>
        </w:rPr>
        <w:t xml:space="preserve"> </w:t>
      </w:r>
    </w:p>
    <w:p w14:paraId="73FF1819" w14:textId="77777777" w:rsidR="0041325D" w:rsidRPr="00BB5FB9" w:rsidRDefault="00AB50A4" w:rsidP="0022034E">
      <w:pPr>
        <w:pStyle w:val="ListParagraph"/>
        <w:numPr>
          <w:ilvl w:val="0"/>
          <w:numId w:val="6"/>
        </w:numPr>
        <w:ind w:left="709" w:hanging="283"/>
        <w:rPr>
          <w:rFonts w:ascii="Calibri" w:hAnsi="Calibri" w:cs="Arial"/>
          <w:color w:val="000000" w:themeColor="text1"/>
          <w:sz w:val="22"/>
          <w:szCs w:val="22"/>
          <w:lang w:val="en-CA"/>
        </w:rPr>
      </w:pPr>
      <w:r w:rsidRPr="00BB5FB9">
        <w:rPr>
          <w:rFonts w:ascii="Calibri" w:hAnsi="Calibri" w:cs="Arial"/>
          <w:color w:val="000000" w:themeColor="text1"/>
          <w:sz w:val="22"/>
          <w:szCs w:val="22"/>
          <w:lang w:val="en-CA"/>
        </w:rPr>
        <w:t>Stren</w:t>
      </w:r>
      <w:r w:rsidR="00AD562D" w:rsidRPr="00BB5FB9">
        <w:rPr>
          <w:rFonts w:ascii="Calibri" w:hAnsi="Calibri" w:cs="Arial"/>
          <w:color w:val="000000" w:themeColor="text1"/>
          <w:sz w:val="22"/>
          <w:szCs w:val="22"/>
          <w:lang w:val="en-CA"/>
        </w:rPr>
        <w:t>g</w:t>
      </w:r>
      <w:r w:rsidRPr="00BB5FB9">
        <w:rPr>
          <w:rFonts w:ascii="Calibri" w:hAnsi="Calibri" w:cs="Arial"/>
          <w:color w:val="000000" w:themeColor="text1"/>
          <w:sz w:val="22"/>
          <w:szCs w:val="22"/>
          <w:lang w:val="en-CA"/>
        </w:rPr>
        <w:t xml:space="preserve">then our relationship with </w:t>
      </w:r>
      <w:r w:rsidR="002E0DB2" w:rsidRPr="00BB5FB9">
        <w:rPr>
          <w:rFonts w:ascii="Calibri" w:hAnsi="Calibri" w:cs="Arial"/>
          <w:color w:val="000000" w:themeColor="text1"/>
          <w:sz w:val="22"/>
          <w:szCs w:val="22"/>
          <w:lang w:val="en-CA"/>
        </w:rPr>
        <w:t xml:space="preserve">students by developing new programs to integrate them </w:t>
      </w:r>
      <w:r w:rsidR="002E0DB2" w:rsidRPr="00BB5FB9">
        <w:rPr>
          <w:rFonts w:ascii="Calibri" w:hAnsi="Calibri" w:cs="Arial"/>
          <w:noProof/>
          <w:color w:val="000000" w:themeColor="text1"/>
          <w:sz w:val="22"/>
          <w:szCs w:val="22"/>
          <w:lang w:val="en-CA"/>
        </w:rPr>
        <w:t>in</w:t>
      </w:r>
      <w:r w:rsidR="007F483E" w:rsidRPr="00BB5FB9">
        <w:rPr>
          <w:rFonts w:ascii="Calibri" w:hAnsi="Calibri" w:cs="Arial"/>
          <w:noProof/>
          <w:color w:val="000000" w:themeColor="text1"/>
          <w:sz w:val="22"/>
          <w:szCs w:val="22"/>
          <w:lang w:val="en-CA"/>
        </w:rPr>
        <w:t>to</w:t>
      </w:r>
      <w:r w:rsidR="002E0DB2" w:rsidRPr="00BB5FB9">
        <w:rPr>
          <w:rFonts w:ascii="Calibri" w:hAnsi="Calibri" w:cs="Arial"/>
          <w:color w:val="000000" w:themeColor="text1"/>
          <w:sz w:val="22"/>
          <w:szCs w:val="22"/>
          <w:lang w:val="en-CA"/>
        </w:rPr>
        <w:t xml:space="preserve"> the mission of creating a community of integrity.</w:t>
      </w:r>
      <w:r w:rsidRPr="00BB5FB9">
        <w:rPr>
          <w:rFonts w:ascii="Calibri" w:hAnsi="Calibri" w:cs="Arial"/>
          <w:color w:val="000000" w:themeColor="text1"/>
          <w:sz w:val="22"/>
          <w:szCs w:val="22"/>
          <w:lang w:val="en-CA"/>
        </w:rPr>
        <w:t xml:space="preserve"> </w:t>
      </w:r>
    </w:p>
    <w:p w14:paraId="1C4C7E55" w14:textId="77777777" w:rsidR="002E0DB2" w:rsidRPr="00BB5FB9" w:rsidRDefault="002E0DB2" w:rsidP="0022034E">
      <w:pPr>
        <w:pStyle w:val="ListParagraph"/>
        <w:numPr>
          <w:ilvl w:val="0"/>
          <w:numId w:val="6"/>
        </w:numPr>
        <w:ind w:left="709" w:hanging="283"/>
        <w:rPr>
          <w:rFonts w:ascii="Calibri" w:hAnsi="Calibri" w:cs="Arial"/>
          <w:color w:val="000000" w:themeColor="text1"/>
          <w:sz w:val="22"/>
          <w:szCs w:val="22"/>
          <w:lang w:val="en-CA"/>
        </w:rPr>
      </w:pPr>
      <w:r w:rsidRPr="00BB5FB9">
        <w:rPr>
          <w:rFonts w:ascii="Calibri" w:hAnsi="Calibri" w:cs="Arial"/>
          <w:color w:val="000000" w:themeColor="text1"/>
          <w:sz w:val="22"/>
          <w:szCs w:val="22"/>
          <w:lang w:val="en-CA"/>
        </w:rPr>
        <w:t>Develop a new Poster on Academic Integrity by Fall 2018.</w:t>
      </w:r>
    </w:p>
    <w:p w14:paraId="025374FB" w14:textId="0822241A" w:rsidR="00237389" w:rsidRPr="00BB5FB9" w:rsidRDefault="002E0DB2" w:rsidP="0022034E">
      <w:pPr>
        <w:pStyle w:val="ListParagraph"/>
        <w:numPr>
          <w:ilvl w:val="0"/>
          <w:numId w:val="6"/>
        </w:numPr>
        <w:ind w:left="709" w:hanging="283"/>
        <w:rPr>
          <w:rFonts w:ascii="Calibri" w:hAnsi="Calibri" w:cs="Arial"/>
          <w:color w:val="000000" w:themeColor="text1"/>
          <w:sz w:val="22"/>
          <w:szCs w:val="22"/>
          <w:lang w:val="en-CA"/>
        </w:rPr>
      </w:pPr>
      <w:r w:rsidRPr="00BB5FB9">
        <w:rPr>
          <w:rFonts w:ascii="Calibri" w:hAnsi="Calibri" w:cs="Arial"/>
          <w:color w:val="000000" w:themeColor="text1"/>
          <w:sz w:val="22"/>
          <w:szCs w:val="22"/>
          <w:lang w:val="en-CA"/>
        </w:rPr>
        <w:t>Revamp the Website on Academic Integrity by Fall 2018.</w:t>
      </w:r>
    </w:p>
    <w:p w14:paraId="56BB7542" w14:textId="77777777" w:rsidR="00B627DD" w:rsidRPr="00BB5FB9" w:rsidRDefault="00B627DD" w:rsidP="0022034E">
      <w:pPr>
        <w:rPr>
          <w:rFonts w:ascii="Calibri" w:hAnsi="Calibri" w:cs="Arial"/>
          <w:color w:val="000000" w:themeColor="text1"/>
          <w:sz w:val="22"/>
          <w:szCs w:val="22"/>
          <w:lang w:val="en-CA"/>
        </w:rPr>
      </w:pPr>
    </w:p>
    <w:p w14:paraId="708E4808" w14:textId="77777777" w:rsidR="00B627DD" w:rsidRPr="00BB5FB9" w:rsidRDefault="00CE3FEC" w:rsidP="0022034E">
      <w:pPr>
        <w:ind w:left="426" w:hanging="426"/>
        <w:rPr>
          <w:rFonts w:ascii="Calibri" w:hAnsi="Calibri" w:cs="Arial"/>
          <w:color w:val="000000" w:themeColor="text1"/>
          <w:sz w:val="22"/>
          <w:szCs w:val="22"/>
          <w:u w:val="single"/>
          <w:lang w:val="en-CA"/>
        </w:rPr>
      </w:pPr>
      <w:r w:rsidRPr="00BB5FB9">
        <w:rPr>
          <w:rFonts w:ascii="Calibri" w:hAnsi="Calibri" w:cs="Arial"/>
          <w:color w:val="000000" w:themeColor="text1"/>
          <w:sz w:val="22"/>
          <w:szCs w:val="22"/>
          <w:lang w:val="en-CA"/>
        </w:rPr>
        <w:t>C.</w:t>
      </w:r>
      <w:r w:rsidRPr="00BB5FB9">
        <w:rPr>
          <w:rFonts w:ascii="Calibri" w:hAnsi="Calibri" w:cs="Arial"/>
          <w:color w:val="000000" w:themeColor="text1"/>
          <w:sz w:val="22"/>
          <w:szCs w:val="22"/>
          <w:lang w:val="en-CA"/>
        </w:rPr>
        <w:tab/>
      </w:r>
      <w:r w:rsidR="00B627DD" w:rsidRPr="00BB5FB9">
        <w:rPr>
          <w:rFonts w:ascii="Calibri" w:hAnsi="Calibri" w:cs="Arial"/>
          <w:color w:val="000000" w:themeColor="text1"/>
          <w:sz w:val="22"/>
          <w:szCs w:val="22"/>
          <w:u w:val="single"/>
          <w:lang w:val="en-CA"/>
        </w:rPr>
        <w:t xml:space="preserve">Recommendations </w:t>
      </w:r>
      <w:r w:rsidR="006E14D0" w:rsidRPr="00BB5FB9">
        <w:rPr>
          <w:rFonts w:ascii="Calibri" w:hAnsi="Calibri" w:cs="Arial"/>
          <w:color w:val="000000" w:themeColor="text1"/>
          <w:sz w:val="22"/>
          <w:szCs w:val="22"/>
          <w:u w:val="single"/>
          <w:lang w:val="en-CA"/>
        </w:rPr>
        <w:t>for Senate consideration (if any)</w:t>
      </w:r>
      <w:r w:rsidR="00B627DD" w:rsidRPr="00BB5FB9">
        <w:rPr>
          <w:rFonts w:ascii="Calibri" w:hAnsi="Calibri" w:cs="Arial"/>
          <w:color w:val="000000" w:themeColor="text1"/>
          <w:sz w:val="22"/>
          <w:szCs w:val="22"/>
          <w:u w:val="single"/>
          <w:lang w:val="en-CA"/>
        </w:rPr>
        <w:t xml:space="preserve"> </w:t>
      </w:r>
    </w:p>
    <w:p w14:paraId="1D6E50B2" w14:textId="57E225A9" w:rsidR="002D1B1F" w:rsidRPr="00BB5FB9" w:rsidRDefault="00A33950" w:rsidP="0022034E">
      <w:pPr>
        <w:ind w:left="426"/>
        <w:rPr>
          <w:rFonts w:ascii="Calibri" w:hAnsi="Calibri" w:cs="Arial"/>
          <w:color w:val="000000" w:themeColor="text1"/>
          <w:sz w:val="22"/>
          <w:szCs w:val="22"/>
          <w:lang w:val="en-CA"/>
        </w:rPr>
      </w:pPr>
      <w:r w:rsidRPr="00BB5FB9">
        <w:rPr>
          <w:rFonts w:ascii="Calibri" w:hAnsi="Calibri" w:cs="Arial"/>
          <w:color w:val="000000" w:themeColor="text1"/>
          <w:sz w:val="22"/>
          <w:szCs w:val="22"/>
          <w:lang w:val="en-CA"/>
        </w:rPr>
        <w:t>None.</w:t>
      </w:r>
    </w:p>
    <w:p w14:paraId="2C1A84D2" w14:textId="77777777" w:rsidR="00C10BC1" w:rsidRPr="005F0501" w:rsidRDefault="00C10BC1" w:rsidP="0022034E">
      <w:pPr>
        <w:ind w:left="567" w:hanging="567"/>
        <w:rPr>
          <w:rFonts w:ascii="Calibri" w:hAnsi="Calibri" w:cs="Arial"/>
          <w:color w:val="000000" w:themeColor="text1"/>
          <w:sz w:val="22"/>
          <w:szCs w:val="22"/>
          <w:highlight w:val="green"/>
          <w:u w:val="single"/>
          <w:lang w:val="en-CA"/>
        </w:rPr>
      </w:pPr>
    </w:p>
    <w:p w14:paraId="1066430F" w14:textId="109AE145" w:rsidR="0099507D" w:rsidRPr="005F0501" w:rsidRDefault="0099507D" w:rsidP="0022034E">
      <w:pPr>
        <w:ind w:left="567" w:hanging="567"/>
        <w:outlineLvl w:val="0"/>
        <w:rPr>
          <w:rFonts w:ascii="Calibri" w:hAnsi="Calibri" w:cs="Arial"/>
          <w:i/>
          <w:color w:val="000000" w:themeColor="text1"/>
          <w:sz w:val="22"/>
          <w:szCs w:val="22"/>
          <w:lang w:val="en-CA"/>
        </w:rPr>
      </w:pPr>
      <w:r w:rsidRPr="005F0501">
        <w:rPr>
          <w:rFonts w:ascii="Calibri" w:hAnsi="Calibri" w:cs="Arial"/>
          <w:i/>
          <w:color w:val="000000" w:themeColor="text1"/>
          <w:sz w:val="22"/>
          <w:szCs w:val="22"/>
          <w:lang w:val="en-CA"/>
        </w:rPr>
        <w:t xml:space="preserve">See attached </w:t>
      </w:r>
      <w:r w:rsidR="005F0501" w:rsidRPr="005F0501">
        <w:rPr>
          <w:rFonts w:ascii="Calibri" w:hAnsi="Calibri" w:cs="Arial"/>
          <w:i/>
          <w:color w:val="000000" w:themeColor="text1"/>
          <w:sz w:val="22"/>
          <w:szCs w:val="22"/>
          <w:lang w:val="en-CA"/>
        </w:rPr>
        <w:t>Thirteenth</w:t>
      </w:r>
      <w:r w:rsidRPr="005F0501">
        <w:rPr>
          <w:rFonts w:ascii="Calibri" w:hAnsi="Calibri" w:cs="Arial"/>
          <w:i/>
          <w:color w:val="000000" w:themeColor="text1"/>
          <w:sz w:val="22"/>
          <w:szCs w:val="22"/>
          <w:lang w:val="en-CA"/>
        </w:rPr>
        <w:t xml:space="preserve"> Annual Student </w:t>
      </w:r>
      <w:r w:rsidR="00CE4874" w:rsidRPr="005F0501">
        <w:rPr>
          <w:rFonts w:ascii="Calibri" w:hAnsi="Calibri" w:cs="Arial"/>
          <w:i/>
          <w:color w:val="000000" w:themeColor="text1"/>
          <w:sz w:val="22"/>
          <w:szCs w:val="22"/>
          <w:lang w:val="en-CA"/>
        </w:rPr>
        <w:t>Academic Misconduct</w:t>
      </w:r>
      <w:r w:rsidRPr="005F0501">
        <w:rPr>
          <w:rFonts w:ascii="Calibri" w:hAnsi="Calibri" w:cs="Arial"/>
          <w:i/>
          <w:color w:val="000000" w:themeColor="text1"/>
          <w:sz w:val="22"/>
          <w:szCs w:val="22"/>
          <w:lang w:val="en-CA"/>
        </w:rPr>
        <w:t xml:space="preserve"> Report</w:t>
      </w:r>
    </w:p>
    <w:p w14:paraId="6ED67323" w14:textId="340BF3C9" w:rsidR="001111E6" w:rsidRPr="005F0501" w:rsidRDefault="001111E6" w:rsidP="0022034E">
      <w:pPr>
        <w:rPr>
          <w:rFonts w:ascii="Calibri" w:hAnsi="Calibri" w:cs="Arial"/>
          <w:i/>
          <w:color w:val="000000" w:themeColor="text1"/>
          <w:sz w:val="22"/>
          <w:szCs w:val="22"/>
          <w:lang w:val="en-CA"/>
        </w:rPr>
      </w:pPr>
      <w:r w:rsidRPr="005F0501">
        <w:rPr>
          <w:rFonts w:ascii="Calibri" w:hAnsi="Calibri" w:cs="Arial"/>
          <w:i/>
          <w:color w:val="000000" w:themeColor="text1"/>
          <w:sz w:val="22"/>
          <w:szCs w:val="22"/>
          <w:lang w:val="en-CA"/>
        </w:rPr>
        <w:br w:type="page"/>
      </w:r>
    </w:p>
    <w:p w14:paraId="6815E034" w14:textId="18B85B0F" w:rsidR="0022034E" w:rsidRPr="000228BC" w:rsidRDefault="005F0501" w:rsidP="000228BC">
      <w:pPr>
        <w:jc w:val="center"/>
        <w:rPr>
          <w:rFonts w:ascii="Calibri" w:hAnsi="Calibri" w:cs="Arial"/>
          <w:b/>
          <w:color w:val="000000" w:themeColor="text1"/>
          <w:sz w:val="22"/>
          <w:szCs w:val="22"/>
          <w:lang w:val="en-CA"/>
        </w:rPr>
      </w:pPr>
      <w:r>
        <w:rPr>
          <w:rFonts w:ascii="Calibri" w:hAnsi="Calibri" w:cs="Arial"/>
          <w:b/>
          <w:color w:val="000000" w:themeColor="text1"/>
          <w:sz w:val="22"/>
          <w:szCs w:val="22"/>
          <w:lang w:val="en-CA"/>
        </w:rPr>
        <w:lastRenderedPageBreak/>
        <w:t>Thirteenth</w:t>
      </w:r>
      <w:r w:rsidR="001111E6" w:rsidRPr="005F0501">
        <w:rPr>
          <w:rFonts w:ascii="Calibri" w:hAnsi="Calibri" w:cs="Arial"/>
          <w:b/>
          <w:color w:val="000000" w:themeColor="text1"/>
          <w:sz w:val="22"/>
          <w:szCs w:val="22"/>
          <w:lang w:val="en-CA"/>
        </w:rPr>
        <w:t xml:space="preserve"> Annual Student Academic Misconduct</w:t>
      </w:r>
      <w:r w:rsidR="001111E6" w:rsidRPr="00971D31">
        <w:rPr>
          <w:rFonts w:ascii="Calibri" w:hAnsi="Calibri" w:cs="Arial"/>
          <w:b/>
          <w:color w:val="000000" w:themeColor="text1"/>
          <w:sz w:val="22"/>
          <w:szCs w:val="22"/>
          <w:lang w:val="en-CA"/>
        </w:rPr>
        <w:t xml:space="preserve"> Report</w:t>
      </w:r>
    </w:p>
    <w:p w14:paraId="646F10D3" w14:textId="77777777" w:rsidR="001111E6" w:rsidRPr="00971D31" w:rsidRDefault="001111E6" w:rsidP="0022034E">
      <w:pPr>
        <w:jc w:val="both"/>
        <w:rPr>
          <w:rFonts w:ascii="Calibri" w:hAnsi="Calibri" w:cs="Arial"/>
          <w:b/>
          <w:sz w:val="22"/>
          <w:szCs w:val="22"/>
          <w:u w:val="single"/>
          <w:lang w:val="en-CA"/>
        </w:rPr>
      </w:pPr>
    </w:p>
    <w:p w14:paraId="5E6877F4" w14:textId="5D826B3D" w:rsidR="001111E6" w:rsidRPr="00971D31" w:rsidRDefault="001111E6" w:rsidP="0022034E">
      <w:pPr>
        <w:jc w:val="both"/>
        <w:rPr>
          <w:rFonts w:ascii="Calibri" w:hAnsi="Calibri" w:cs="Arial"/>
          <w:b/>
          <w:sz w:val="22"/>
          <w:szCs w:val="22"/>
          <w:u w:val="single"/>
          <w:lang w:val="en-CA"/>
        </w:rPr>
      </w:pPr>
      <w:r w:rsidRPr="00971D31">
        <w:rPr>
          <w:rFonts w:ascii="Calibri" w:hAnsi="Calibri" w:cs="Arial"/>
          <w:b/>
          <w:sz w:val="22"/>
          <w:szCs w:val="22"/>
          <w:u w:val="single"/>
          <w:lang w:val="en-CA"/>
        </w:rPr>
        <w:t>INTRODUCTION</w:t>
      </w:r>
    </w:p>
    <w:p w14:paraId="73DC8A02" w14:textId="4ECCF123" w:rsidR="001111E6" w:rsidRPr="00971D31" w:rsidRDefault="001111E6" w:rsidP="0022034E">
      <w:pPr>
        <w:jc w:val="both"/>
        <w:rPr>
          <w:rFonts w:ascii="Calibri" w:eastAsia="Times New Roman" w:hAnsi="Calibri" w:cs="Arial"/>
          <w:sz w:val="22"/>
          <w:szCs w:val="22"/>
          <w:lang w:val="en-CA"/>
        </w:rPr>
      </w:pPr>
      <w:r w:rsidRPr="00971D31">
        <w:rPr>
          <w:rFonts w:ascii="Calibri" w:eastAsia="Times New Roman" w:hAnsi="Calibri" w:cs="Arial"/>
          <w:sz w:val="22"/>
          <w:szCs w:val="22"/>
          <w:lang w:val="en-CA"/>
        </w:rPr>
        <w:t>The report is to inform the University community about Bylaw 31 student acade</w:t>
      </w:r>
      <w:r w:rsidR="005F0501">
        <w:rPr>
          <w:rFonts w:ascii="Calibri" w:eastAsia="Times New Roman" w:hAnsi="Calibri" w:cs="Arial"/>
          <w:sz w:val="22"/>
          <w:szCs w:val="22"/>
          <w:lang w:val="en-CA"/>
        </w:rPr>
        <w:t>mic misconduct cases in the 2016/17</w:t>
      </w:r>
      <w:r w:rsidRPr="00971D31">
        <w:rPr>
          <w:rFonts w:ascii="Calibri" w:eastAsia="Times New Roman" w:hAnsi="Calibri" w:cs="Arial"/>
          <w:sz w:val="22"/>
          <w:szCs w:val="22"/>
          <w:lang w:val="en-CA"/>
        </w:rPr>
        <w:t xml:space="preserve"> academic year, to compare the results with the data from the previous two years and to help identify trends or new developments.</w:t>
      </w:r>
    </w:p>
    <w:p w14:paraId="4156A7BE" w14:textId="77777777" w:rsidR="001111E6" w:rsidRPr="00971D31" w:rsidRDefault="001111E6" w:rsidP="0022034E">
      <w:pPr>
        <w:jc w:val="both"/>
        <w:rPr>
          <w:rFonts w:ascii="Calibri" w:eastAsia="Times New Roman" w:hAnsi="Calibri" w:cs="Arial"/>
          <w:b/>
          <w:sz w:val="22"/>
          <w:szCs w:val="22"/>
          <w:lang w:val="en-CA"/>
        </w:rPr>
      </w:pPr>
    </w:p>
    <w:p w14:paraId="6EA76975" w14:textId="03E12B1D" w:rsidR="001111E6" w:rsidRPr="00971D31" w:rsidRDefault="001111E6" w:rsidP="0022034E">
      <w:pPr>
        <w:jc w:val="both"/>
        <w:rPr>
          <w:rFonts w:ascii="Calibri" w:eastAsia="Times New Roman" w:hAnsi="Calibri" w:cs="Arial"/>
          <w:sz w:val="22"/>
          <w:szCs w:val="22"/>
          <w:lang w:val="en-CA"/>
        </w:rPr>
      </w:pPr>
      <w:r w:rsidRPr="00971D31">
        <w:rPr>
          <w:rFonts w:ascii="Calibri" w:eastAsia="Times New Roman" w:hAnsi="Calibri" w:cs="Arial"/>
          <w:sz w:val="22"/>
          <w:szCs w:val="22"/>
          <w:lang w:val="en-CA"/>
        </w:rPr>
        <w:t>This report is part of University of Windsor’s efforts to reinforce its commitment to learning and discovery and a place that encourages, val</w:t>
      </w:r>
      <w:r w:rsidR="005F0501">
        <w:rPr>
          <w:rFonts w:ascii="Calibri" w:eastAsia="Times New Roman" w:hAnsi="Calibri" w:cs="Arial"/>
          <w:sz w:val="22"/>
          <w:szCs w:val="22"/>
          <w:lang w:val="en-CA"/>
        </w:rPr>
        <w:t>ues and expects from its member</w:t>
      </w:r>
      <w:r w:rsidRPr="00971D31">
        <w:rPr>
          <w:rFonts w:ascii="Calibri" w:eastAsia="Times New Roman" w:hAnsi="Calibri" w:cs="Arial"/>
          <w:sz w:val="22"/>
          <w:szCs w:val="22"/>
          <w:lang w:val="en-CA"/>
        </w:rPr>
        <w:t xml:space="preserve">s high ethical standards and academic integrity. </w:t>
      </w:r>
    </w:p>
    <w:p w14:paraId="346E00C9" w14:textId="77777777" w:rsidR="001111E6" w:rsidRPr="00971D31" w:rsidRDefault="001111E6" w:rsidP="0022034E">
      <w:pPr>
        <w:jc w:val="both"/>
        <w:rPr>
          <w:rFonts w:ascii="Calibri" w:eastAsia="Times New Roman" w:hAnsi="Calibri" w:cs="Arial"/>
          <w:sz w:val="22"/>
          <w:szCs w:val="22"/>
          <w:lang w:val="en-CA"/>
        </w:rPr>
      </w:pPr>
    </w:p>
    <w:p w14:paraId="68CEA8D9" w14:textId="5C485219" w:rsidR="001111E6" w:rsidRPr="00971D31" w:rsidRDefault="001111E6" w:rsidP="0022034E">
      <w:pPr>
        <w:jc w:val="both"/>
        <w:rPr>
          <w:rFonts w:ascii="Calibri" w:hAnsi="Calibri" w:cs="Arial"/>
          <w:b/>
          <w:sz w:val="22"/>
          <w:szCs w:val="22"/>
          <w:u w:val="single"/>
          <w:lang w:val="en-CA"/>
        </w:rPr>
      </w:pPr>
      <w:r w:rsidRPr="00971D31">
        <w:rPr>
          <w:rFonts w:ascii="Calibri" w:hAnsi="Calibri" w:cs="Arial"/>
          <w:b/>
          <w:sz w:val="22"/>
          <w:szCs w:val="22"/>
          <w:u w:val="single"/>
          <w:lang w:val="en-CA"/>
        </w:rPr>
        <w:t xml:space="preserve">EXECUTIVE SUMMARY </w:t>
      </w:r>
    </w:p>
    <w:p w14:paraId="76CEC621" w14:textId="766C9E11" w:rsidR="0022034E" w:rsidRDefault="00535BE6" w:rsidP="0022034E">
      <w:pPr>
        <w:jc w:val="both"/>
        <w:rPr>
          <w:rFonts w:ascii="Calibri" w:hAnsi="Calibri" w:cs="Arial"/>
          <w:sz w:val="22"/>
          <w:szCs w:val="22"/>
          <w:lang w:val="en-CA"/>
        </w:rPr>
      </w:pPr>
      <w:r w:rsidRPr="005D5DCA">
        <w:rPr>
          <w:rFonts w:ascii="Calibri" w:hAnsi="Calibri" w:cs="Arial"/>
          <w:sz w:val="22"/>
          <w:szCs w:val="22"/>
          <w:lang w:val="en-CA"/>
        </w:rPr>
        <w:t>The University saw a small reduction of academic interity complaints in 2016-17 down by by 17 from the previous year.  Considering the number of students at the University this change is statistically unremarkable.  In relation to the high of 194 complaints in 2013-14 it would seem that there has been a recent ongoing decline to the number of complaints year over year.</w:t>
      </w:r>
      <w:r>
        <w:rPr>
          <w:rFonts w:ascii="Calibri" w:hAnsi="Calibri" w:cs="Arial"/>
          <w:sz w:val="22"/>
          <w:szCs w:val="22"/>
          <w:lang w:val="en-CA"/>
        </w:rPr>
        <w:t xml:space="preserve">  </w:t>
      </w:r>
    </w:p>
    <w:p w14:paraId="4AC3C2B5" w14:textId="77777777" w:rsidR="00535BE6" w:rsidRDefault="00535BE6" w:rsidP="0022034E">
      <w:pPr>
        <w:jc w:val="both"/>
        <w:rPr>
          <w:rFonts w:ascii="Calibri" w:hAnsi="Calibri" w:cs="Arial"/>
          <w:sz w:val="22"/>
          <w:szCs w:val="22"/>
          <w:lang w:val="en-CA"/>
        </w:rPr>
      </w:pPr>
    </w:p>
    <w:p w14:paraId="5F458892" w14:textId="029518A4" w:rsidR="005F0501" w:rsidRPr="00971D31" w:rsidRDefault="005F0501" w:rsidP="005F0501">
      <w:pPr>
        <w:ind w:firstLine="284"/>
        <w:jc w:val="both"/>
        <w:rPr>
          <w:rFonts w:ascii="Calibri" w:hAnsi="Calibri" w:cs="Arial"/>
          <w:sz w:val="22"/>
          <w:szCs w:val="22"/>
          <w:lang w:val="en-CA"/>
        </w:rPr>
      </w:pPr>
      <w:r>
        <w:rPr>
          <w:rFonts w:ascii="Calibri" w:hAnsi="Calibri" w:cs="Arial"/>
          <w:sz w:val="22"/>
          <w:szCs w:val="22"/>
          <w:lang w:val="en-CA"/>
        </w:rPr>
        <w:t>2016/17</w:t>
      </w:r>
      <w:r w:rsidRPr="00971D31">
        <w:rPr>
          <w:rFonts w:ascii="Calibri" w:hAnsi="Calibri" w:cs="Arial"/>
          <w:sz w:val="22"/>
          <w:szCs w:val="22"/>
          <w:lang w:val="en-CA"/>
        </w:rPr>
        <w:t xml:space="preserve">: </w:t>
      </w:r>
      <w:r w:rsidR="00E13E1C">
        <w:rPr>
          <w:rFonts w:ascii="Calibri" w:hAnsi="Calibri" w:cs="Arial"/>
          <w:sz w:val="22"/>
          <w:szCs w:val="22"/>
          <w:lang w:val="en-CA"/>
        </w:rPr>
        <w:t>76</w:t>
      </w:r>
      <w:r w:rsidRPr="00971D31">
        <w:rPr>
          <w:rFonts w:ascii="Calibri" w:hAnsi="Calibri" w:cs="Arial"/>
          <w:sz w:val="22"/>
          <w:szCs w:val="22"/>
          <w:lang w:val="en-CA"/>
        </w:rPr>
        <w:t xml:space="preserve"> academic integrity complaints</w:t>
      </w:r>
    </w:p>
    <w:p w14:paraId="5F4991D4" w14:textId="77777777" w:rsidR="001111E6" w:rsidRPr="00971D31" w:rsidRDefault="001111E6" w:rsidP="0022034E">
      <w:pPr>
        <w:ind w:left="284"/>
        <w:jc w:val="both"/>
        <w:rPr>
          <w:rFonts w:ascii="Calibri" w:hAnsi="Calibri" w:cs="Arial"/>
          <w:sz w:val="22"/>
          <w:szCs w:val="22"/>
          <w:lang w:val="en-CA"/>
        </w:rPr>
      </w:pPr>
      <w:r w:rsidRPr="00971D31">
        <w:rPr>
          <w:rFonts w:ascii="Calibri" w:hAnsi="Calibri" w:cs="Arial"/>
          <w:sz w:val="22"/>
          <w:szCs w:val="22"/>
          <w:lang w:val="en-CA"/>
        </w:rPr>
        <w:t>2015/16: 93 academic integrity complaints</w:t>
      </w:r>
    </w:p>
    <w:p w14:paraId="09090628" w14:textId="77777777" w:rsidR="001111E6" w:rsidRPr="00971D31" w:rsidRDefault="001111E6" w:rsidP="0022034E">
      <w:pPr>
        <w:jc w:val="both"/>
        <w:rPr>
          <w:rFonts w:ascii="Calibri" w:hAnsi="Calibri" w:cs="Arial"/>
          <w:color w:val="FF0000"/>
          <w:sz w:val="22"/>
          <w:szCs w:val="22"/>
          <w:lang w:val="en-CA"/>
        </w:rPr>
      </w:pPr>
    </w:p>
    <w:p w14:paraId="3A3DEB3F" w14:textId="3A819D08" w:rsidR="001111E6" w:rsidRDefault="001111E6" w:rsidP="0022034E">
      <w:pPr>
        <w:jc w:val="both"/>
        <w:rPr>
          <w:rFonts w:ascii="Calibri" w:hAnsi="Calibri" w:cs="Arial"/>
          <w:sz w:val="22"/>
          <w:szCs w:val="22"/>
          <w:lang w:val="en-CA"/>
        </w:rPr>
      </w:pPr>
      <w:r w:rsidRPr="00971D31">
        <w:rPr>
          <w:rFonts w:ascii="Calibri" w:hAnsi="Calibri" w:cs="Arial"/>
          <w:sz w:val="22"/>
          <w:szCs w:val="22"/>
          <w:lang w:val="en-CA"/>
        </w:rPr>
        <w:t>Complaints dismissed by Associate Deans:</w:t>
      </w:r>
    </w:p>
    <w:p w14:paraId="19720869" w14:textId="52E15B18" w:rsidR="005F0501" w:rsidRPr="00971D31" w:rsidRDefault="005F0501" w:rsidP="005F0501">
      <w:pPr>
        <w:ind w:left="284"/>
        <w:jc w:val="both"/>
        <w:rPr>
          <w:rFonts w:ascii="Calibri" w:hAnsi="Calibri" w:cs="Arial"/>
          <w:sz w:val="22"/>
          <w:szCs w:val="22"/>
          <w:lang w:val="en-CA"/>
        </w:rPr>
      </w:pPr>
      <w:r>
        <w:rPr>
          <w:rFonts w:ascii="Calibri" w:hAnsi="Calibri" w:cs="Arial"/>
          <w:sz w:val="22"/>
          <w:szCs w:val="22"/>
          <w:lang w:val="en-CA"/>
        </w:rPr>
        <w:t>2016/17: 11</w:t>
      </w:r>
      <w:r w:rsidRPr="00971D31">
        <w:rPr>
          <w:rFonts w:ascii="Calibri" w:hAnsi="Calibri" w:cs="Arial"/>
          <w:sz w:val="22"/>
          <w:szCs w:val="22"/>
          <w:lang w:val="en-CA"/>
        </w:rPr>
        <w:t xml:space="preserve"> complaints filed that were dismissed </w:t>
      </w:r>
    </w:p>
    <w:p w14:paraId="7476AAFF" w14:textId="164113B2" w:rsidR="001111E6" w:rsidRPr="00971D31" w:rsidRDefault="001111E6" w:rsidP="0022034E">
      <w:pPr>
        <w:ind w:left="284"/>
        <w:jc w:val="both"/>
        <w:rPr>
          <w:rFonts w:ascii="Calibri" w:hAnsi="Calibri" w:cs="Arial"/>
          <w:sz w:val="22"/>
          <w:szCs w:val="22"/>
          <w:lang w:val="en-CA"/>
        </w:rPr>
      </w:pPr>
      <w:r w:rsidRPr="00971D31">
        <w:rPr>
          <w:rFonts w:ascii="Calibri" w:hAnsi="Calibri" w:cs="Arial"/>
          <w:sz w:val="22"/>
          <w:szCs w:val="22"/>
          <w:lang w:val="en-CA"/>
        </w:rPr>
        <w:t xml:space="preserve">2015/16: 9 complaints filed that were dismissed </w:t>
      </w:r>
    </w:p>
    <w:p w14:paraId="257A0F8D" w14:textId="3BEFFC8C" w:rsidR="001111E6" w:rsidRPr="00971D31" w:rsidRDefault="006E3E77" w:rsidP="0022034E">
      <w:pPr>
        <w:jc w:val="both"/>
        <w:rPr>
          <w:rFonts w:ascii="Calibri" w:hAnsi="Calibri" w:cs="Arial"/>
          <w:sz w:val="22"/>
          <w:szCs w:val="22"/>
          <w:lang w:val="en-CA"/>
        </w:rPr>
      </w:pPr>
      <w:r>
        <w:rPr>
          <w:rFonts w:ascii="Calibri" w:hAnsi="Calibri" w:cs="Arial"/>
          <w:sz w:val="22"/>
          <w:szCs w:val="22"/>
          <w:lang w:val="en-CA"/>
        </w:rPr>
        <w:tab/>
      </w:r>
      <w:r w:rsidR="001111E6" w:rsidRPr="00971D31">
        <w:rPr>
          <w:rFonts w:ascii="Calibri" w:hAnsi="Calibri" w:cs="Arial"/>
          <w:sz w:val="22"/>
          <w:szCs w:val="22"/>
          <w:lang w:val="en-CA"/>
        </w:rPr>
        <w:t xml:space="preserve"> </w:t>
      </w:r>
    </w:p>
    <w:p w14:paraId="56B36CDD" w14:textId="5AEABD56" w:rsidR="001111E6" w:rsidRPr="00971D31" w:rsidRDefault="001111E6" w:rsidP="0022034E">
      <w:pPr>
        <w:jc w:val="both"/>
        <w:rPr>
          <w:rFonts w:ascii="Calibri" w:hAnsi="Calibri" w:cs="Arial"/>
          <w:sz w:val="22"/>
          <w:szCs w:val="22"/>
          <w:lang w:val="en-CA"/>
        </w:rPr>
      </w:pPr>
      <w:r w:rsidRPr="00971D31">
        <w:rPr>
          <w:rFonts w:ascii="Calibri" w:hAnsi="Calibri" w:cs="Arial"/>
          <w:b/>
          <w:sz w:val="22"/>
          <w:szCs w:val="22"/>
          <w:lang w:val="en-CA"/>
        </w:rPr>
        <w:t>With respect to the academic miscond</w:t>
      </w:r>
      <w:r w:rsidR="005F0501">
        <w:rPr>
          <w:rFonts w:ascii="Calibri" w:hAnsi="Calibri" w:cs="Arial"/>
          <w:b/>
          <w:sz w:val="22"/>
          <w:szCs w:val="22"/>
          <w:lang w:val="en-CA"/>
        </w:rPr>
        <w:t>uct complaints processed in 2016/2017</w:t>
      </w:r>
      <w:r w:rsidRPr="00971D31">
        <w:rPr>
          <w:rFonts w:ascii="Calibri" w:hAnsi="Calibri" w:cs="Arial"/>
          <w:b/>
          <w:sz w:val="22"/>
          <w:szCs w:val="22"/>
          <w:lang w:val="en-CA"/>
        </w:rPr>
        <w:t>:</w:t>
      </w:r>
    </w:p>
    <w:p w14:paraId="3C642F8E" w14:textId="58DB598B" w:rsidR="001111E6" w:rsidRPr="00971D31" w:rsidRDefault="005F0501" w:rsidP="0022034E">
      <w:pPr>
        <w:pStyle w:val="ListParagraph"/>
        <w:numPr>
          <w:ilvl w:val="0"/>
          <w:numId w:val="17"/>
        </w:numPr>
        <w:jc w:val="both"/>
        <w:rPr>
          <w:rFonts w:ascii="Calibri" w:hAnsi="Calibri" w:cs="Arial"/>
          <w:sz w:val="22"/>
          <w:szCs w:val="22"/>
          <w:lang w:val="en-CA"/>
        </w:rPr>
      </w:pPr>
      <w:r>
        <w:rPr>
          <w:rFonts w:ascii="Calibri" w:hAnsi="Calibri" w:cs="Arial"/>
          <w:sz w:val="22"/>
          <w:szCs w:val="22"/>
          <w:lang w:val="en-CA"/>
        </w:rPr>
        <w:t>85.</w:t>
      </w:r>
      <w:r w:rsidR="004D6E8B">
        <w:rPr>
          <w:rFonts w:ascii="Calibri" w:hAnsi="Calibri" w:cs="Arial"/>
          <w:sz w:val="22"/>
          <w:szCs w:val="22"/>
          <w:lang w:val="en-CA"/>
        </w:rPr>
        <w:t>5</w:t>
      </w:r>
      <w:r>
        <w:rPr>
          <w:rFonts w:ascii="Calibri" w:hAnsi="Calibri" w:cs="Arial"/>
          <w:sz w:val="22"/>
          <w:szCs w:val="22"/>
          <w:lang w:val="en-CA"/>
        </w:rPr>
        <w:t>% (</w:t>
      </w:r>
      <w:r w:rsidRPr="005F0501">
        <w:rPr>
          <w:rFonts w:ascii="Calibri" w:hAnsi="Calibri" w:cs="Arial"/>
          <w:sz w:val="22"/>
          <w:szCs w:val="22"/>
          <w:lang w:val="en-CA"/>
        </w:rPr>
        <w:t>6</w:t>
      </w:r>
      <w:r w:rsidR="00E13E1C">
        <w:rPr>
          <w:rFonts w:ascii="Calibri" w:hAnsi="Calibri" w:cs="Arial"/>
          <w:sz w:val="22"/>
          <w:szCs w:val="22"/>
          <w:lang w:val="en-CA"/>
        </w:rPr>
        <w:t>5</w:t>
      </w:r>
      <w:r w:rsidR="001111E6" w:rsidRPr="00971D31">
        <w:rPr>
          <w:rFonts w:ascii="Calibri" w:hAnsi="Calibri" w:cs="Arial"/>
          <w:sz w:val="22"/>
          <w:szCs w:val="22"/>
          <w:lang w:val="en-CA"/>
        </w:rPr>
        <w:t xml:space="preserve"> cases) found responsible for the misconduct </w:t>
      </w:r>
    </w:p>
    <w:p w14:paraId="7815DEAA" w14:textId="77777777" w:rsidR="001111E6" w:rsidRPr="00971D31" w:rsidRDefault="001111E6" w:rsidP="0022034E">
      <w:pPr>
        <w:pStyle w:val="ListParagraph"/>
        <w:ind w:left="360"/>
        <w:jc w:val="both"/>
        <w:rPr>
          <w:rFonts w:ascii="Calibri" w:hAnsi="Calibri" w:cs="Arial"/>
          <w:sz w:val="22"/>
          <w:szCs w:val="22"/>
          <w:lang w:val="en-CA"/>
        </w:rPr>
      </w:pPr>
    </w:p>
    <w:p w14:paraId="7A0C23DA" w14:textId="49738BDA" w:rsidR="001111E6" w:rsidRPr="00971D31" w:rsidRDefault="005E51EF" w:rsidP="0022034E">
      <w:pPr>
        <w:pStyle w:val="ListParagraph"/>
        <w:numPr>
          <w:ilvl w:val="0"/>
          <w:numId w:val="17"/>
        </w:numPr>
        <w:jc w:val="both"/>
        <w:rPr>
          <w:rFonts w:ascii="Calibri" w:hAnsi="Calibri" w:cs="Arial"/>
          <w:sz w:val="22"/>
          <w:szCs w:val="22"/>
          <w:lang w:val="en-CA"/>
        </w:rPr>
      </w:pPr>
      <w:r>
        <w:rPr>
          <w:rFonts w:ascii="Calibri" w:hAnsi="Calibri" w:cs="Arial"/>
          <w:sz w:val="22"/>
          <w:szCs w:val="22"/>
          <w:lang w:val="en-CA"/>
        </w:rPr>
        <w:t>67.7</w:t>
      </w:r>
      <w:r w:rsidR="004D6E8B">
        <w:rPr>
          <w:rFonts w:ascii="Calibri" w:hAnsi="Calibri" w:cs="Arial"/>
          <w:sz w:val="22"/>
          <w:szCs w:val="22"/>
          <w:lang w:val="en-CA"/>
        </w:rPr>
        <w:t>% (44</w:t>
      </w:r>
      <w:r>
        <w:rPr>
          <w:rFonts w:ascii="Calibri" w:hAnsi="Calibri" w:cs="Arial"/>
          <w:sz w:val="22"/>
          <w:szCs w:val="22"/>
          <w:lang w:val="en-CA"/>
        </w:rPr>
        <w:t>/65</w:t>
      </w:r>
      <w:r w:rsidR="001111E6" w:rsidRPr="00971D31">
        <w:rPr>
          <w:rFonts w:ascii="Calibri" w:hAnsi="Calibri" w:cs="Arial"/>
          <w:sz w:val="22"/>
          <w:szCs w:val="22"/>
          <w:lang w:val="en-CA"/>
        </w:rPr>
        <w:t xml:space="preserve"> cases)</w:t>
      </w:r>
      <w:r>
        <w:rPr>
          <w:rFonts w:ascii="Calibri" w:hAnsi="Calibri" w:cs="Arial"/>
          <w:sz w:val="22"/>
          <w:szCs w:val="22"/>
          <w:lang w:val="en-CA"/>
        </w:rPr>
        <w:t xml:space="preserve"> -</w:t>
      </w:r>
      <w:r w:rsidR="001111E6" w:rsidRPr="00971D31">
        <w:rPr>
          <w:rFonts w:ascii="Calibri" w:hAnsi="Calibri" w:cs="Arial"/>
          <w:sz w:val="22"/>
          <w:szCs w:val="22"/>
          <w:lang w:val="en-CA"/>
        </w:rPr>
        <w:t xml:space="preserve"> Plagiarism (in assignments) continues to be the most prevalent integrity violation </w:t>
      </w:r>
    </w:p>
    <w:p w14:paraId="3EC86B64" w14:textId="77777777" w:rsidR="001111E6" w:rsidRPr="00971D31" w:rsidRDefault="001111E6" w:rsidP="0022034E">
      <w:pPr>
        <w:pStyle w:val="ListParagraph"/>
        <w:ind w:left="360"/>
        <w:jc w:val="both"/>
        <w:rPr>
          <w:rFonts w:ascii="Calibri" w:hAnsi="Calibri" w:cs="Arial"/>
          <w:sz w:val="22"/>
          <w:szCs w:val="22"/>
          <w:lang w:val="en-CA"/>
        </w:rPr>
      </w:pPr>
    </w:p>
    <w:p w14:paraId="29CCA549" w14:textId="6AA11F75" w:rsidR="001111E6" w:rsidRPr="00971D31" w:rsidRDefault="005E51EF" w:rsidP="0022034E">
      <w:pPr>
        <w:pStyle w:val="ListParagraph"/>
        <w:numPr>
          <w:ilvl w:val="0"/>
          <w:numId w:val="17"/>
        </w:numPr>
        <w:jc w:val="both"/>
        <w:rPr>
          <w:rFonts w:ascii="Calibri" w:hAnsi="Calibri" w:cs="Arial"/>
          <w:sz w:val="22"/>
          <w:szCs w:val="22"/>
          <w:lang w:val="en-CA"/>
        </w:rPr>
      </w:pPr>
      <w:r>
        <w:rPr>
          <w:rFonts w:ascii="Calibri" w:hAnsi="Calibri" w:cs="Arial"/>
          <w:sz w:val="22"/>
          <w:szCs w:val="22"/>
          <w:lang w:val="en-CA"/>
        </w:rPr>
        <w:t>10.8</w:t>
      </w:r>
      <w:r w:rsidR="004D6E8B">
        <w:rPr>
          <w:rFonts w:ascii="Calibri" w:hAnsi="Calibri" w:cs="Arial"/>
          <w:sz w:val="22"/>
          <w:szCs w:val="22"/>
          <w:lang w:val="en-CA"/>
        </w:rPr>
        <w:t>% (7</w:t>
      </w:r>
      <w:r>
        <w:rPr>
          <w:rFonts w:ascii="Calibri" w:hAnsi="Calibri" w:cs="Arial"/>
          <w:sz w:val="22"/>
          <w:szCs w:val="22"/>
          <w:lang w:val="en-CA"/>
        </w:rPr>
        <w:t>/65</w:t>
      </w:r>
      <w:r w:rsidR="001111E6" w:rsidRPr="00971D31">
        <w:rPr>
          <w:rFonts w:ascii="Calibri" w:hAnsi="Calibri" w:cs="Arial"/>
          <w:sz w:val="22"/>
          <w:szCs w:val="22"/>
          <w:lang w:val="en-CA"/>
        </w:rPr>
        <w:t xml:space="preserve"> cases) </w:t>
      </w:r>
      <w:r>
        <w:rPr>
          <w:rFonts w:ascii="Calibri" w:hAnsi="Calibri" w:cs="Arial"/>
          <w:sz w:val="22"/>
          <w:szCs w:val="22"/>
          <w:lang w:val="en-CA"/>
        </w:rPr>
        <w:t xml:space="preserve">- </w:t>
      </w:r>
      <w:r w:rsidR="004D6E8B">
        <w:rPr>
          <w:rFonts w:ascii="Calibri" w:hAnsi="Calibri" w:cs="Arial"/>
          <w:sz w:val="22"/>
          <w:szCs w:val="22"/>
          <w:lang w:val="en-CA"/>
        </w:rPr>
        <w:t>Violating Exam/Test Rules (including possession of unauthorized aid)</w:t>
      </w:r>
      <w:r w:rsidR="001111E6" w:rsidRPr="00971D31">
        <w:rPr>
          <w:rFonts w:ascii="Calibri" w:hAnsi="Calibri" w:cs="Arial"/>
          <w:sz w:val="22"/>
          <w:szCs w:val="22"/>
          <w:lang w:val="en-CA"/>
        </w:rPr>
        <w:t xml:space="preserve"> was the second highest violation </w:t>
      </w:r>
    </w:p>
    <w:p w14:paraId="2AED9FB6" w14:textId="77777777" w:rsidR="001111E6" w:rsidRPr="00971D31" w:rsidRDefault="001111E6" w:rsidP="0022034E">
      <w:pPr>
        <w:pStyle w:val="ListParagraph"/>
        <w:ind w:left="360"/>
        <w:jc w:val="both"/>
        <w:rPr>
          <w:rFonts w:ascii="Calibri" w:hAnsi="Calibri" w:cs="Arial"/>
          <w:sz w:val="22"/>
          <w:szCs w:val="22"/>
          <w:lang w:val="en-CA"/>
        </w:rPr>
      </w:pPr>
    </w:p>
    <w:p w14:paraId="2FF4F274" w14:textId="09138BAD" w:rsidR="001111E6" w:rsidRPr="003335B0" w:rsidRDefault="00743663" w:rsidP="006656C7">
      <w:pPr>
        <w:pStyle w:val="ListParagraph"/>
        <w:numPr>
          <w:ilvl w:val="0"/>
          <w:numId w:val="17"/>
        </w:numPr>
        <w:jc w:val="both"/>
        <w:rPr>
          <w:rFonts w:ascii="Calibri" w:hAnsi="Calibri" w:cs="Arial"/>
          <w:sz w:val="22"/>
          <w:szCs w:val="22"/>
          <w:lang w:val="en-CA"/>
        </w:rPr>
      </w:pPr>
      <w:r w:rsidRPr="003335B0">
        <w:rPr>
          <w:rFonts w:ascii="Calibri" w:hAnsi="Calibri" w:cs="Arial"/>
          <w:sz w:val="22"/>
          <w:szCs w:val="22"/>
          <w:lang w:val="en-CA"/>
        </w:rPr>
        <w:t xml:space="preserve">Mark reduction (ranging from a % amount </w:t>
      </w:r>
      <w:r w:rsidR="0034537F" w:rsidRPr="003335B0">
        <w:rPr>
          <w:rFonts w:ascii="Calibri" w:hAnsi="Calibri" w:cs="Arial"/>
          <w:sz w:val="22"/>
          <w:szCs w:val="22"/>
          <w:lang w:val="en-CA"/>
        </w:rPr>
        <w:t>reduction on the evaluation, to a zero on the assignment or exam; to a zero in the course)</w:t>
      </w:r>
      <w:r w:rsidR="001111E6" w:rsidRPr="003335B0">
        <w:rPr>
          <w:rFonts w:ascii="Calibri" w:hAnsi="Calibri" w:cs="Arial"/>
          <w:sz w:val="22"/>
          <w:szCs w:val="22"/>
          <w:lang w:val="en-CA"/>
        </w:rPr>
        <w:t xml:space="preserve"> </w:t>
      </w:r>
      <w:r w:rsidR="0034537F" w:rsidRPr="003335B0">
        <w:rPr>
          <w:rFonts w:ascii="Calibri" w:hAnsi="Calibri" w:cs="Arial"/>
          <w:sz w:val="22"/>
          <w:szCs w:val="22"/>
          <w:lang w:val="en-CA"/>
        </w:rPr>
        <w:t>was imposed in</w:t>
      </w:r>
      <w:r w:rsidR="001111E6" w:rsidRPr="003335B0">
        <w:rPr>
          <w:rFonts w:ascii="Calibri" w:hAnsi="Calibri" w:cs="Arial"/>
          <w:sz w:val="22"/>
          <w:szCs w:val="22"/>
          <w:lang w:val="en-CA"/>
        </w:rPr>
        <w:t xml:space="preserve"> </w:t>
      </w:r>
      <w:r w:rsidR="0034537F" w:rsidRPr="003335B0">
        <w:rPr>
          <w:rFonts w:ascii="Calibri" w:hAnsi="Calibri" w:cs="Arial"/>
          <w:sz w:val="22"/>
          <w:szCs w:val="22"/>
          <w:lang w:val="en-CA"/>
        </w:rPr>
        <w:t xml:space="preserve">48 of the </w:t>
      </w:r>
      <w:r w:rsidR="001111E6" w:rsidRPr="003335B0">
        <w:rPr>
          <w:rFonts w:ascii="Calibri" w:hAnsi="Calibri" w:cs="Arial"/>
          <w:sz w:val="22"/>
          <w:szCs w:val="22"/>
          <w:lang w:val="en-CA"/>
        </w:rPr>
        <w:t xml:space="preserve">integrity violations, followed by </w:t>
      </w:r>
      <w:r w:rsidR="0034537F" w:rsidRPr="003335B0">
        <w:rPr>
          <w:rFonts w:ascii="Calibri" w:hAnsi="Calibri" w:cs="Arial"/>
          <w:sz w:val="22"/>
          <w:szCs w:val="22"/>
          <w:lang w:val="en-CA"/>
        </w:rPr>
        <w:t>30 letters of apology/reflection, 19 admonitions, and 6 censures (for durations ranging from 6 months to graduation)</w:t>
      </w:r>
      <w:r w:rsidR="00DB1B61" w:rsidRPr="003335B0">
        <w:rPr>
          <w:rFonts w:ascii="Calibri" w:hAnsi="Calibri" w:cs="Arial"/>
          <w:sz w:val="22"/>
          <w:szCs w:val="22"/>
          <w:lang w:val="en-CA"/>
        </w:rPr>
        <w:t>, 1 educational assignment,</w:t>
      </w:r>
      <w:r w:rsidR="007A06D7">
        <w:rPr>
          <w:rFonts w:ascii="Calibri" w:hAnsi="Calibri" w:cs="Arial"/>
          <w:sz w:val="22"/>
          <w:szCs w:val="22"/>
          <w:lang w:val="en-CA"/>
        </w:rPr>
        <w:t xml:space="preserve"> and</w:t>
      </w:r>
      <w:r w:rsidR="00DB1B61" w:rsidRPr="003335B0">
        <w:rPr>
          <w:rFonts w:ascii="Calibri" w:hAnsi="Calibri" w:cs="Arial"/>
          <w:sz w:val="22"/>
          <w:szCs w:val="22"/>
          <w:lang w:val="en-CA"/>
        </w:rPr>
        <w:t xml:space="preserve"> 1 suspension (for 3 years)</w:t>
      </w:r>
      <w:r w:rsidR="00A34311" w:rsidRPr="003335B0">
        <w:rPr>
          <w:rFonts w:ascii="Calibri" w:hAnsi="Calibri" w:cs="Arial"/>
          <w:sz w:val="22"/>
          <w:szCs w:val="22"/>
          <w:lang w:val="en-CA"/>
        </w:rPr>
        <w:t xml:space="preserve">. Decisions often combines two or more sanctions. </w:t>
      </w:r>
    </w:p>
    <w:p w14:paraId="0A2B88B4" w14:textId="776BD4ED" w:rsidR="001111E6" w:rsidRPr="00B056AC" w:rsidRDefault="001111E6" w:rsidP="00B056AC">
      <w:pPr>
        <w:jc w:val="both"/>
        <w:rPr>
          <w:rFonts w:ascii="Calibri" w:hAnsi="Calibri" w:cs="Arial"/>
          <w:sz w:val="22"/>
          <w:szCs w:val="22"/>
          <w:lang w:val="en-CA"/>
        </w:rPr>
      </w:pPr>
    </w:p>
    <w:p w14:paraId="43281B4F" w14:textId="5F8979B1" w:rsidR="001111E6" w:rsidRPr="004747A1" w:rsidRDefault="00B056AC" w:rsidP="004747A1">
      <w:pPr>
        <w:pStyle w:val="ListParagraph"/>
        <w:numPr>
          <w:ilvl w:val="0"/>
          <w:numId w:val="17"/>
        </w:numPr>
        <w:jc w:val="both"/>
        <w:rPr>
          <w:rFonts w:ascii="Calibri" w:hAnsi="Calibri" w:cs="Arial"/>
          <w:sz w:val="22"/>
          <w:szCs w:val="22"/>
          <w:lang w:val="en-CA"/>
        </w:rPr>
      </w:pPr>
      <w:r>
        <w:rPr>
          <w:rFonts w:ascii="Calibri" w:hAnsi="Calibri" w:cs="Arial"/>
          <w:sz w:val="22"/>
          <w:szCs w:val="22"/>
          <w:lang w:val="en-CA"/>
        </w:rPr>
        <w:t xml:space="preserve">83.1% </w:t>
      </w:r>
      <w:r w:rsidR="006656C7">
        <w:rPr>
          <w:rFonts w:ascii="Calibri" w:hAnsi="Calibri" w:cs="Arial"/>
          <w:sz w:val="22"/>
          <w:szCs w:val="22"/>
          <w:lang w:val="en-CA"/>
        </w:rPr>
        <w:t xml:space="preserve">(54/65) </w:t>
      </w:r>
      <w:r>
        <w:rPr>
          <w:rFonts w:ascii="Calibri" w:hAnsi="Calibri" w:cs="Arial"/>
          <w:sz w:val="22"/>
          <w:szCs w:val="22"/>
          <w:lang w:val="en-CA"/>
        </w:rPr>
        <w:t xml:space="preserve">of offences by domestic students; 16.9% </w:t>
      </w:r>
      <w:r w:rsidR="006656C7">
        <w:rPr>
          <w:rFonts w:ascii="Calibri" w:hAnsi="Calibri" w:cs="Arial"/>
          <w:sz w:val="22"/>
          <w:szCs w:val="22"/>
          <w:lang w:val="en-CA"/>
        </w:rPr>
        <w:t xml:space="preserve">(11/65) </w:t>
      </w:r>
      <w:r>
        <w:rPr>
          <w:rFonts w:ascii="Calibri" w:hAnsi="Calibri" w:cs="Arial"/>
          <w:sz w:val="22"/>
          <w:szCs w:val="22"/>
          <w:lang w:val="en-CA"/>
        </w:rPr>
        <w:t xml:space="preserve">offenses by international students. </w:t>
      </w:r>
      <w:r w:rsidR="004747A1" w:rsidRPr="00B056AC">
        <w:rPr>
          <w:rFonts w:ascii="Calibri" w:hAnsi="Calibri" w:cs="Arial"/>
          <w:sz w:val="22"/>
          <w:szCs w:val="22"/>
          <w:lang w:val="en-CA"/>
        </w:rPr>
        <w:t xml:space="preserve">The </w:t>
      </w:r>
      <w:r w:rsidR="004747A1" w:rsidRPr="00B056AC">
        <w:rPr>
          <w:rFonts w:ascii="Calibri" w:hAnsi="Calibri" w:cs="Arial"/>
          <w:noProof/>
          <w:sz w:val="22"/>
          <w:szCs w:val="22"/>
          <w:lang w:val="en-CA"/>
        </w:rPr>
        <w:t>offenses</w:t>
      </w:r>
      <w:r w:rsidR="004747A1" w:rsidRPr="00B056AC">
        <w:rPr>
          <w:rFonts w:ascii="Calibri" w:hAnsi="Calibri" w:cs="Arial"/>
          <w:sz w:val="22"/>
          <w:szCs w:val="22"/>
          <w:lang w:val="en-CA"/>
        </w:rPr>
        <w:t xml:space="preserve"> most frequently engaged in by </w:t>
      </w:r>
      <w:r w:rsidR="004747A1">
        <w:rPr>
          <w:rFonts w:ascii="Calibri" w:hAnsi="Calibri" w:cs="Arial"/>
          <w:sz w:val="22"/>
          <w:szCs w:val="22"/>
          <w:lang w:val="en-CA"/>
        </w:rPr>
        <w:t xml:space="preserve">domestic </w:t>
      </w:r>
      <w:r w:rsidR="004747A1" w:rsidRPr="00B056AC">
        <w:rPr>
          <w:rFonts w:ascii="Calibri" w:hAnsi="Calibri" w:cs="Arial"/>
          <w:sz w:val="22"/>
          <w:szCs w:val="22"/>
          <w:lang w:val="en-CA"/>
        </w:rPr>
        <w:t xml:space="preserve">students </w:t>
      </w:r>
      <w:r w:rsidR="004747A1">
        <w:rPr>
          <w:rFonts w:ascii="Calibri" w:hAnsi="Calibri" w:cs="Arial"/>
          <w:sz w:val="22"/>
          <w:szCs w:val="22"/>
          <w:lang w:val="en-CA"/>
        </w:rPr>
        <w:t>are plagiarism (40/54</w:t>
      </w:r>
      <w:r w:rsidR="004747A1" w:rsidRPr="00B056AC">
        <w:rPr>
          <w:rFonts w:ascii="Calibri" w:hAnsi="Calibri" w:cs="Arial"/>
          <w:sz w:val="22"/>
          <w:szCs w:val="22"/>
          <w:lang w:val="en-CA"/>
        </w:rPr>
        <w:t>)</w:t>
      </w:r>
      <w:r w:rsidR="004747A1">
        <w:rPr>
          <w:rFonts w:ascii="Calibri" w:hAnsi="Calibri" w:cs="Arial"/>
          <w:sz w:val="22"/>
          <w:szCs w:val="22"/>
          <w:lang w:val="en-CA"/>
        </w:rPr>
        <w:t xml:space="preserve">, </w:t>
      </w:r>
      <w:r w:rsidR="004747A1" w:rsidRPr="00B056AC">
        <w:rPr>
          <w:rFonts w:ascii="Calibri" w:hAnsi="Calibri" w:cs="Arial"/>
          <w:sz w:val="22"/>
          <w:szCs w:val="22"/>
          <w:lang w:val="en-CA"/>
        </w:rPr>
        <w:t>violating exam/test rules (</w:t>
      </w:r>
      <w:r w:rsidR="004747A1">
        <w:rPr>
          <w:rFonts w:ascii="Calibri" w:hAnsi="Calibri" w:cs="Arial"/>
          <w:sz w:val="22"/>
          <w:szCs w:val="22"/>
          <w:lang w:val="en-CA"/>
        </w:rPr>
        <w:t>4</w:t>
      </w:r>
      <w:r w:rsidR="004747A1" w:rsidRPr="00B056AC">
        <w:rPr>
          <w:rFonts w:ascii="Calibri" w:hAnsi="Calibri" w:cs="Arial"/>
          <w:sz w:val="22"/>
          <w:szCs w:val="22"/>
          <w:lang w:val="en-CA"/>
        </w:rPr>
        <w:t>/</w:t>
      </w:r>
      <w:r w:rsidR="004747A1">
        <w:rPr>
          <w:rFonts w:ascii="Calibri" w:hAnsi="Calibri" w:cs="Arial"/>
          <w:sz w:val="22"/>
          <w:szCs w:val="22"/>
          <w:lang w:val="en-CA"/>
        </w:rPr>
        <w:t>54</w:t>
      </w:r>
      <w:r w:rsidR="004747A1" w:rsidRPr="00B056AC">
        <w:rPr>
          <w:rFonts w:ascii="Calibri" w:hAnsi="Calibri" w:cs="Arial"/>
          <w:sz w:val="22"/>
          <w:szCs w:val="22"/>
          <w:lang w:val="en-CA"/>
        </w:rPr>
        <w:t>)</w:t>
      </w:r>
      <w:r w:rsidR="004747A1">
        <w:rPr>
          <w:rFonts w:ascii="Calibri" w:hAnsi="Calibri" w:cs="Arial"/>
          <w:sz w:val="22"/>
          <w:szCs w:val="22"/>
          <w:lang w:val="en-CA"/>
        </w:rPr>
        <w:t>, and exam cheating 4/54)</w:t>
      </w:r>
      <w:r w:rsidR="004747A1" w:rsidRPr="00B056AC">
        <w:rPr>
          <w:rFonts w:ascii="Calibri" w:hAnsi="Calibri" w:cs="Arial"/>
          <w:sz w:val="22"/>
          <w:szCs w:val="22"/>
          <w:lang w:val="en-CA"/>
        </w:rPr>
        <w:t xml:space="preserve">. </w:t>
      </w:r>
      <w:r w:rsidR="001111E6" w:rsidRPr="004747A1">
        <w:rPr>
          <w:rFonts w:ascii="Calibri" w:hAnsi="Calibri" w:cs="Arial"/>
          <w:sz w:val="22"/>
          <w:szCs w:val="22"/>
          <w:lang w:val="en-CA"/>
        </w:rPr>
        <w:t xml:space="preserve">The </w:t>
      </w:r>
      <w:r w:rsidR="001111E6" w:rsidRPr="004747A1">
        <w:rPr>
          <w:rFonts w:ascii="Calibri" w:hAnsi="Calibri" w:cs="Arial"/>
          <w:noProof/>
          <w:sz w:val="22"/>
          <w:szCs w:val="22"/>
          <w:lang w:val="en-CA"/>
        </w:rPr>
        <w:t>offense</w:t>
      </w:r>
      <w:r w:rsidR="001D1924" w:rsidRPr="004747A1">
        <w:rPr>
          <w:rFonts w:ascii="Calibri" w:hAnsi="Calibri" w:cs="Arial"/>
          <w:noProof/>
          <w:sz w:val="22"/>
          <w:szCs w:val="22"/>
          <w:lang w:val="en-CA"/>
        </w:rPr>
        <w:t>s</w:t>
      </w:r>
      <w:r w:rsidR="001111E6" w:rsidRPr="004747A1">
        <w:rPr>
          <w:rFonts w:ascii="Calibri" w:hAnsi="Calibri" w:cs="Arial"/>
          <w:sz w:val="22"/>
          <w:szCs w:val="22"/>
          <w:lang w:val="en-CA"/>
        </w:rPr>
        <w:t xml:space="preserve"> most frequently engaged in by international students </w:t>
      </w:r>
      <w:r w:rsidRPr="004747A1">
        <w:rPr>
          <w:rFonts w:ascii="Calibri" w:hAnsi="Calibri" w:cs="Arial"/>
          <w:sz w:val="22"/>
          <w:szCs w:val="22"/>
          <w:lang w:val="en-CA"/>
        </w:rPr>
        <w:t>are plagiarism (4/11)</w:t>
      </w:r>
      <w:r w:rsidR="001111E6" w:rsidRPr="004747A1">
        <w:rPr>
          <w:rFonts w:ascii="Calibri" w:hAnsi="Calibri" w:cs="Arial"/>
          <w:sz w:val="22"/>
          <w:szCs w:val="22"/>
          <w:lang w:val="en-CA"/>
        </w:rPr>
        <w:t xml:space="preserve"> </w:t>
      </w:r>
      <w:r w:rsidR="001D1924" w:rsidRPr="004747A1">
        <w:rPr>
          <w:rFonts w:ascii="Calibri" w:hAnsi="Calibri" w:cs="Arial"/>
          <w:sz w:val="22"/>
          <w:szCs w:val="22"/>
          <w:lang w:val="en-CA"/>
        </w:rPr>
        <w:t xml:space="preserve">and </w:t>
      </w:r>
      <w:r w:rsidRPr="004747A1">
        <w:rPr>
          <w:rFonts w:ascii="Calibri" w:hAnsi="Calibri" w:cs="Arial"/>
          <w:sz w:val="22"/>
          <w:szCs w:val="22"/>
          <w:lang w:val="en-CA"/>
        </w:rPr>
        <w:t>violating exam/test rules (3/11)</w:t>
      </w:r>
      <w:r w:rsidR="001111E6" w:rsidRPr="004747A1">
        <w:rPr>
          <w:rFonts w:ascii="Calibri" w:hAnsi="Calibri" w:cs="Arial"/>
          <w:sz w:val="22"/>
          <w:szCs w:val="22"/>
          <w:lang w:val="en-CA"/>
        </w:rPr>
        <w:t xml:space="preserve">. </w:t>
      </w:r>
    </w:p>
    <w:p w14:paraId="74AC8F32" w14:textId="77777777" w:rsidR="001111E6" w:rsidRPr="00971D31" w:rsidRDefault="001111E6" w:rsidP="0022034E">
      <w:pPr>
        <w:pStyle w:val="ListParagraph"/>
        <w:ind w:left="360"/>
        <w:jc w:val="both"/>
        <w:rPr>
          <w:rFonts w:ascii="Calibri" w:hAnsi="Calibri" w:cs="Arial"/>
          <w:sz w:val="22"/>
          <w:szCs w:val="22"/>
          <w:lang w:val="en-CA"/>
        </w:rPr>
      </w:pPr>
    </w:p>
    <w:p w14:paraId="1AFE67C7" w14:textId="6B9539B2" w:rsidR="001111E6" w:rsidRPr="00971D31" w:rsidRDefault="003335B0" w:rsidP="0022034E">
      <w:pPr>
        <w:pStyle w:val="ListParagraph"/>
        <w:numPr>
          <w:ilvl w:val="0"/>
          <w:numId w:val="17"/>
        </w:numPr>
        <w:jc w:val="both"/>
        <w:rPr>
          <w:rFonts w:ascii="Calibri" w:hAnsi="Calibri" w:cs="Arial"/>
          <w:sz w:val="22"/>
          <w:szCs w:val="22"/>
          <w:lang w:val="en-CA"/>
        </w:rPr>
      </w:pPr>
      <w:r>
        <w:rPr>
          <w:rFonts w:ascii="Calibri" w:hAnsi="Calibri" w:cs="Arial"/>
          <w:sz w:val="22"/>
          <w:szCs w:val="22"/>
          <w:lang w:val="en-CA"/>
        </w:rPr>
        <w:t>67.7</w:t>
      </w:r>
      <w:r w:rsidR="001111E6" w:rsidRPr="00971D31">
        <w:rPr>
          <w:rFonts w:ascii="Calibri" w:hAnsi="Calibri" w:cs="Arial"/>
          <w:sz w:val="22"/>
          <w:szCs w:val="22"/>
          <w:lang w:val="en-CA"/>
        </w:rPr>
        <w:t xml:space="preserve">% </w:t>
      </w:r>
      <w:r>
        <w:rPr>
          <w:rFonts w:ascii="Calibri" w:hAnsi="Calibri" w:cs="Arial"/>
          <w:sz w:val="22"/>
          <w:szCs w:val="22"/>
          <w:lang w:val="en-CA"/>
        </w:rPr>
        <w:t xml:space="preserve">(44/65) </w:t>
      </w:r>
      <w:r w:rsidR="001111E6" w:rsidRPr="00971D31">
        <w:rPr>
          <w:rFonts w:ascii="Calibri" w:hAnsi="Calibri" w:cs="Arial"/>
          <w:sz w:val="22"/>
          <w:szCs w:val="22"/>
          <w:lang w:val="en-CA"/>
        </w:rPr>
        <w:t xml:space="preserve">of integrity violations involved males </w:t>
      </w:r>
    </w:p>
    <w:p w14:paraId="2CE00573" w14:textId="603CFBC1" w:rsidR="001111E6" w:rsidRDefault="00601294" w:rsidP="0022034E">
      <w:pPr>
        <w:pStyle w:val="ListParagraph"/>
        <w:numPr>
          <w:ilvl w:val="0"/>
          <w:numId w:val="17"/>
        </w:numPr>
        <w:jc w:val="both"/>
        <w:rPr>
          <w:rFonts w:ascii="Calibri" w:hAnsi="Calibri" w:cs="Arial"/>
          <w:sz w:val="22"/>
          <w:szCs w:val="22"/>
          <w:lang w:val="en-CA"/>
        </w:rPr>
      </w:pPr>
      <w:r>
        <w:rPr>
          <w:rFonts w:ascii="Calibri" w:hAnsi="Calibri" w:cs="Arial"/>
          <w:sz w:val="22"/>
          <w:szCs w:val="22"/>
          <w:lang w:val="en-CA"/>
        </w:rPr>
        <w:t>30.8</w:t>
      </w:r>
      <w:r w:rsidR="001111E6" w:rsidRPr="00971D31">
        <w:rPr>
          <w:rFonts w:ascii="Calibri" w:hAnsi="Calibri" w:cs="Arial"/>
          <w:sz w:val="22"/>
          <w:szCs w:val="22"/>
          <w:lang w:val="en-CA"/>
        </w:rPr>
        <w:t xml:space="preserve">% </w:t>
      </w:r>
      <w:r>
        <w:rPr>
          <w:rFonts w:ascii="Calibri" w:hAnsi="Calibri" w:cs="Arial"/>
          <w:sz w:val="22"/>
          <w:szCs w:val="22"/>
          <w:lang w:val="en-CA"/>
        </w:rPr>
        <w:t xml:space="preserve">(20/65) </w:t>
      </w:r>
      <w:r w:rsidR="001111E6" w:rsidRPr="00971D31">
        <w:rPr>
          <w:rFonts w:ascii="Calibri" w:hAnsi="Calibri" w:cs="Arial"/>
          <w:sz w:val="22"/>
          <w:szCs w:val="22"/>
          <w:lang w:val="en-CA"/>
        </w:rPr>
        <w:t xml:space="preserve">of integrity violations involved females </w:t>
      </w:r>
    </w:p>
    <w:p w14:paraId="4C2DCDB4" w14:textId="39771ACC" w:rsidR="00A02A4F" w:rsidRPr="00A02A4F" w:rsidRDefault="00A02A4F" w:rsidP="00A02A4F">
      <w:pPr>
        <w:pStyle w:val="ListParagraph"/>
        <w:numPr>
          <w:ilvl w:val="0"/>
          <w:numId w:val="17"/>
        </w:numPr>
        <w:jc w:val="both"/>
        <w:rPr>
          <w:rFonts w:ascii="Calibri" w:hAnsi="Calibri" w:cs="Arial"/>
          <w:sz w:val="22"/>
          <w:szCs w:val="22"/>
          <w:lang w:val="en-CA"/>
        </w:rPr>
      </w:pPr>
      <w:r>
        <w:rPr>
          <w:rFonts w:ascii="Calibri" w:hAnsi="Calibri" w:cs="Arial"/>
          <w:sz w:val="22"/>
          <w:szCs w:val="22"/>
          <w:lang w:val="en-CA"/>
        </w:rPr>
        <w:t>No gender identified in 1 case</w:t>
      </w:r>
    </w:p>
    <w:p w14:paraId="293DE38C" w14:textId="698B9105" w:rsidR="001111E6" w:rsidRPr="00971D31" w:rsidRDefault="001111E6" w:rsidP="0022034E">
      <w:pPr>
        <w:pStyle w:val="ListParagraph"/>
        <w:numPr>
          <w:ilvl w:val="1"/>
          <w:numId w:val="18"/>
        </w:numPr>
        <w:jc w:val="both"/>
        <w:rPr>
          <w:rFonts w:ascii="Calibri" w:hAnsi="Calibri" w:cs="Arial"/>
          <w:sz w:val="22"/>
          <w:szCs w:val="22"/>
          <w:lang w:val="en-CA"/>
        </w:rPr>
      </w:pPr>
      <w:r w:rsidRPr="00971D31">
        <w:rPr>
          <w:rFonts w:ascii="Calibri" w:hAnsi="Calibri" w:cs="Arial"/>
          <w:sz w:val="22"/>
          <w:szCs w:val="22"/>
          <w:lang w:val="en-CA"/>
        </w:rPr>
        <w:t xml:space="preserve">Females engaged </w:t>
      </w:r>
      <w:r w:rsidR="00A02A4F">
        <w:rPr>
          <w:rFonts w:ascii="Calibri" w:hAnsi="Calibri" w:cs="Arial"/>
          <w:sz w:val="22"/>
          <w:szCs w:val="22"/>
          <w:lang w:val="en-CA"/>
        </w:rPr>
        <w:t xml:space="preserve">mostly </w:t>
      </w:r>
      <w:r w:rsidRPr="00971D31">
        <w:rPr>
          <w:rFonts w:ascii="Calibri" w:hAnsi="Calibri" w:cs="Arial"/>
          <w:sz w:val="22"/>
          <w:szCs w:val="22"/>
          <w:lang w:val="en-CA"/>
        </w:rPr>
        <w:t xml:space="preserve">in plagiarism </w:t>
      </w:r>
      <w:r w:rsidR="00A02A4F">
        <w:rPr>
          <w:rFonts w:ascii="Calibri" w:hAnsi="Calibri" w:cs="Arial"/>
          <w:sz w:val="22"/>
          <w:szCs w:val="22"/>
          <w:lang w:val="en-CA"/>
        </w:rPr>
        <w:t>(12) and academic forgery or fraud (4)</w:t>
      </w:r>
    </w:p>
    <w:p w14:paraId="674C4F69" w14:textId="3E193ED0" w:rsidR="001111E6" w:rsidRDefault="001111E6" w:rsidP="006656C7">
      <w:pPr>
        <w:pStyle w:val="ListParagraph"/>
        <w:numPr>
          <w:ilvl w:val="1"/>
          <w:numId w:val="18"/>
        </w:numPr>
        <w:jc w:val="both"/>
        <w:rPr>
          <w:rFonts w:ascii="Calibri" w:hAnsi="Calibri" w:cs="Arial"/>
          <w:sz w:val="22"/>
          <w:szCs w:val="22"/>
          <w:lang w:val="en-CA"/>
        </w:rPr>
      </w:pPr>
      <w:r w:rsidRPr="00A02A4F">
        <w:rPr>
          <w:rFonts w:ascii="Calibri" w:hAnsi="Calibri" w:cs="Arial"/>
          <w:sz w:val="22"/>
          <w:szCs w:val="22"/>
          <w:lang w:val="en-CA"/>
        </w:rPr>
        <w:t>Males engaged</w:t>
      </w:r>
      <w:r w:rsidR="00A02A4F" w:rsidRPr="00A02A4F">
        <w:rPr>
          <w:rFonts w:ascii="Calibri" w:hAnsi="Calibri" w:cs="Arial"/>
          <w:sz w:val="22"/>
          <w:szCs w:val="22"/>
          <w:lang w:val="en-CA"/>
        </w:rPr>
        <w:t xml:space="preserve"> mostly</w:t>
      </w:r>
      <w:r w:rsidRPr="00A02A4F">
        <w:rPr>
          <w:rFonts w:ascii="Calibri" w:hAnsi="Calibri" w:cs="Arial"/>
          <w:sz w:val="22"/>
          <w:szCs w:val="22"/>
          <w:lang w:val="en-CA"/>
        </w:rPr>
        <w:t xml:space="preserve"> in </w:t>
      </w:r>
      <w:r w:rsidR="00A02A4F" w:rsidRPr="00A02A4F">
        <w:rPr>
          <w:rFonts w:ascii="Calibri" w:hAnsi="Calibri" w:cs="Arial"/>
          <w:sz w:val="22"/>
          <w:szCs w:val="22"/>
          <w:lang w:val="en-CA"/>
        </w:rPr>
        <w:t>plagiarism (32) and violation of exam/test rules (7</w:t>
      </w:r>
      <w:r w:rsidR="00A02A4F">
        <w:rPr>
          <w:rFonts w:ascii="Calibri" w:hAnsi="Calibri" w:cs="Arial"/>
          <w:sz w:val="22"/>
          <w:szCs w:val="22"/>
          <w:lang w:val="en-CA"/>
        </w:rPr>
        <w:t>)</w:t>
      </w:r>
    </w:p>
    <w:p w14:paraId="698B99C9" w14:textId="77777777" w:rsidR="00A02A4F" w:rsidRPr="00A02A4F" w:rsidRDefault="00A02A4F" w:rsidP="00A02A4F">
      <w:pPr>
        <w:pStyle w:val="ListParagraph"/>
        <w:ind w:left="1080"/>
        <w:jc w:val="both"/>
        <w:rPr>
          <w:rFonts w:ascii="Calibri" w:hAnsi="Calibri" w:cs="Arial"/>
          <w:sz w:val="22"/>
          <w:szCs w:val="22"/>
          <w:lang w:val="en-CA"/>
        </w:rPr>
      </w:pPr>
    </w:p>
    <w:p w14:paraId="2A471957" w14:textId="00290F58" w:rsidR="0022034E" w:rsidRPr="00A02A4F" w:rsidRDefault="00A02A4F" w:rsidP="006656C7">
      <w:pPr>
        <w:pStyle w:val="ListParagraph"/>
        <w:widowControl w:val="0"/>
        <w:numPr>
          <w:ilvl w:val="0"/>
          <w:numId w:val="17"/>
        </w:numPr>
        <w:ind w:left="357" w:hanging="357"/>
        <w:jc w:val="both"/>
        <w:rPr>
          <w:rFonts w:ascii="Calibri" w:hAnsi="Calibri" w:cs="Arial"/>
          <w:b/>
          <w:sz w:val="22"/>
          <w:szCs w:val="22"/>
          <w:u w:val="single"/>
          <w:lang w:val="en-CA"/>
        </w:rPr>
      </w:pPr>
      <w:r w:rsidRPr="00A02A4F">
        <w:rPr>
          <w:rFonts w:ascii="Calibri" w:hAnsi="Calibri" w:cs="Arial"/>
          <w:sz w:val="22"/>
          <w:szCs w:val="22"/>
          <w:lang w:val="en-CA"/>
        </w:rPr>
        <w:t>1 case was appealed, and a hearing held before</w:t>
      </w:r>
      <w:r w:rsidR="001111E6" w:rsidRPr="00A02A4F">
        <w:rPr>
          <w:rFonts w:ascii="Calibri" w:hAnsi="Calibri" w:cs="Arial"/>
          <w:sz w:val="22"/>
          <w:szCs w:val="22"/>
          <w:lang w:val="en-CA"/>
        </w:rPr>
        <w:t xml:space="preserve"> the Discipline Appeal Committee</w:t>
      </w:r>
      <w:r>
        <w:rPr>
          <w:rFonts w:ascii="Calibri" w:hAnsi="Calibri" w:cs="Arial"/>
          <w:sz w:val="22"/>
          <w:szCs w:val="22"/>
          <w:lang w:val="en-CA"/>
        </w:rPr>
        <w:t>.</w:t>
      </w:r>
    </w:p>
    <w:p w14:paraId="28A03278" w14:textId="53EA4C08" w:rsidR="000228BC" w:rsidRDefault="000228BC" w:rsidP="0022034E">
      <w:pPr>
        <w:rPr>
          <w:rFonts w:ascii="Calibri" w:hAnsi="Calibri" w:cs="Arial"/>
          <w:b/>
          <w:sz w:val="22"/>
          <w:szCs w:val="22"/>
          <w:u w:val="single"/>
          <w:lang w:val="en-CA"/>
        </w:rPr>
      </w:pPr>
    </w:p>
    <w:p w14:paraId="0733F07E" w14:textId="633FFB7F" w:rsidR="001111E6" w:rsidRPr="00971D31" w:rsidRDefault="001111E6" w:rsidP="0022034E">
      <w:pPr>
        <w:rPr>
          <w:rFonts w:ascii="Calibri" w:hAnsi="Calibri" w:cs="Arial"/>
          <w:b/>
          <w:sz w:val="22"/>
          <w:szCs w:val="22"/>
          <w:u w:val="single"/>
          <w:lang w:val="en-CA"/>
        </w:rPr>
      </w:pPr>
      <w:r w:rsidRPr="00971D31">
        <w:rPr>
          <w:rFonts w:ascii="Calibri" w:hAnsi="Calibri" w:cs="Arial"/>
          <w:b/>
          <w:sz w:val="22"/>
          <w:szCs w:val="22"/>
          <w:u w:val="single"/>
          <w:lang w:val="en-CA"/>
        </w:rPr>
        <w:t>Definitions</w:t>
      </w:r>
    </w:p>
    <w:p w14:paraId="6E9DBCB4" w14:textId="22FBC32D" w:rsidR="001111E6" w:rsidRPr="00971D31" w:rsidRDefault="001111E6" w:rsidP="0022034E">
      <w:pPr>
        <w:autoSpaceDE w:val="0"/>
        <w:autoSpaceDN w:val="0"/>
        <w:adjustRightInd w:val="0"/>
        <w:ind w:left="284" w:hanging="284"/>
        <w:rPr>
          <w:rFonts w:ascii="Calibri" w:hAnsi="Calibri" w:cs="Arial"/>
          <w:sz w:val="22"/>
          <w:szCs w:val="22"/>
          <w:vertAlign w:val="superscript"/>
          <w:lang w:val="en-CA"/>
        </w:rPr>
      </w:pPr>
      <w:r w:rsidRPr="00971D31">
        <w:rPr>
          <w:rFonts w:ascii="Calibri" w:hAnsi="Calibri" w:cs="Arial"/>
          <w:sz w:val="22"/>
          <w:szCs w:val="22"/>
          <w:lang w:val="en-CA"/>
        </w:rPr>
        <w:t xml:space="preserve">1. </w:t>
      </w:r>
      <w:r w:rsidR="0022034E">
        <w:rPr>
          <w:rFonts w:ascii="Calibri" w:hAnsi="Calibri" w:cs="Arial"/>
          <w:sz w:val="22"/>
          <w:szCs w:val="22"/>
          <w:lang w:val="en-CA"/>
        </w:rPr>
        <w:tab/>
      </w:r>
      <w:r w:rsidRPr="00971D31">
        <w:rPr>
          <w:rFonts w:ascii="Calibri" w:hAnsi="Calibri" w:cs="Arial"/>
          <w:bCs/>
          <w:iCs/>
          <w:sz w:val="22"/>
          <w:szCs w:val="22"/>
          <w:lang w:val="en-CA"/>
        </w:rPr>
        <w:t>Academic Misconduct</w:t>
      </w:r>
      <w:r w:rsidRPr="00971D31">
        <w:rPr>
          <w:rFonts w:ascii="Calibri" w:hAnsi="Calibri" w:cs="Arial"/>
          <w:b/>
          <w:bCs/>
          <w:i/>
          <w:iCs/>
          <w:sz w:val="22"/>
          <w:szCs w:val="22"/>
          <w:lang w:val="en-CA"/>
        </w:rPr>
        <w:t xml:space="preserve"> </w:t>
      </w:r>
      <w:r w:rsidRPr="00971D31">
        <w:rPr>
          <w:rFonts w:ascii="Calibri" w:hAnsi="Calibri" w:cs="Arial"/>
          <w:sz w:val="22"/>
          <w:szCs w:val="22"/>
          <w:lang w:val="en-CA"/>
        </w:rPr>
        <w:t xml:space="preserve">means any action taken by a student that gives the student an unearned advantage in matters affecting his/her academic standing. For professional programs, all actions that result in a breach of the </w:t>
      </w:r>
      <w:r w:rsidRPr="00971D31">
        <w:rPr>
          <w:rFonts w:ascii="Calibri" w:hAnsi="Calibri" w:cs="Arial"/>
          <w:sz w:val="22"/>
          <w:szCs w:val="22"/>
          <w:lang w:val="en-CA"/>
        </w:rPr>
        <w:lastRenderedPageBreak/>
        <w:t>rules of conduct as set out by the professional bodies and adopted in whole or in substance by the relevant professional program as part of its code of conduct shall also be considered acts of academic misconduct.</w:t>
      </w:r>
    </w:p>
    <w:p w14:paraId="345D48AB" w14:textId="77777777" w:rsidR="001111E6" w:rsidRPr="00971D31" w:rsidRDefault="001111E6" w:rsidP="0022034E">
      <w:pPr>
        <w:autoSpaceDE w:val="0"/>
        <w:autoSpaceDN w:val="0"/>
        <w:adjustRightInd w:val="0"/>
        <w:ind w:left="284" w:hanging="284"/>
        <w:rPr>
          <w:rFonts w:ascii="Calibri" w:hAnsi="Calibri" w:cs="Arial"/>
          <w:sz w:val="22"/>
          <w:szCs w:val="22"/>
          <w:lang w:val="en-CA"/>
        </w:rPr>
      </w:pPr>
    </w:p>
    <w:p w14:paraId="79B98496" w14:textId="2F7B5CFB" w:rsidR="001111E6" w:rsidRPr="00971D31" w:rsidRDefault="001111E6" w:rsidP="0022034E">
      <w:pPr>
        <w:ind w:left="284" w:hanging="284"/>
        <w:rPr>
          <w:rFonts w:ascii="Calibri" w:hAnsi="Calibri" w:cs="Arial"/>
          <w:sz w:val="22"/>
          <w:szCs w:val="22"/>
          <w:lang w:val="en-CA"/>
        </w:rPr>
      </w:pPr>
      <w:r w:rsidRPr="00971D31">
        <w:rPr>
          <w:rFonts w:ascii="Calibri" w:hAnsi="Calibri" w:cs="Arial"/>
          <w:sz w:val="22"/>
          <w:szCs w:val="22"/>
          <w:lang w:val="en-CA"/>
        </w:rPr>
        <w:t xml:space="preserve">2. </w:t>
      </w:r>
      <w:r w:rsidR="0022034E">
        <w:rPr>
          <w:rFonts w:ascii="Calibri" w:hAnsi="Calibri" w:cs="Arial"/>
          <w:sz w:val="22"/>
          <w:szCs w:val="22"/>
          <w:lang w:val="en-CA"/>
        </w:rPr>
        <w:tab/>
      </w:r>
      <w:r w:rsidRPr="00971D31">
        <w:rPr>
          <w:rFonts w:ascii="Calibri" w:hAnsi="Calibri" w:cs="Arial"/>
          <w:sz w:val="22"/>
          <w:szCs w:val="22"/>
          <w:lang w:val="en-CA"/>
        </w:rPr>
        <w:t xml:space="preserve">Multiple: Two or more complaints of academic misconduct against one student. </w:t>
      </w:r>
    </w:p>
    <w:p w14:paraId="6A677950" w14:textId="77777777" w:rsidR="001111E6" w:rsidRPr="0022034E" w:rsidRDefault="001111E6" w:rsidP="0022034E">
      <w:pPr>
        <w:rPr>
          <w:rFonts w:ascii="Calibri" w:hAnsi="Calibri" w:cs="Arial"/>
          <w:sz w:val="22"/>
          <w:szCs w:val="22"/>
          <w:lang w:val="en-CA"/>
        </w:rPr>
      </w:pPr>
    </w:p>
    <w:p w14:paraId="5D205EBC" w14:textId="77777777" w:rsidR="001111E6" w:rsidRPr="0022034E" w:rsidRDefault="001111E6" w:rsidP="0022034E">
      <w:pPr>
        <w:rPr>
          <w:rFonts w:ascii="Calibri" w:hAnsi="Calibri" w:cs="Arial"/>
          <w:b/>
          <w:sz w:val="22"/>
          <w:szCs w:val="22"/>
          <w:u w:val="single"/>
          <w:lang w:val="en-CA"/>
        </w:rPr>
      </w:pPr>
      <w:r w:rsidRPr="0022034E">
        <w:rPr>
          <w:rFonts w:ascii="Calibri" w:hAnsi="Calibri" w:cs="Arial"/>
          <w:b/>
          <w:sz w:val="22"/>
          <w:szCs w:val="22"/>
          <w:u w:val="single"/>
          <w:lang w:val="en-CA"/>
        </w:rPr>
        <w:t>Notes</w:t>
      </w:r>
    </w:p>
    <w:p w14:paraId="1EA5E5AE" w14:textId="5EAD7A45" w:rsidR="001111E6" w:rsidRPr="0022034E" w:rsidRDefault="001111E6" w:rsidP="0022034E">
      <w:pPr>
        <w:ind w:left="284" w:hanging="284"/>
        <w:rPr>
          <w:rFonts w:ascii="Calibri" w:hAnsi="Calibri" w:cs="Arial"/>
          <w:sz w:val="22"/>
          <w:szCs w:val="22"/>
          <w:lang w:val="en-CA"/>
        </w:rPr>
      </w:pPr>
      <w:r w:rsidRPr="0022034E">
        <w:rPr>
          <w:rFonts w:ascii="Calibri" w:hAnsi="Calibri" w:cs="Arial"/>
          <w:sz w:val="22"/>
          <w:szCs w:val="22"/>
          <w:lang w:val="en-CA"/>
        </w:rPr>
        <w:t xml:space="preserve">1. </w:t>
      </w:r>
      <w:r w:rsidR="0022034E">
        <w:rPr>
          <w:rFonts w:ascii="Calibri" w:hAnsi="Calibri" w:cs="Arial"/>
          <w:sz w:val="22"/>
          <w:szCs w:val="22"/>
          <w:lang w:val="en-CA"/>
        </w:rPr>
        <w:tab/>
      </w:r>
      <w:r w:rsidRPr="0022034E">
        <w:rPr>
          <w:rFonts w:ascii="Calibri" w:hAnsi="Calibri" w:cs="Arial"/>
          <w:sz w:val="22"/>
          <w:szCs w:val="22"/>
          <w:lang w:val="en-CA"/>
        </w:rPr>
        <w:t>The AIO report includes all Faculties except the Faculty of Law. Cases in the Faculty of Law are dealt with internally within that Faculty, with the exception of appeals to the Discipline Appeal Committee.</w:t>
      </w:r>
    </w:p>
    <w:p w14:paraId="0F01197A" w14:textId="40388527" w:rsidR="001111E6" w:rsidRPr="0022034E" w:rsidRDefault="001111E6" w:rsidP="0022034E">
      <w:pPr>
        <w:ind w:left="284" w:hanging="284"/>
        <w:rPr>
          <w:rFonts w:ascii="Calibri" w:hAnsi="Calibri" w:cs="Arial"/>
          <w:sz w:val="22"/>
          <w:szCs w:val="22"/>
          <w:lang w:val="en-CA"/>
        </w:rPr>
      </w:pPr>
      <w:r w:rsidRPr="0022034E">
        <w:rPr>
          <w:rFonts w:ascii="Calibri" w:hAnsi="Calibri" w:cs="Arial"/>
          <w:sz w:val="22"/>
          <w:szCs w:val="22"/>
          <w:lang w:val="en-CA"/>
        </w:rPr>
        <w:t xml:space="preserve">2. </w:t>
      </w:r>
      <w:r w:rsidR="0022034E">
        <w:rPr>
          <w:rFonts w:ascii="Calibri" w:hAnsi="Calibri" w:cs="Arial"/>
          <w:sz w:val="22"/>
          <w:szCs w:val="22"/>
          <w:lang w:val="en-CA"/>
        </w:rPr>
        <w:tab/>
      </w:r>
      <w:r w:rsidRPr="0022034E">
        <w:rPr>
          <w:rFonts w:ascii="Calibri" w:hAnsi="Calibri" w:cs="Arial"/>
          <w:sz w:val="22"/>
          <w:szCs w:val="22"/>
          <w:lang w:val="en-CA"/>
        </w:rPr>
        <w:t xml:space="preserve">For comparison purposes, in each of the tables in the Summary of Data section that follows (with the exception of the table immediately below), totals for at least the previous two academic years are provided. The balance of the tables in the other sections that provide more detailed data </w:t>
      </w:r>
      <w:r w:rsidRPr="0022034E">
        <w:rPr>
          <w:rFonts w:ascii="Calibri" w:hAnsi="Calibri" w:cs="Arial"/>
          <w:noProof/>
          <w:sz w:val="22"/>
          <w:szCs w:val="22"/>
          <w:lang w:val="en-CA"/>
        </w:rPr>
        <w:t>includes</w:t>
      </w:r>
      <w:r w:rsidRPr="0022034E">
        <w:rPr>
          <w:rFonts w:ascii="Calibri" w:hAnsi="Calibri" w:cs="Arial"/>
          <w:sz w:val="22"/>
          <w:szCs w:val="22"/>
          <w:lang w:val="en-CA"/>
        </w:rPr>
        <w:t xml:space="preserve"> only a comparison </w:t>
      </w:r>
      <w:r w:rsidR="0022034E" w:rsidRPr="0022034E">
        <w:rPr>
          <w:rFonts w:ascii="Calibri" w:hAnsi="Calibri" w:cs="Arial"/>
          <w:sz w:val="22"/>
          <w:szCs w:val="22"/>
          <w:lang w:val="en-CA"/>
        </w:rPr>
        <w:t>with the previous</w:t>
      </w:r>
      <w:r w:rsidRPr="0022034E">
        <w:rPr>
          <w:rFonts w:ascii="Calibri" w:hAnsi="Calibri" w:cs="Arial"/>
          <w:sz w:val="22"/>
          <w:szCs w:val="22"/>
          <w:lang w:val="en-CA"/>
        </w:rPr>
        <w:t xml:space="preserve"> academic year.</w:t>
      </w:r>
    </w:p>
    <w:p w14:paraId="310E8DAC" w14:textId="25AC5109" w:rsidR="001111E6" w:rsidRPr="0022034E" w:rsidRDefault="001111E6" w:rsidP="0022034E">
      <w:pPr>
        <w:autoSpaceDE w:val="0"/>
        <w:autoSpaceDN w:val="0"/>
        <w:adjustRightInd w:val="0"/>
        <w:ind w:left="284" w:hanging="284"/>
        <w:rPr>
          <w:rFonts w:ascii="Calibri" w:hAnsi="Calibri" w:cs="Arial"/>
          <w:sz w:val="22"/>
          <w:szCs w:val="22"/>
          <w:lang w:val="en-CA"/>
        </w:rPr>
      </w:pPr>
      <w:r w:rsidRPr="0022034E">
        <w:rPr>
          <w:rFonts w:ascii="Calibri" w:hAnsi="Calibri" w:cs="Arial"/>
          <w:sz w:val="22"/>
          <w:szCs w:val="22"/>
          <w:lang w:val="en-CA"/>
        </w:rPr>
        <w:t xml:space="preserve">3. </w:t>
      </w:r>
      <w:r w:rsidR="0022034E">
        <w:rPr>
          <w:rFonts w:ascii="Calibri" w:hAnsi="Calibri" w:cs="Arial"/>
          <w:sz w:val="22"/>
          <w:szCs w:val="22"/>
          <w:lang w:val="en-CA"/>
        </w:rPr>
        <w:tab/>
      </w:r>
      <w:r w:rsidRPr="0022034E">
        <w:rPr>
          <w:rFonts w:ascii="Calibri" w:hAnsi="Calibri" w:cs="Arial"/>
          <w:noProof/>
          <w:sz w:val="22"/>
          <w:szCs w:val="22"/>
          <w:lang w:val="en-CA"/>
        </w:rPr>
        <w:t>On</w:t>
      </w:r>
      <w:r w:rsidRPr="0022034E">
        <w:rPr>
          <w:rFonts w:ascii="Calibri" w:hAnsi="Calibri" w:cs="Arial"/>
          <w:sz w:val="22"/>
          <w:szCs w:val="22"/>
          <w:lang w:val="en-CA"/>
        </w:rPr>
        <w:t xml:space="preserve"> March 13, 2015, Bylaw 31 was substantially changed to focus on academic misconduct matters and giving the Associate Deans the authority to investigate and adjudicate such complaints, with the assistance of the Academic Integrity Office, as needed. </w:t>
      </w:r>
    </w:p>
    <w:p w14:paraId="24D52B76" w14:textId="738A0478" w:rsidR="001111E6" w:rsidRDefault="001111E6" w:rsidP="0022034E">
      <w:pPr>
        <w:rPr>
          <w:rFonts w:ascii="Calibri" w:hAnsi="Calibri" w:cs="Arial"/>
          <w:b/>
          <w:sz w:val="22"/>
          <w:szCs w:val="22"/>
          <w:lang w:val="en-CA"/>
        </w:rPr>
      </w:pPr>
    </w:p>
    <w:p w14:paraId="10DA6E60" w14:textId="77777777" w:rsidR="000228BC" w:rsidRPr="0022034E" w:rsidRDefault="000228BC" w:rsidP="0022034E">
      <w:pPr>
        <w:rPr>
          <w:rFonts w:ascii="Calibri" w:hAnsi="Calibri" w:cs="Arial"/>
          <w:b/>
          <w:sz w:val="22"/>
          <w:szCs w:val="22"/>
          <w:lang w:val="en-CA"/>
        </w:rPr>
      </w:pPr>
    </w:p>
    <w:p w14:paraId="20F11C8B" w14:textId="77777777" w:rsidR="001111E6" w:rsidRPr="0022034E" w:rsidRDefault="001111E6" w:rsidP="0022034E">
      <w:pPr>
        <w:rPr>
          <w:rFonts w:ascii="Calibri" w:hAnsi="Calibri" w:cs="Arial"/>
          <w:b/>
          <w:sz w:val="22"/>
          <w:szCs w:val="22"/>
          <w:lang w:val="en-CA"/>
        </w:rPr>
      </w:pPr>
      <w:r w:rsidRPr="0022034E">
        <w:rPr>
          <w:rFonts w:ascii="Calibri" w:hAnsi="Calibri" w:cs="Arial"/>
          <w:b/>
          <w:sz w:val="22"/>
          <w:szCs w:val="22"/>
          <w:lang w:val="en-CA"/>
        </w:rPr>
        <w:t xml:space="preserve">SUMMARY OF DATA </w:t>
      </w:r>
    </w:p>
    <w:p w14:paraId="20DCE1F8" w14:textId="224214A3" w:rsidR="00A02A4F" w:rsidRPr="0022034E" w:rsidRDefault="00A02A4F" w:rsidP="0022034E">
      <w:pPr>
        <w:rPr>
          <w:rFonts w:ascii="Calibri" w:hAnsi="Calibri" w:cs="Arial"/>
          <w:b/>
          <w:sz w:val="22"/>
          <w:szCs w:val="22"/>
          <w:lang w:val="en-CA"/>
        </w:rPr>
      </w:pPr>
    </w:p>
    <w:p w14:paraId="48727704" w14:textId="57606DC3" w:rsidR="0022034E" w:rsidRPr="0022034E" w:rsidRDefault="001111E6" w:rsidP="0022034E">
      <w:pPr>
        <w:rPr>
          <w:rFonts w:ascii="Calibri" w:hAnsi="Calibri" w:cs="Arial"/>
          <w:b/>
          <w:sz w:val="22"/>
          <w:szCs w:val="22"/>
          <w:lang w:val="en-CA"/>
        </w:rPr>
      </w:pPr>
      <w:r w:rsidRPr="0022034E">
        <w:rPr>
          <w:rFonts w:ascii="Calibri" w:hAnsi="Calibri" w:cs="Arial"/>
          <w:b/>
          <w:sz w:val="22"/>
          <w:szCs w:val="22"/>
          <w:lang w:val="en-CA"/>
        </w:rPr>
        <w:t>1. Total Academic Integrity Investigations</w:t>
      </w:r>
    </w:p>
    <w:tbl>
      <w:tblPr>
        <w:tblW w:w="494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00"/>
        <w:gridCol w:w="2050"/>
        <w:gridCol w:w="2049"/>
        <w:gridCol w:w="2049"/>
        <w:gridCol w:w="2049"/>
      </w:tblGrid>
      <w:tr w:rsidR="004950D4" w:rsidRPr="0022034E" w14:paraId="205C8496" w14:textId="77777777" w:rsidTr="004950D4">
        <w:trPr>
          <w:trHeight w:val="292"/>
        </w:trPr>
        <w:tc>
          <w:tcPr>
            <w:tcW w:w="1019" w:type="pct"/>
            <w:shd w:val="clear" w:color="auto" w:fill="D9D9D9" w:themeFill="background1" w:themeFillShade="D9"/>
            <w:noWrap/>
            <w:vAlign w:val="center"/>
            <w:hideMark/>
          </w:tcPr>
          <w:p w14:paraId="378CB947" w14:textId="6093B4C8" w:rsidR="004950D4" w:rsidRPr="0022034E" w:rsidRDefault="004950D4" w:rsidP="004950D4">
            <w:pPr>
              <w:jc w:val="center"/>
              <w:rPr>
                <w:rFonts w:ascii="Calibri" w:eastAsia="Times New Roman" w:hAnsi="Calibri" w:cs="Arial"/>
                <w:b/>
                <w:color w:val="000000"/>
                <w:sz w:val="22"/>
                <w:szCs w:val="22"/>
                <w:lang w:val="en-CA"/>
              </w:rPr>
            </w:pPr>
            <w:r>
              <w:rPr>
                <w:rFonts w:ascii="Calibri" w:eastAsia="Times New Roman" w:hAnsi="Calibri" w:cs="Arial"/>
                <w:b/>
                <w:color w:val="000000"/>
                <w:sz w:val="22"/>
                <w:szCs w:val="22"/>
                <w:lang w:val="en-CA"/>
              </w:rPr>
              <w:t>2016/17</w:t>
            </w:r>
          </w:p>
        </w:tc>
        <w:tc>
          <w:tcPr>
            <w:tcW w:w="995" w:type="pct"/>
            <w:vAlign w:val="center"/>
          </w:tcPr>
          <w:p w14:paraId="27BDDED1" w14:textId="3951B296" w:rsidR="004950D4" w:rsidRPr="0022034E" w:rsidRDefault="004950D4" w:rsidP="004950D4">
            <w:pPr>
              <w:jc w:val="center"/>
              <w:rPr>
                <w:rFonts w:ascii="Calibri" w:eastAsia="Times New Roman" w:hAnsi="Calibri" w:cs="Arial"/>
                <w:color w:val="000000"/>
                <w:sz w:val="22"/>
                <w:szCs w:val="22"/>
                <w:lang w:val="en-CA"/>
              </w:rPr>
            </w:pPr>
            <w:r w:rsidRPr="0022034E">
              <w:rPr>
                <w:rFonts w:ascii="Calibri" w:eastAsia="Times New Roman" w:hAnsi="Calibri" w:cs="Arial"/>
                <w:b/>
                <w:color w:val="000000"/>
                <w:sz w:val="22"/>
                <w:szCs w:val="22"/>
                <w:lang w:val="en-CA"/>
              </w:rPr>
              <w:t>2015/16</w:t>
            </w:r>
          </w:p>
        </w:tc>
        <w:tc>
          <w:tcPr>
            <w:tcW w:w="995" w:type="pct"/>
            <w:vAlign w:val="center"/>
          </w:tcPr>
          <w:p w14:paraId="3A19D1C4" w14:textId="2A8F2772" w:rsidR="004950D4" w:rsidRPr="004950D4" w:rsidRDefault="004950D4" w:rsidP="004950D4">
            <w:pPr>
              <w:jc w:val="center"/>
              <w:rPr>
                <w:rFonts w:ascii="Calibri" w:eastAsia="Times New Roman" w:hAnsi="Calibri" w:cs="Arial"/>
                <w:b/>
                <w:color w:val="000000"/>
                <w:sz w:val="22"/>
                <w:szCs w:val="22"/>
                <w:lang w:val="en-CA"/>
              </w:rPr>
            </w:pPr>
            <w:r w:rsidRPr="004950D4">
              <w:rPr>
                <w:rFonts w:ascii="Calibri" w:eastAsia="Times New Roman" w:hAnsi="Calibri" w:cs="Arial"/>
                <w:b/>
                <w:color w:val="000000"/>
                <w:sz w:val="22"/>
                <w:szCs w:val="22"/>
                <w:lang w:val="en-CA"/>
              </w:rPr>
              <w:t>2014/15</w:t>
            </w:r>
          </w:p>
        </w:tc>
        <w:tc>
          <w:tcPr>
            <w:tcW w:w="995" w:type="pct"/>
            <w:vAlign w:val="center"/>
          </w:tcPr>
          <w:p w14:paraId="0B911DE1" w14:textId="50E91562" w:rsidR="004950D4" w:rsidRPr="0022034E" w:rsidRDefault="004950D4" w:rsidP="004950D4">
            <w:pPr>
              <w:jc w:val="center"/>
              <w:rPr>
                <w:rFonts w:ascii="Calibri" w:eastAsia="Times New Roman" w:hAnsi="Calibri" w:cs="Arial"/>
                <w:color w:val="000000"/>
                <w:sz w:val="22"/>
                <w:szCs w:val="22"/>
                <w:lang w:val="en-CA"/>
              </w:rPr>
            </w:pPr>
            <w:r w:rsidRPr="0022034E">
              <w:rPr>
                <w:rFonts w:ascii="Calibri" w:eastAsia="Times New Roman" w:hAnsi="Calibri" w:cs="Arial"/>
                <w:b/>
                <w:color w:val="000000"/>
                <w:sz w:val="22"/>
                <w:szCs w:val="22"/>
                <w:lang w:val="en-CA"/>
              </w:rPr>
              <w:t>2013/14</w:t>
            </w:r>
          </w:p>
        </w:tc>
        <w:tc>
          <w:tcPr>
            <w:tcW w:w="995" w:type="pct"/>
            <w:vAlign w:val="center"/>
          </w:tcPr>
          <w:p w14:paraId="5933F3C3" w14:textId="18E629B2" w:rsidR="004950D4" w:rsidRPr="0022034E" w:rsidRDefault="004950D4" w:rsidP="004950D4">
            <w:pPr>
              <w:jc w:val="center"/>
              <w:rPr>
                <w:rFonts w:ascii="Calibri" w:eastAsia="Times New Roman" w:hAnsi="Calibri" w:cs="Arial"/>
                <w:color w:val="000000"/>
                <w:sz w:val="22"/>
                <w:szCs w:val="22"/>
                <w:lang w:val="en-CA"/>
              </w:rPr>
            </w:pPr>
            <w:r w:rsidRPr="0022034E">
              <w:rPr>
                <w:rFonts w:ascii="Calibri" w:eastAsia="Times New Roman" w:hAnsi="Calibri" w:cs="Arial"/>
                <w:b/>
                <w:color w:val="000000"/>
                <w:sz w:val="22"/>
                <w:szCs w:val="22"/>
                <w:lang w:val="en-CA"/>
              </w:rPr>
              <w:t>2012/13</w:t>
            </w:r>
          </w:p>
        </w:tc>
      </w:tr>
      <w:tr w:rsidR="004950D4" w:rsidRPr="0022034E" w14:paraId="43271EF7" w14:textId="77777777" w:rsidTr="004950D4">
        <w:trPr>
          <w:trHeight w:val="300"/>
        </w:trPr>
        <w:tc>
          <w:tcPr>
            <w:tcW w:w="1019" w:type="pct"/>
            <w:shd w:val="clear" w:color="auto" w:fill="D9D9D9" w:themeFill="background1" w:themeFillShade="D9"/>
            <w:noWrap/>
            <w:vAlign w:val="center"/>
            <w:hideMark/>
          </w:tcPr>
          <w:p w14:paraId="18571F46" w14:textId="17BE7B3C" w:rsidR="004950D4" w:rsidRPr="0022034E" w:rsidRDefault="004950D4" w:rsidP="004950D4">
            <w:pPr>
              <w:jc w:val="center"/>
              <w:rPr>
                <w:rFonts w:ascii="Calibri" w:eastAsia="Times New Roman" w:hAnsi="Calibri" w:cs="Arial"/>
                <w:color w:val="000000"/>
                <w:sz w:val="22"/>
                <w:szCs w:val="22"/>
                <w:lang w:val="en-CA"/>
              </w:rPr>
            </w:pPr>
            <w:r>
              <w:rPr>
                <w:rFonts w:ascii="Calibri" w:eastAsia="Times New Roman" w:hAnsi="Calibri" w:cs="Arial"/>
                <w:color w:val="000000"/>
                <w:sz w:val="22"/>
                <w:szCs w:val="22"/>
                <w:lang w:val="en-CA"/>
              </w:rPr>
              <w:t>76</w:t>
            </w:r>
          </w:p>
        </w:tc>
        <w:tc>
          <w:tcPr>
            <w:tcW w:w="995" w:type="pct"/>
            <w:vAlign w:val="center"/>
          </w:tcPr>
          <w:p w14:paraId="6D4E6BB6" w14:textId="50DA4404" w:rsidR="004950D4" w:rsidRPr="0022034E" w:rsidRDefault="004950D4" w:rsidP="004950D4">
            <w:pPr>
              <w:jc w:val="center"/>
              <w:rPr>
                <w:rFonts w:ascii="Calibri" w:eastAsia="Times New Roman" w:hAnsi="Calibri" w:cs="Arial"/>
                <w:color w:val="000000"/>
                <w:sz w:val="22"/>
                <w:szCs w:val="22"/>
                <w:lang w:val="en-CA"/>
              </w:rPr>
            </w:pPr>
            <w:r w:rsidRPr="0022034E">
              <w:rPr>
                <w:rFonts w:ascii="Calibri" w:eastAsia="Times New Roman" w:hAnsi="Calibri" w:cs="Arial"/>
                <w:color w:val="000000"/>
                <w:sz w:val="22"/>
                <w:szCs w:val="22"/>
                <w:lang w:val="en-CA"/>
              </w:rPr>
              <w:t>93</w:t>
            </w:r>
          </w:p>
        </w:tc>
        <w:tc>
          <w:tcPr>
            <w:tcW w:w="995" w:type="pct"/>
            <w:vAlign w:val="center"/>
          </w:tcPr>
          <w:p w14:paraId="74871774" w14:textId="607029B0" w:rsidR="004950D4" w:rsidRPr="0022034E" w:rsidRDefault="004950D4" w:rsidP="004950D4">
            <w:pPr>
              <w:jc w:val="center"/>
              <w:rPr>
                <w:rFonts w:ascii="Calibri" w:eastAsia="Times New Roman" w:hAnsi="Calibri" w:cs="Arial"/>
                <w:color w:val="000000"/>
                <w:sz w:val="22"/>
                <w:szCs w:val="22"/>
                <w:lang w:val="en-CA"/>
              </w:rPr>
            </w:pPr>
            <w:r w:rsidRPr="0022034E">
              <w:rPr>
                <w:rFonts w:ascii="Calibri" w:eastAsia="Times New Roman" w:hAnsi="Calibri" w:cs="Arial"/>
                <w:color w:val="000000"/>
                <w:sz w:val="22"/>
                <w:szCs w:val="22"/>
                <w:lang w:val="en-CA"/>
              </w:rPr>
              <w:t>135</w:t>
            </w:r>
          </w:p>
        </w:tc>
        <w:tc>
          <w:tcPr>
            <w:tcW w:w="995" w:type="pct"/>
            <w:vAlign w:val="center"/>
          </w:tcPr>
          <w:p w14:paraId="7D9BC488" w14:textId="49FC35C7" w:rsidR="004950D4" w:rsidRPr="0022034E" w:rsidRDefault="004950D4" w:rsidP="004950D4">
            <w:pPr>
              <w:jc w:val="center"/>
              <w:rPr>
                <w:rFonts w:ascii="Calibri" w:eastAsia="Times New Roman" w:hAnsi="Calibri" w:cs="Arial"/>
                <w:color w:val="000000"/>
                <w:sz w:val="22"/>
                <w:szCs w:val="22"/>
                <w:lang w:val="en-CA"/>
              </w:rPr>
            </w:pPr>
            <w:r w:rsidRPr="0022034E">
              <w:rPr>
                <w:rFonts w:ascii="Calibri" w:eastAsia="Times New Roman" w:hAnsi="Calibri" w:cs="Arial"/>
                <w:color w:val="000000"/>
                <w:sz w:val="22"/>
                <w:szCs w:val="22"/>
                <w:lang w:val="en-CA"/>
              </w:rPr>
              <w:t>194</w:t>
            </w:r>
          </w:p>
        </w:tc>
        <w:tc>
          <w:tcPr>
            <w:tcW w:w="995" w:type="pct"/>
            <w:vAlign w:val="center"/>
          </w:tcPr>
          <w:p w14:paraId="5BCF9E4D" w14:textId="6BA80242" w:rsidR="004950D4" w:rsidRPr="0022034E" w:rsidRDefault="004950D4" w:rsidP="004950D4">
            <w:pPr>
              <w:jc w:val="center"/>
              <w:rPr>
                <w:rFonts w:ascii="Calibri" w:eastAsia="Times New Roman" w:hAnsi="Calibri" w:cs="Arial"/>
                <w:color w:val="000000"/>
                <w:sz w:val="22"/>
                <w:szCs w:val="22"/>
                <w:lang w:val="en-CA"/>
              </w:rPr>
            </w:pPr>
            <w:r w:rsidRPr="0022034E">
              <w:rPr>
                <w:rFonts w:ascii="Calibri" w:eastAsia="Times New Roman" w:hAnsi="Calibri" w:cs="Arial"/>
                <w:color w:val="000000"/>
                <w:sz w:val="22"/>
                <w:szCs w:val="22"/>
                <w:lang w:val="en-CA"/>
              </w:rPr>
              <w:t>119</w:t>
            </w:r>
          </w:p>
        </w:tc>
      </w:tr>
    </w:tbl>
    <w:p w14:paraId="2EC52CCD" w14:textId="26C9193E" w:rsidR="0022034E" w:rsidRDefault="0022034E" w:rsidP="0022034E">
      <w:pPr>
        <w:rPr>
          <w:rFonts w:ascii="Calibri" w:hAnsi="Calibri" w:cs="Arial"/>
          <w:b/>
          <w:sz w:val="22"/>
          <w:szCs w:val="22"/>
          <w:lang w:val="en-CA"/>
        </w:rPr>
      </w:pPr>
    </w:p>
    <w:p w14:paraId="0BDA1420" w14:textId="77777777" w:rsidR="000228BC" w:rsidRPr="0022034E" w:rsidRDefault="000228BC" w:rsidP="0022034E">
      <w:pPr>
        <w:rPr>
          <w:rFonts w:ascii="Calibri" w:hAnsi="Calibri" w:cs="Arial"/>
          <w:b/>
          <w:sz w:val="22"/>
          <w:szCs w:val="22"/>
          <w:lang w:val="en-CA"/>
        </w:rPr>
      </w:pPr>
    </w:p>
    <w:p w14:paraId="2E2078C0" w14:textId="6BD14C13" w:rsidR="0022034E" w:rsidRPr="0022034E" w:rsidRDefault="001111E6" w:rsidP="0022034E">
      <w:pPr>
        <w:jc w:val="both"/>
        <w:rPr>
          <w:rFonts w:ascii="Calibri" w:hAnsi="Calibri" w:cs="Arial"/>
          <w:b/>
          <w:sz w:val="22"/>
          <w:szCs w:val="22"/>
          <w:lang w:val="en-CA"/>
        </w:rPr>
      </w:pPr>
      <w:r w:rsidRPr="0022034E">
        <w:rPr>
          <w:rFonts w:ascii="Calibri" w:hAnsi="Calibri" w:cs="Arial"/>
          <w:b/>
          <w:sz w:val="22"/>
          <w:szCs w:val="22"/>
          <w:lang w:val="en-CA"/>
        </w:rPr>
        <w:t>2. Results of all Investigations</w:t>
      </w:r>
    </w:p>
    <w:tbl>
      <w:tblPr>
        <w:tblW w:w="493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456"/>
        <w:gridCol w:w="2313"/>
        <w:gridCol w:w="2259"/>
        <w:gridCol w:w="2259"/>
      </w:tblGrid>
      <w:tr w:rsidR="004950D4" w:rsidRPr="0022034E" w14:paraId="4B7DA29B" w14:textId="77777777" w:rsidTr="004950D4">
        <w:trPr>
          <w:trHeight w:val="600"/>
        </w:trPr>
        <w:tc>
          <w:tcPr>
            <w:tcW w:w="1680" w:type="pct"/>
            <w:shd w:val="clear" w:color="auto" w:fill="auto"/>
            <w:noWrap/>
            <w:vAlign w:val="bottom"/>
            <w:hideMark/>
          </w:tcPr>
          <w:p w14:paraId="2BA810AC" w14:textId="77777777" w:rsidR="004950D4" w:rsidRPr="0022034E" w:rsidRDefault="004950D4" w:rsidP="004950D4">
            <w:pPr>
              <w:rPr>
                <w:rFonts w:ascii="Calibri" w:eastAsia="Times New Roman" w:hAnsi="Calibri" w:cs="Arial"/>
                <w:sz w:val="22"/>
                <w:szCs w:val="22"/>
                <w:lang w:val="en-CA"/>
              </w:rPr>
            </w:pPr>
          </w:p>
        </w:tc>
        <w:tc>
          <w:tcPr>
            <w:tcW w:w="1124" w:type="pct"/>
            <w:shd w:val="clear" w:color="auto" w:fill="D9D9D9" w:themeFill="background1" w:themeFillShade="D9"/>
            <w:vAlign w:val="bottom"/>
            <w:hideMark/>
          </w:tcPr>
          <w:p w14:paraId="699469A7" w14:textId="54850055" w:rsidR="004950D4" w:rsidRPr="0022034E" w:rsidRDefault="004950D4" w:rsidP="004950D4">
            <w:pPr>
              <w:jc w:val="center"/>
              <w:rPr>
                <w:rFonts w:ascii="Calibri" w:eastAsia="Times New Roman" w:hAnsi="Calibri" w:cs="Arial"/>
                <w:b/>
                <w:color w:val="000000"/>
                <w:sz w:val="22"/>
                <w:szCs w:val="22"/>
                <w:lang w:val="en-CA"/>
              </w:rPr>
            </w:pPr>
            <w:r>
              <w:rPr>
                <w:rFonts w:ascii="Calibri" w:eastAsia="Times New Roman" w:hAnsi="Calibri" w:cs="Arial"/>
                <w:b/>
                <w:color w:val="000000"/>
                <w:sz w:val="22"/>
                <w:szCs w:val="22"/>
                <w:lang w:val="en-CA"/>
              </w:rPr>
              <w:t>2016/17</w:t>
            </w:r>
            <w:r w:rsidRPr="0022034E">
              <w:rPr>
                <w:rFonts w:ascii="Calibri" w:eastAsia="Times New Roman" w:hAnsi="Calibri" w:cs="Arial"/>
                <w:b/>
                <w:color w:val="000000"/>
                <w:sz w:val="22"/>
                <w:szCs w:val="22"/>
                <w:lang w:val="en-CA"/>
              </w:rPr>
              <w:t xml:space="preserve">  </w:t>
            </w:r>
          </w:p>
          <w:p w14:paraId="7DA61D55" w14:textId="76887079" w:rsidR="004950D4" w:rsidRPr="0022034E" w:rsidRDefault="004950D4" w:rsidP="004950D4">
            <w:pPr>
              <w:jc w:val="center"/>
              <w:rPr>
                <w:rFonts w:ascii="Calibri" w:eastAsia="Times New Roman" w:hAnsi="Calibri" w:cs="Arial"/>
                <w:b/>
                <w:color w:val="000000"/>
                <w:sz w:val="22"/>
                <w:szCs w:val="22"/>
                <w:lang w:val="en-CA"/>
              </w:rPr>
            </w:pPr>
            <w:r w:rsidRPr="0022034E">
              <w:rPr>
                <w:rFonts w:ascii="Calibri" w:eastAsia="Times New Roman" w:hAnsi="Calibri" w:cs="Arial"/>
                <w:b/>
                <w:color w:val="000000"/>
                <w:sz w:val="22"/>
                <w:szCs w:val="22"/>
                <w:lang w:val="en-CA"/>
              </w:rPr>
              <w:t>(</w:t>
            </w:r>
            <w:r>
              <w:rPr>
                <w:rFonts w:ascii="Calibri" w:eastAsia="Times New Roman" w:hAnsi="Calibri" w:cs="Arial"/>
                <w:b/>
                <w:color w:val="000000"/>
                <w:sz w:val="22"/>
                <w:szCs w:val="22"/>
                <w:lang w:val="en-CA"/>
              </w:rPr>
              <w:t xml:space="preserve">76 </w:t>
            </w:r>
            <w:r w:rsidRPr="0022034E">
              <w:rPr>
                <w:rFonts w:ascii="Calibri" w:eastAsia="Times New Roman" w:hAnsi="Calibri" w:cs="Arial"/>
                <w:b/>
                <w:color w:val="000000"/>
                <w:sz w:val="22"/>
                <w:szCs w:val="22"/>
                <w:lang w:val="en-CA"/>
              </w:rPr>
              <w:t>cases)</w:t>
            </w:r>
          </w:p>
        </w:tc>
        <w:tc>
          <w:tcPr>
            <w:tcW w:w="1098" w:type="pct"/>
            <w:vAlign w:val="bottom"/>
          </w:tcPr>
          <w:p w14:paraId="5142EBE8" w14:textId="77777777" w:rsidR="004950D4" w:rsidRPr="0022034E" w:rsidRDefault="004950D4" w:rsidP="004950D4">
            <w:pPr>
              <w:jc w:val="center"/>
              <w:rPr>
                <w:rFonts w:ascii="Calibri" w:eastAsia="Times New Roman" w:hAnsi="Calibri" w:cs="Arial"/>
                <w:b/>
                <w:color w:val="000000"/>
                <w:sz w:val="22"/>
                <w:szCs w:val="22"/>
                <w:lang w:val="en-CA"/>
              </w:rPr>
            </w:pPr>
            <w:r w:rsidRPr="0022034E">
              <w:rPr>
                <w:rFonts w:ascii="Calibri" w:eastAsia="Times New Roman" w:hAnsi="Calibri" w:cs="Arial"/>
                <w:b/>
                <w:color w:val="000000"/>
                <w:sz w:val="22"/>
                <w:szCs w:val="22"/>
                <w:lang w:val="en-CA"/>
              </w:rPr>
              <w:t xml:space="preserve">2015/16  </w:t>
            </w:r>
          </w:p>
          <w:p w14:paraId="0CCD5259" w14:textId="0F610F08" w:rsidR="004950D4" w:rsidRPr="0022034E" w:rsidRDefault="004950D4" w:rsidP="004950D4">
            <w:pPr>
              <w:jc w:val="center"/>
              <w:rPr>
                <w:rFonts w:ascii="Calibri" w:eastAsia="Times New Roman" w:hAnsi="Calibri" w:cs="Arial"/>
                <w:b/>
                <w:color w:val="000000"/>
                <w:sz w:val="22"/>
                <w:szCs w:val="22"/>
                <w:lang w:val="en-CA"/>
              </w:rPr>
            </w:pPr>
            <w:r w:rsidRPr="0022034E">
              <w:rPr>
                <w:rFonts w:ascii="Calibri" w:eastAsia="Times New Roman" w:hAnsi="Calibri" w:cs="Arial"/>
                <w:b/>
                <w:color w:val="000000"/>
                <w:sz w:val="22"/>
                <w:szCs w:val="22"/>
                <w:lang w:val="en-CA"/>
              </w:rPr>
              <w:t>(93 cases)</w:t>
            </w:r>
          </w:p>
        </w:tc>
        <w:tc>
          <w:tcPr>
            <w:tcW w:w="1098" w:type="pct"/>
            <w:vAlign w:val="bottom"/>
          </w:tcPr>
          <w:p w14:paraId="7FE37F45" w14:textId="77777777" w:rsidR="004950D4" w:rsidRPr="0022034E" w:rsidRDefault="004950D4" w:rsidP="004950D4">
            <w:pPr>
              <w:jc w:val="center"/>
              <w:rPr>
                <w:rFonts w:ascii="Calibri" w:eastAsia="Times New Roman" w:hAnsi="Calibri" w:cs="Arial"/>
                <w:b/>
                <w:color w:val="000000"/>
                <w:sz w:val="22"/>
                <w:szCs w:val="22"/>
                <w:lang w:val="en-CA"/>
              </w:rPr>
            </w:pPr>
            <w:r w:rsidRPr="0022034E">
              <w:rPr>
                <w:rFonts w:ascii="Calibri" w:eastAsia="Times New Roman" w:hAnsi="Calibri" w:cs="Arial"/>
                <w:b/>
                <w:color w:val="000000"/>
                <w:sz w:val="22"/>
                <w:szCs w:val="22"/>
                <w:lang w:val="en-CA"/>
              </w:rPr>
              <w:t xml:space="preserve">2014/15  </w:t>
            </w:r>
          </w:p>
          <w:p w14:paraId="3BDCC9EB" w14:textId="55966536" w:rsidR="004950D4" w:rsidRPr="0022034E" w:rsidRDefault="004950D4" w:rsidP="004950D4">
            <w:pPr>
              <w:jc w:val="center"/>
              <w:rPr>
                <w:rFonts w:ascii="Calibri" w:eastAsia="Times New Roman" w:hAnsi="Calibri" w:cs="Arial"/>
                <w:b/>
                <w:color w:val="000000"/>
                <w:sz w:val="22"/>
                <w:szCs w:val="22"/>
                <w:lang w:val="en-CA"/>
              </w:rPr>
            </w:pPr>
            <w:r w:rsidRPr="0022034E">
              <w:rPr>
                <w:rFonts w:ascii="Calibri" w:eastAsia="Times New Roman" w:hAnsi="Calibri" w:cs="Arial"/>
                <w:b/>
                <w:color w:val="000000"/>
                <w:sz w:val="22"/>
                <w:szCs w:val="22"/>
                <w:lang w:val="en-CA"/>
              </w:rPr>
              <w:t>(135 cases)</w:t>
            </w:r>
          </w:p>
        </w:tc>
      </w:tr>
      <w:tr w:rsidR="004950D4" w:rsidRPr="0022034E" w14:paraId="61EE831C" w14:textId="77777777" w:rsidTr="004950D4">
        <w:trPr>
          <w:trHeight w:val="362"/>
        </w:trPr>
        <w:tc>
          <w:tcPr>
            <w:tcW w:w="1680" w:type="pct"/>
            <w:shd w:val="clear" w:color="auto" w:fill="auto"/>
            <w:noWrap/>
            <w:vAlign w:val="bottom"/>
            <w:hideMark/>
          </w:tcPr>
          <w:p w14:paraId="2DD3E30F" w14:textId="77777777" w:rsidR="004950D4" w:rsidRPr="0022034E" w:rsidRDefault="004950D4" w:rsidP="004950D4">
            <w:pPr>
              <w:rPr>
                <w:rFonts w:ascii="Calibri" w:eastAsia="Times New Roman" w:hAnsi="Calibri" w:cs="Arial"/>
                <w:color w:val="000000"/>
                <w:sz w:val="22"/>
                <w:szCs w:val="22"/>
                <w:lang w:val="en-CA"/>
              </w:rPr>
            </w:pPr>
            <w:r w:rsidRPr="0022034E">
              <w:rPr>
                <w:rFonts w:ascii="Calibri" w:eastAsia="Times New Roman" w:hAnsi="Calibri" w:cs="Arial"/>
                <w:color w:val="000000"/>
                <w:sz w:val="22"/>
                <w:szCs w:val="22"/>
                <w:lang w:val="en-CA"/>
              </w:rPr>
              <w:t>Student responsible</w:t>
            </w:r>
          </w:p>
        </w:tc>
        <w:tc>
          <w:tcPr>
            <w:tcW w:w="1124" w:type="pct"/>
            <w:shd w:val="clear" w:color="auto" w:fill="D9D9D9" w:themeFill="background1" w:themeFillShade="D9"/>
            <w:noWrap/>
            <w:vAlign w:val="bottom"/>
            <w:hideMark/>
          </w:tcPr>
          <w:p w14:paraId="34BA8C9E" w14:textId="2B66BB09" w:rsidR="004950D4" w:rsidRPr="0022034E" w:rsidRDefault="004950D4" w:rsidP="004950D4">
            <w:pPr>
              <w:jc w:val="center"/>
              <w:rPr>
                <w:rFonts w:ascii="Calibri" w:eastAsia="Times New Roman" w:hAnsi="Calibri" w:cs="Arial"/>
                <w:color w:val="000000"/>
                <w:sz w:val="22"/>
                <w:szCs w:val="22"/>
                <w:lang w:val="en-CA"/>
              </w:rPr>
            </w:pPr>
            <w:r>
              <w:rPr>
                <w:rFonts w:ascii="Calibri" w:eastAsia="Times New Roman" w:hAnsi="Calibri" w:cs="Arial"/>
                <w:color w:val="000000"/>
                <w:sz w:val="22"/>
                <w:szCs w:val="22"/>
                <w:lang w:val="en-CA"/>
              </w:rPr>
              <w:t>65</w:t>
            </w:r>
          </w:p>
        </w:tc>
        <w:tc>
          <w:tcPr>
            <w:tcW w:w="1098" w:type="pct"/>
            <w:vAlign w:val="bottom"/>
          </w:tcPr>
          <w:p w14:paraId="14B913D6" w14:textId="05B5BF3C" w:rsidR="004950D4" w:rsidRPr="0022034E" w:rsidRDefault="004950D4" w:rsidP="004950D4">
            <w:pPr>
              <w:jc w:val="center"/>
              <w:rPr>
                <w:rFonts w:ascii="Calibri" w:eastAsia="Times New Roman" w:hAnsi="Calibri" w:cs="Arial"/>
                <w:color w:val="000000"/>
                <w:sz w:val="22"/>
                <w:szCs w:val="22"/>
                <w:lang w:val="en-CA"/>
              </w:rPr>
            </w:pPr>
            <w:r w:rsidRPr="0022034E">
              <w:rPr>
                <w:rFonts w:ascii="Calibri" w:eastAsia="Times New Roman" w:hAnsi="Calibri" w:cs="Arial"/>
                <w:color w:val="000000"/>
                <w:sz w:val="22"/>
                <w:szCs w:val="22"/>
                <w:lang w:val="en-CA"/>
              </w:rPr>
              <w:t>84</w:t>
            </w:r>
          </w:p>
        </w:tc>
        <w:tc>
          <w:tcPr>
            <w:tcW w:w="1098" w:type="pct"/>
            <w:vAlign w:val="bottom"/>
          </w:tcPr>
          <w:p w14:paraId="1B3ABBE1" w14:textId="28760284" w:rsidR="004950D4" w:rsidRPr="0022034E" w:rsidRDefault="004950D4" w:rsidP="004950D4">
            <w:pPr>
              <w:jc w:val="center"/>
              <w:rPr>
                <w:rFonts w:ascii="Calibri" w:eastAsia="Times New Roman" w:hAnsi="Calibri" w:cs="Arial"/>
                <w:color w:val="000000"/>
                <w:sz w:val="22"/>
                <w:szCs w:val="22"/>
                <w:lang w:val="en-CA"/>
              </w:rPr>
            </w:pPr>
            <w:r w:rsidRPr="0022034E">
              <w:rPr>
                <w:rFonts w:ascii="Calibri" w:eastAsia="Times New Roman" w:hAnsi="Calibri" w:cs="Arial"/>
                <w:color w:val="000000"/>
                <w:sz w:val="22"/>
                <w:szCs w:val="22"/>
                <w:lang w:val="en-CA"/>
              </w:rPr>
              <w:t>99% (133 cases)</w:t>
            </w:r>
          </w:p>
        </w:tc>
      </w:tr>
      <w:tr w:rsidR="004950D4" w:rsidRPr="0022034E" w14:paraId="7DB0CE3C" w14:textId="77777777" w:rsidTr="004950D4">
        <w:trPr>
          <w:trHeight w:val="300"/>
        </w:trPr>
        <w:tc>
          <w:tcPr>
            <w:tcW w:w="1680" w:type="pct"/>
            <w:shd w:val="clear" w:color="auto" w:fill="auto"/>
            <w:noWrap/>
            <w:vAlign w:val="bottom"/>
            <w:hideMark/>
          </w:tcPr>
          <w:p w14:paraId="1628A81C" w14:textId="77777777" w:rsidR="004950D4" w:rsidRPr="0022034E" w:rsidRDefault="004950D4" w:rsidP="004950D4">
            <w:pPr>
              <w:rPr>
                <w:rFonts w:ascii="Calibri" w:eastAsia="Times New Roman" w:hAnsi="Calibri" w:cs="Arial"/>
                <w:color w:val="000000"/>
                <w:sz w:val="22"/>
                <w:szCs w:val="22"/>
                <w:lang w:val="en-CA"/>
              </w:rPr>
            </w:pPr>
            <w:r w:rsidRPr="0022034E">
              <w:rPr>
                <w:rFonts w:ascii="Calibri" w:eastAsia="Times New Roman" w:hAnsi="Calibri" w:cs="Arial"/>
                <w:color w:val="000000"/>
                <w:sz w:val="22"/>
                <w:szCs w:val="22"/>
                <w:lang w:val="en-CA"/>
              </w:rPr>
              <w:t>Dismissed/Insufficient evidence</w:t>
            </w:r>
          </w:p>
        </w:tc>
        <w:tc>
          <w:tcPr>
            <w:tcW w:w="1124" w:type="pct"/>
            <w:shd w:val="clear" w:color="auto" w:fill="D9D9D9" w:themeFill="background1" w:themeFillShade="D9"/>
            <w:noWrap/>
            <w:vAlign w:val="bottom"/>
            <w:hideMark/>
          </w:tcPr>
          <w:p w14:paraId="30C5F2F8" w14:textId="5827B8B4" w:rsidR="004950D4" w:rsidRPr="0022034E" w:rsidRDefault="004950D4" w:rsidP="004950D4">
            <w:pPr>
              <w:jc w:val="center"/>
              <w:rPr>
                <w:rFonts w:ascii="Calibri" w:eastAsia="Times New Roman" w:hAnsi="Calibri" w:cs="Arial"/>
                <w:color w:val="000000"/>
                <w:sz w:val="22"/>
                <w:szCs w:val="22"/>
                <w:lang w:val="en-CA"/>
              </w:rPr>
            </w:pPr>
            <w:r>
              <w:rPr>
                <w:rFonts w:ascii="Calibri" w:eastAsia="Times New Roman" w:hAnsi="Calibri" w:cs="Arial"/>
                <w:color w:val="000000"/>
                <w:sz w:val="22"/>
                <w:szCs w:val="22"/>
                <w:lang w:val="en-CA"/>
              </w:rPr>
              <w:t>11</w:t>
            </w:r>
          </w:p>
        </w:tc>
        <w:tc>
          <w:tcPr>
            <w:tcW w:w="1098" w:type="pct"/>
            <w:vAlign w:val="bottom"/>
          </w:tcPr>
          <w:p w14:paraId="254F8FFE" w14:textId="524B51C0" w:rsidR="004950D4" w:rsidRPr="0022034E" w:rsidRDefault="004950D4" w:rsidP="004950D4">
            <w:pPr>
              <w:jc w:val="center"/>
              <w:rPr>
                <w:rFonts w:ascii="Calibri" w:eastAsia="Times New Roman" w:hAnsi="Calibri" w:cs="Arial"/>
                <w:color w:val="000000"/>
                <w:sz w:val="22"/>
                <w:szCs w:val="22"/>
                <w:lang w:val="en-CA"/>
              </w:rPr>
            </w:pPr>
            <w:r w:rsidRPr="0022034E">
              <w:rPr>
                <w:rFonts w:ascii="Calibri" w:eastAsia="Times New Roman" w:hAnsi="Calibri" w:cs="Arial"/>
                <w:color w:val="000000"/>
                <w:sz w:val="22"/>
                <w:szCs w:val="22"/>
                <w:lang w:val="en-CA"/>
              </w:rPr>
              <w:t>9</w:t>
            </w:r>
          </w:p>
        </w:tc>
        <w:tc>
          <w:tcPr>
            <w:tcW w:w="1098" w:type="pct"/>
            <w:vAlign w:val="bottom"/>
          </w:tcPr>
          <w:p w14:paraId="7853D312" w14:textId="2E8C1DC0" w:rsidR="004950D4" w:rsidRPr="0022034E" w:rsidRDefault="004950D4" w:rsidP="004950D4">
            <w:pPr>
              <w:jc w:val="center"/>
              <w:rPr>
                <w:rFonts w:ascii="Calibri" w:eastAsia="Times New Roman" w:hAnsi="Calibri" w:cs="Arial"/>
                <w:color w:val="000000"/>
                <w:sz w:val="22"/>
                <w:szCs w:val="22"/>
                <w:lang w:val="en-CA"/>
              </w:rPr>
            </w:pPr>
            <w:r w:rsidRPr="0022034E">
              <w:rPr>
                <w:rFonts w:ascii="Calibri" w:eastAsia="Times New Roman" w:hAnsi="Calibri" w:cs="Arial"/>
                <w:color w:val="000000"/>
                <w:sz w:val="22"/>
                <w:szCs w:val="22"/>
                <w:lang w:val="en-CA"/>
              </w:rPr>
              <w:t>1% (2 cases)</w:t>
            </w:r>
          </w:p>
        </w:tc>
      </w:tr>
      <w:tr w:rsidR="004950D4" w:rsidRPr="0022034E" w14:paraId="1F8E1E2C" w14:textId="77777777" w:rsidTr="004950D4">
        <w:trPr>
          <w:trHeight w:val="300"/>
        </w:trPr>
        <w:tc>
          <w:tcPr>
            <w:tcW w:w="1680" w:type="pct"/>
            <w:shd w:val="clear" w:color="auto" w:fill="auto"/>
            <w:noWrap/>
            <w:vAlign w:val="bottom"/>
            <w:hideMark/>
          </w:tcPr>
          <w:p w14:paraId="02E4D86D" w14:textId="77777777" w:rsidR="004950D4" w:rsidRPr="0022034E" w:rsidRDefault="004950D4" w:rsidP="004950D4">
            <w:pPr>
              <w:rPr>
                <w:rFonts w:ascii="Calibri" w:eastAsia="Times New Roman" w:hAnsi="Calibri" w:cs="Arial"/>
                <w:color w:val="000000"/>
                <w:sz w:val="22"/>
                <w:szCs w:val="22"/>
                <w:lang w:val="en-CA"/>
              </w:rPr>
            </w:pPr>
            <w:r w:rsidRPr="0022034E">
              <w:rPr>
                <w:rFonts w:ascii="Calibri" w:eastAsia="Times New Roman" w:hAnsi="Calibri" w:cs="Arial"/>
                <w:color w:val="000000"/>
                <w:sz w:val="22"/>
                <w:szCs w:val="22"/>
                <w:lang w:val="en-CA"/>
              </w:rPr>
              <w:t>Stayed</w:t>
            </w:r>
          </w:p>
        </w:tc>
        <w:tc>
          <w:tcPr>
            <w:tcW w:w="1124" w:type="pct"/>
            <w:shd w:val="clear" w:color="auto" w:fill="D9D9D9" w:themeFill="background1" w:themeFillShade="D9"/>
            <w:noWrap/>
            <w:vAlign w:val="bottom"/>
            <w:hideMark/>
          </w:tcPr>
          <w:p w14:paraId="204F6E32" w14:textId="77777777" w:rsidR="004950D4" w:rsidRPr="0022034E" w:rsidRDefault="004950D4" w:rsidP="004950D4">
            <w:pPr>
              <w:jc w:val="center"/>
              <w:rPr>
                <w:rFonts w:ascii="Calibri" w:eastAsia="Times New Roman" w:hAnsi="Calibri" w:cs="Arial"/>
                <w:color w:val="000000"/>
                <w:sz w:val="22"/>
                <w:szCs w:val="22"/>
                <w:lang w:val="en-CA"/>
              </w:rPr>
            </w:pPr>
            <w:r w:rsidRPr="0022034E">
              <w:rPr>
                <w:rFonts w:ascii="Calibri" w:eastAsia="Times New Roman" w:hAnsi="Calibri" w:cs="Arial"/>
                <w:color w:val="000000"/>
                <w:sz w:val="22"/>
                <w:szCs w:val="22"/>
                <w:lang w:val="en-CA"/>
              </w:rPr>
              <w:t>-</w:t>
            </w:r>
          </w:p>
        </w:tc>
        <w:tc>
          <w:tcPr>
            <w:tcW w:w="1098" w:type="pct"/>
            <w:vAlign w:val="bottom"/>
          </w:tcPr>
          <w:p w14:paraId="0AB3244C" w14:textId="505E10E9" w:rsidR="004950D4" w:rsidRPr="0022034E" w:rsidRDefault="004950D4" w:rsidP="004950D4">
            <w:pPr>
              <w:jc w:val="center"/>
              <w:rPr>
                <w:rFonts w:ascii="Calibri" w:eastAsia="Times New Roman" w:hAnsi="Calibri" w:cs="Arial"/>
                <w:color w:val="000000"/>
                <w:sz w:val="22"/>
                <w:szCs w:val="22"/>
                <w:lang w:val="en-CA"/>
              </w:rPr>
            </w:pPr>
            <w:r w:rsidRPr="0022034E">
              <w:rPr>
                <w:rFonts w:ascii="Calibri" w:eastAsia="Times New Roman" w:hAnsi="Calibri" w:cs="Arial"/>
                <w:color w:val="000000"/>
                <w:sz w:val="22"/>
                <w:szCs w:val="22"/>
                <w:lang w:val="en-CA"/>
              </w:rPr>
              <w:t>-</w:t>
            </w:r>
          </w:p>
        </w:tc>
        <w:tc>
          <w:tcPr>
            <w:tcW w:w="1098" w:type="pct"/>
            <w:vAlign w:val="bottom"/>
          </w:tcPr>
          <w:p w14:paraId="15843A00" w14:textId="43BBA365" w:rsidR="004950D4" w:rsidRPr="0022034E" w:rsidRDefault="004950D4" w:rsidP="004950D4">
            <w:pPr>
              <w:jc w:val="center"/>
              <w:rPr>
                <w:rFonts w:ascii="Calibri" w:eastAsia="Times New Roman" w:hAnsi="Calibri" w:cs="Arial"/>
                <w:color w:val="000000"/>
                <w:sz w:val="22"/>
                <w:szCs w:val="22"/>
                <w:lang w:val="en-CA"/>
              </w:rPr>
            </w:pPr>
            <w:r w:rsidRPr="0022034E">
              <w:rPr>
                <w:rFonts w:ascii="Calibri" w:eastAsia="Times New Roman" w:hAnsi="Calibri" w:cs="Arial"/>
                <w:color w:val="000000"/>
                <w:sz w:val="22"/>
                <w:szCs w:val="22"/>
                <w:lang w:val="en-CA"/>
              </w:rPr>
              <w:t>-</w:t>
            </w:r>
          </w:p>
        </w:tc>
      </w:tr>
    </w:tbl>
    <w:p w14:paraId="5D548026" w14:textId="4842D6BB" w:rsidR="0022034E" w:rsidRDefault="0022034E" w:rsidP="0022034E">
      <w:pPr>
        <w:rPr>
          <w:rFonts w:ascii="Calibri" w:hAnsi="Calibri" w:cs="Arial"/>
          <w:b/>
          <w:sz w:val="22"/>
          <w:szCs w:val="22"/>
          <w:lang w:val="en-CA"/>
        </w:rPr>
      </w:pPr>
    </w:p>
    <w:p w14:paraId="4734AC3C" w14:textId="77777777" w:rsidR="000228BC" w:rsidRPr="0022034E" w:rsidRDefault="000228BC" w:rsidP="0022034E">
      <w:pPr>
        <w:rPr>
          <w:rFonts w:ascii="Calibri" w:hAnsi="Calibri" w:cs="Arial"/>
          <w:b/>
          <w:sz w:val="22"/>
          <w:szCs w:val="22"/>
          <w:lang w:val="en-CA"/>
        </w:rPr>
      </w:pPr>
    </w:p>
    <w:p w14:paraId="5DFD2C59" w14:textId="70E066B6" w:rsidR="0022034E" w:rsidRPr="0022034E" w:rsidRDefault="001111E6" w:rsidP="0022034E">
      <w:pPr>
        <w:rPr>
          <w:rFonts w:ascii="Calibri" w:hAnsi="Calibri" w:cs="Arial"/>
          <w:b/>
          <w:sz w:val="22"/>
          <w:szCs w:val="22"/>
          <w:lang w:val="en-CA"/>
        </w:rPr>
      </w:pPr>
      <w:r w:rsidRPr="0022034E">
        <w:rPr>
          <w:rFonts w:ascii="Calibri" w:hAnsi="Calibri" w:cs="Arial"/>
          <w:b/>
          <w:sz w:val="22"/>
          <w:szCs w:val="22"/>
          <w:lang w:val="en-CA"/>
        </w:rPr>
        <w:t>3. Type of Offence</w:t>
      </w:r>
    </w:p>
    <w:p w14:paraId="69CA3275" w14:textId="504E715C" w:rsidR="001111E6" w:rsidRPr="0022034E" w:rsidRDefault="001111E6" w:rsidP="0022034E">
      <w:pPr>
        <w:jc w:val="both"/>
        <w:rPr>
          <w:rFonts w:ascii="Calibri" w:hAnsi="Calibri" w:cs="Arial"/>
          <w:sz w:val="22"/>
          <w:szCs w:val="22"/>
          <w:lang w:val="en-CA"/>
        </w:rPr>
      </w:pPr>
      <w:r w:rsidRPr="0022034E">
        <w:rPr>
          <w:rFonts w:ascii="Calibri" w:hAnsi="Calibri" w:cs="Arial"/>
          <w:sz w:val="22"/>
          <w:szCs w:val="22"/>
          <w:lang w:val="en-CA"/>
        </w:rPr>
        <w:t xml:space="preserve">Plagiarism comprised the majority of findings of academic misconduct: </w:t>
      </w:r>
      <w:r w:rsidR="004950D4">
        <w:rPr>
          <w:rFonts w:ascii="Calibri" w:hAnsi="Calibri" w:cs="Arial"/>
          <w:sz w:val="22"/>
          <w:szCs w:val="22"/>
          <w:lang w:val="en-CA"/>
        </w:rPr>
        <w:t>67.7</w:t>
      </w:r>
      <w:r w:rsidRPr="0022034E">
        <w:rPr>
          <w:rFonts w:ascii="Calibri" w:hAnsi="Calibri" w:cs="Arial"/>
          <w:sz w:val="22"/>
          <w:szCs w:val="22"/>
          <w:lang w:val="en-CA"/>
        </w:rPr>
        <w:t>% (</w:t>
      </w:r>
      <w:r w:rsidR="004950D4">
        <w:rPr>
          <w:rFonts w:ascii="Calibri" w:hAnsi="Calibri" w:cs="Arial"/>
          <w:sz w:val="22"/>
          <w:szCs w:val="22"/>
          <w:lang w:val="en-CA"/>
        </w:rPr>
        <w:t>44/65)</w:t>
      </w:r>
      <w:r w:rsidRPr="0022034E">
        <w:rPr>
          <w:rFonts w:ascii="Calibri" w:hAnsi="Calibri" w:cs="Arial"/>
          <w:sz w:val="22"/>
          <w:szCs w:val="22"/>
          <w:lang w:val="en-CA"/>
        </w:rPr>
        <w:t xml:space="preserve">. This is a decrease from last year in which plagiarism comprised </w:t>
      </w:r>
      <w:r w:rsidR="004950D4">
        <w:rPr>
          <w:rFonts w:ascii="Calibri" w:hAnsi="Calibri" w:cs="Arial"/>
          <w:sz w:val="22"/>
          <w:szCs w:val="22"/>
          <w:lang w:val="en-CA"/>
        </w:rPr>
        <w:t>46.4% (38/</w:t>
      </w:r>
      <w:r w:rsidR="004950D4" w:rsidRPr="0022034E">
        <w:rPr>
          <w:rFonts w:ascii="Calibri" w:hAnsi="Calibri" w:cs="Arial"/>
          <w:sz w:val="22"/>
          <w:szCs w:val="22"/>
          <w:lang w:val="en-CA"/>
        </w:rPr>
        <w:t>84</w:t>
      </w:r>
      <w:r w:rsidR="004950D4">
        <w:rPr>
          <w:rFonts w:ascii="Calibri" w:hAnsi="Calibri" w:cs="Arial"/>
          <w:sz w:val="22"/>
          <w:szCs w:val="22"/>
          <w:lang w:val="en-CA"/>
        </w:rPr>
        <w:t>) of</w:t>
      </w:r>
      <w:r w:rsidR="004950D4" w:rsidRPr="0022034E">
        <w:rPr>
          <w:rFonts w:ascii="Calibri" w:hAnsi="Calibri" w:cs="Arial"/>
          <w:sz w:val="22"/>
          <w:szCs w:val="22"/>
          <w:lang w:val="en-CA"/>
        </w:rPr>
        <w:t xml:space="preserve"> complaints</w:t>
      </w:r>
      <w:r w:rsidRPr="0022034E">
        <w:rPr>
          <w:rFonts w:ascii="Calibri" w:hAnsi="Calibri" w:cs="Arial"/>
          <w:sz w:val="22"/>
          <w:szCs w:val="22"/>
          <w:lang w:val="en-CA"/>
        </w:rPr>
        <w:t xml:space="preserve">. </w:t>
      </w:r>
    </w:p>
    <w:p w14:paraId="25ED5EE7" w14:textId="77777777" w:rsidR="001111E6" w:rsidRPr="0022034E" w:rsidRDefault="001111E6" w:rsidP="0022034E">
      <w:pPr>
        <w:jc w:val="both"/>
        <w:rPr>
          <w:rFonts w:ascii="Calibri" w:hAnsi="Calibri" w:cs="Arial"/>
          <w:sz w:val="22"/>
          <w:szCs w:val="22"/>
          <w:lang w:val="en-CA"/>
        </w:rPr>
      </w:pPr>
    </w:p>
    <w:p w14:paraId="0CFEA4A0" w14:textId="42BD355C" w:rsidR="001111E6" w:rsidRPr="0022034E" w:rsidRDefault="004950D4" w:rsidP="0022034E">
      <w:pPr>
        <w:jc w:val="both"/>
        <w:rPr>
          <w:rFonts w:ascii="Calibri" w:hAnsi="Calibri" w:cs="Arial"/>
          <w:sz w:val="22"/>
          <w:szCs w:val="22"/>
          <w:lang w:val="en-CA"/>
        </w:rPr>
      </w:pPr>
      <w:r>
        <w:rPr>
          <w:rFonts w:ascii="Calibri" w:hAnsi="Calibri" w:cs="Arial"/>
          <w:sz w:val="22"/>
          <w:szCs w:val="22"/>
          <w:lang w:val="en-CA"/>
        </w:rPr>
        <w:t>In 2016/17</w:t>
      </w:r>
      <w:r w:rsidR="001111E6" w:rsidRPr="0022034E">
        <w:rPr>
          <w:rFonts w:ascii="Calibri" w:hAnsi="Calibri" w:cs="Arial"/>
          <w:sz w:val="22"/>
          <w:szCs w:val="22"/>
          <w:lang w:val="en-CA"/>
        </w:rPr>
        <w:t>, plagiarism was followed by:</w:t>
      </w:r>
    </w:p>
    <w:p w14:paraId="08D0F996" w14:textId="5B746A5E" w:rsidR="004950D4" w:rsidRDefault="004950D4" w:rsidP="0022034E">
      <w:pPr>
        <w:pStyle w:val="ListParagraph"/>
        <w:numPr>
          <w:ilvl w:val="0"/>
          <w:numId w:val="19"/>
        </w:numPr>
        <w:jc w:val="both"/>
        <w:rPr>
          <w:rFonts w:ascii="Calibri" w:hAnsi="Calibri" w:cs="Arial"/>
          <w:sz w:val="22"/>
          <w:szCs w:val="22"/>
          <w:lang w:val="en-CA"/>
        </w:rPr>
      </w:pPr>
      <w:r>
        <w:rPr>
          <w:rFonts w:ascii="Calibri" w:hAnsi="Calibri" w:cs="Arial"/>
          <w:sz w:val="22"/>
          <w:szCs w:val="22"/>
          <w:lang w:val="en-CA"/>
        </w:rPr>
        <w:t>Violating Exam/Test Rules (including possession of unauthorized aid)</w:t>
      </w:r>
      <w:r>
        <w:rPr>
          <w:rFonts w:ascii="Calibri" w:hAnsi="Calibri" w:cs="Arial"/>
          <w:sz w:val="22"/>
          <w:szCs w:val="22"/>
          <w:lang w:val="en-CA"/>
        </w:rPr>
        <w:tab/>
        <w:t>10.8% (7 cases)</w:t>
      </w:r>
    </w:p>
    <w:p w14:paraId="1FFE33BE" w14:textId="131285AB" w:rsidR="001111E6" w:rsidRPr="0022034E" w:rsidRDefault="001111E6" w:rsidP="0022034E">
      <w:pPr>
        <w:pStyle w:val="ListParagraph"/>
        <w:numPr>
          <w:ilvl w:val="0"/>
          <w:numId w:val="19"/>
        </w:numPr>
        <w:jc w:val="both"/>
        <w:rPr>
          <w:rFonts w:ascii="Calibri" w:hAnsi="Calibri" w:cs="Arial"/>
          <w:sz w:val="22"/>
          <w:szCs w:val="22"/>
          <w:lang w:val="en-CA"/>
        </w:rPr>
      </w:pPr>
      <w:r w:rsidRPr="0022034E">
        <w:rPr>
          <w:rFonts w:ascii="Calibri" w:hAnsi="Calibri" w:cs="Arial"/>
          <w:sz w:val="22"/>
          <w:szCs w:val="22"/>
          <w:lang w:val="en-CA"/>
        </w:rPr>
        <w:t xml:space="preserve">Exam cheating </w:t>
      </w:r>
      <w:r w:rsidRPr="0022034E">
        <w:rPr>
          <w:rFonts w:ascii="Calibri" w:hAnsi="Calibri" w:cs="Arial"/>
          <w:sz w:val="22"/>
          <w:szCs w:val="22"/>
          <w:lang w:val="en-CA"/>
        </w:rPr>
        <w:tab/>
      </w:r>
      <w:r w:rsidRPr="0022034E">
        <w:rPr>
          <w:rFonts w:ascii="Calibri" w:hAnsi="Calibri" w:cs="Arial"/>
          <w:sz w:val="22"/>
          <w:szCs w:val="22"/>
          <w:lang w:val="en-CA"/>
        </w:rPr>
        <w:tab/>
      </w:r>
      <w:r w:rsidRPr="0022034E">
        <w:rPr>
          <w:rFonts w:ascii="Calibri" w:hAnsi="Calibri" w:cs="Arial"/>
          <w:sz w:val="22"/>
          <w:szCs w:val="22"/>
          <w:lang w:val="en-CA"/>
        </w:rPr>
        <w:tab/>
      </w:r>
      <w:r w:rsidRPr="0022034E">
        <w:rPr>
          <w:rFonts w:ascii="Calibri" w:hAnsi="Calibri" w:cs="Arial"/>
          <w:sz w:val="22"/>
          <w:szCs w:val="22"/>
          <w:lang w:val="en-CA"/>
        </w:rPr>
        <w:tab/>
      </w:r>
      <w:r w:rsidRPr="0022034E">
        <w:rPr>
          <w:rFonts w:ascii="Calibri" w:hAnsi="Calibri" w:cs="Arial"/>
          <w:sz w:val="22"/>
          <w:szCs w:val="22"/>
          <w:lang w:val="en-CA"/>
        </w:rPr>
        <w:tab/>
      </w:r>
      <w:r w:rsidRPr="0022034E">
        <w:rPr>
          <w:rFonts w:ascii="Calibri" w:hAnsi="Calibri" w:cs="Arial"/>
          <w:sz w:val="22"/>
          <w:szCs w:val="22"/>
          <w:lang w:val="en-CA"/>
        </w:rPr>
        <w:tab/>
      </w:r>
      <w:r w:rsidRPr="0022034E">
        <w:rPr>
          <w:rFonts w:ascii="Calibri" w:hAnsi="Calibri" w:cs="Arial"/>
          <w:sz w:val="22"/>
          <w:szCs w:val="22"/>
          <w:lang w:val="en-CA"/>
        </w:rPr>
        <w:tab/>
      </w:r>
      <w:r w:rsidRPr="0022034E">
        <w:rPr>
          <w:rFonts w:ascii="Calibri" w:hAnsi="Calibri" w:cs="Arial"/>
          <w:sz w:val="22"/>
          <w:szCs w:val="22"/>
          <w:lang w:val="en-CA"/>
        </w:rPr>
        <w:tab/>
      </w:r>
      <w:r w:rsidR="004950D4">
        <w:rPr>
          <w:rFonts w:ascii="Calibri" w:hAnsi="Calibri" w:cs="Arial"/>
          <w:sz w:val="22"/>
          <w:szCs w:val="22"/>
          <w:lang w:val="en-CA"/>
        </w:rPr>
        <w:t>6.2</w:t>
      </w:r>
      <w:r w:rsidRPr="0022034E">
        <w:rPr>
          <w:rFonts w:ascii="Calibri" w:hAnsi="Calibri" w:cs="Arial"/>
          <w:sz w:val="22"/>
          <w:szCs w:val="22"/>
          <w:lang w:val="en-CA"/>
        </w:rPr>
        <w:t>% (</w:t>
      </w:r>
      <w:r w:rsidR="004950D4">
        <w:rPr>
          <w:rFonts w:ascii="Calibri" w:hAnsi="Calibri" w:cs="Arial"/>
          <w:sz w:val="22"/>
          <w:szCs w:val="22"/>
          <w:lang w:val="en-CA"/>
        </w:rPr>
        <w:t>4</w:t>
      </w:r>
      <w:r w:rsidR="00EE5E7C">
        <w:rPr>
          <w:rFonts w:ascii="Calibri" w:hAnsi="Calibri" w:cs="Arial"/>
          <w:sz w:val="22"/>
          <w:szCs w:val="22"/>
          <w:lang w:val="en-CA"/>
        </w:rPr>
        <w:t xml:space="preserve"> </w:t>
      </w:r>
      <w:r w:rsidRPr="0022034E">
        <w:rPr>
          <w:rFonts w:ascii="Calibri" w:hAnsi="Calibri" w:cs="Arial"/>
          <w:sz w:val="22"/>
          <w:szCs w:val="22"/>
          <w:lang w:val="en-CA"/>
        </w:rPr>
        <w:t>cases)</w:t>
      </w:r>
    </w:p>
    <w:p w14:paraId="7613BA8A" w14:textId="58E5AE79" w:rsidR="001111E6" w:rsidRPr="0022034E" w:rsidRDefault="004950D4" w:rsidP="0022034E">
      <w:pPr>
        <w:pStyle w:val="ListParagraph"/>
        <w:numPr>
          <w:ilvl w:val="0"/>
          <w:numId w:val="19"/>
        </w:numPr>
        <w:ind w:left="357" w:hanging="357"/>
        <w:jc w:val="both"/>
        <w:rPr>
          <w:rFonts w:ascii="Calibri" w:hAnsi="Calibri" w:cs="Arial"/>
          <w:sz w:val="22"/>
          <w:szCs w:val="22"/>
          <w:lang w:val="en-CA"/>
        </w:rPr>
      </w:pPr>
      <w:r>
        <w:rPr>
          <w:rFonts w:ascii="Calibri" w:hAnsi="Calibri" w:cs="Arial"/>
          <w:sz w:val="22"/>
          <w:szCs w:val="22"/>
          <w:lang w:val="en-CA"/>
        </w:rPr>
        <w:t>Academic forgery or fraud</w:t>
      </w:r>
      <w:r>
        <w:rPr>
          <w:rFonts w:ascii="Calibri" w:hAnsi="Calibri" w:cs="Arial"/>
          <w:sz w:val="22"/>
          <w:szCs w:val="22"/>
          <w:lang w:val="en-CA"/>
        </w:rPr>
        <w:tab/>
      </w:r>
      <w:r w:rsidR="001111E6" w:rsidRPr="0022034E">
        <w:rPr>
          <w:rFonts w:ascii="Calibri" w:hAnsi="Calibri" w:cs="Arial"/>
          <w:sz w:val="22"/>
          <w:szCs w:val="22"/>
          <w:lang w:val="en-CA"/>
        </w:rPr>
        <w:t xml:space="preserve"> </w:t>
      </w:r>
      <w:r w:rsidR="001111E6" w:rsidRPr="0022034E">
        <w:rPr>
          <w:rFonts w:ascii="Calibri" w:hAnsi="Calibri" w:cs="Arial"/>
          <w:sz w:val="22"/>
          <w:szCs w:val="22"/>
          <w:lang w:val="en-CA"/>
        </w:rPr>
        <w:tab/>
      </w:r>
      <w:r w:rsidR="001111E6" w:rsidRPr="0022034E">
        <w:rPr>
          <w:rFonts w:ascii="Calibri" w:hAnsi="Calibri" w:cs="Arial"/>
          <w:sz w:val="22"/>
          <w:szCs w:val="22"/>
          <w:lang w:val="en-CA"/>
        </w:rPr>
        <w:tab/>
      </w:r>
      <w:r w:rsidR="001111E6" w:rsidRPr="0022034E">
        <w:rPr>
          <w:rFonts w:ascii="Calibri" w:hAnsi="Calibri" w:cs="Arial"/>
          <w:sz w:val="22"/>
          <w:szCs w:val="22"/>
          <w:lang w:val="en-CA"/>
        </w:rPr>
        <w:tab/>
      </w:r>
      <w:r w:rsidR="001111E6" w:rsidRPr="0022034E">
        <w:rPr>
          <w:rFonts w:ascii="Calibri" w:hAnsi="Calibri" w:cs="Arial"/>
          <w:sz w:val="22"/>
          <w:szCs w:val="22"/>
          <w:lang w:val="en-CA"/>
        </w:rPr>
        <w:tab/>
      </w:r>
      <w:r w:rsidR="001111E6" w:rsidRPr="0022034E">
        <w:rPr>
          <w:rFonts w:ascii="Calibri" w:hAnsi="Calibri" w:cs="Arial"/>
          <w:sz w:val="22"/>
          <w:szCs w:val="22"/>
          <w:lang w:val="en-CA"/>
        </w:rPr>
        <w:tab/>
      </w:r>
      <w:r w:rsidR="001111E6" w:rsidRPr="0022034E">
        <w:rPr>
          <w:rFonts w:ascii="Calibri" w:hAnsi="Calibri" w:cs="Arial"/>
          <w:sz w:val="22"/>
          <w:szCs w:val="22"/>
          <w:lang w:val="en-CA"/>
        </w:rPr>
        <w:tab/>
      </w:r>
      <w:r>
        <w:rPr>
          <w:rFonts w:ascii="Calibri" w:hAnsi="Calibri" w:cs="Arial"/>
          <w:sz w:val="22"/>
          <w:szCs w:val="22"/>
          <w:lang w:val="en-CA"/>
        </w:rPr>
        <w:t>6.2</w:t>
      </w:r>
      <w:r w:rsidR="001111E6" w:rsidRPr="0022034E">
        <w:rPr>
          <w:rFonts w:ascii="Calibri" w:hAnsi="Calibri" w:cs="Arial"/>
          <w:sz w:val="22"/>
          <w:szCs w:val="22"/>
          <w:lang w:val="en-CA"/>
        </w:rPr>
        <w:t>% (</w:t>
      </w:r>
      <w:r>
        <w:rPr>
          <w:rFonts w:ascii="Calibri" w:hAnsi="Calibri" w:cs="Arial"/>
          <w:sz w:val="22"/>
          <w:szCs w:val="22"/>
          <w:lang w:val="en-CA"/>
        </w:rPr>
        <w:t>4</w:t>
      </w:r>
      <w:r w:rsidR="001111E6" w:rsidRPr="0022034E">
        <w:rPr>
          <w:rFonts w:ascii="Calibri" w:hAnsi="Calibri" w:cs="Arial"/>
          <w:sz w:val="22"/>
          <w:szCs w:val="22"/>
          <w:lang w:val="en-CA"/>
        </w:rPr>
        <w:t xml:space="preserve"> cases)</w:t>
      </w:r>
    </w:p>
    <w:p w14:paraId="6DE83B03" w14:textId="77777777" w:rsidR="001111E6" w:rsidRPr="0022034E" w:rsidRDefault="001111E6" w:rsidP="0022034E">
      <w:pPr>
        <w:jc w:val="both"/>
        <w:rPr>
          <w:rFonts w:ascii="Calibri" w:hAnsi="Calibri" w:cs="Arial"/>
          <w:sz w:val="22"/>
          <w:szCs w:val="22"/>
          <w:lang w:val="en-CA"/>
        </w:rPr>
      </w:pPr>
    </w:p>
    <w:p w14:paraId="012CDE1A" w14:textId="1BAA5C9E" w:rsidR="001111E6" w:rsidRPr="00971D31" w:rsidRDefault="001111E6" w:rsidP="0022034E">
      <w:pPr>
        <w:jc w:val="both"/>
        <w:rPr>
          <w:rFonts w:ascii="Calibri" w:hAnsi="Calibri" w:cs="Arial"/>
          <w:sz w:val="22"/>
          <w:szCs w:val="22"/>
          <w:lang w:val="en-CA"/>
        </w:rPr>
      </w:pPr>
      <w:r w:rsidRPr="0022034E">
        <w:rPr>
          <w:rFonts w:ascii="Calibri" w:hAnsi="Calibri" w:cs="Arial"/>
          <w:sz w:val="22"/>
          <w:szCs w:val="22"/>
          <w:lang w:val="en-CA"/>
        </w:rPr>
        <w:t xml:space="preserve">The </w:t>
      </w:r>
      <w:r w:rsidRPr="00971D31">
        <w:rPr>
          <w:rFonts w:ascii="Calibri" w:hAnsi="Calibri" w:cs="Arial"/>
          <w:sz w:val="22"/>
          <w:szCs w:val="22"/>
          <w:lang w:val="en-CA"/>
        </w:rPr>
        <w:t>remaining complaints (</w:t>
      </w:r>
      <w:r w:rsidR="007A06D7">
        <w:rPr>
          <w:rFonts w:ascii="Calibri" w:hAnsi="Calibri" w:cs="Arial"/>
          <w:sz w:val="22"/>
          <w:szCs w:val="22"/>
          <w:lang w:val="en-CA"/>
        </w:rPr>
        <w:t>9.2</w:t>
      </w:r>
      <w:r w:rsidRPr="00971D31">
        <w:rPr>
          <w:rFonts w:ascii="Calibri" w:hAnsi="Calibri" w:cs="Arial"/>
          <w:sz w:val="22"/>
          <w:szCs w:val="22"/>
          <w:lang w:val="en-CA"/>
        </w:rPr>
        <w:t xml:space="preserve">% or </w:t>
      </w:r>
      <w:r w:rsidR="007A06D7">
        <w:rPr>
          <w:rFonts w:ascii="Calibri" w:hAnsi="Calibri" w:cs="Arial"/>
          <w:sz w:val="22"/>
          <w:szCs w:val="22"/>
          <w:lang w:val="en-CA"/>
        </w:rPr>
        <w:t>6</w:t>
      </w:r>
      <w:r w:rsidRPr="00971D31">
        <w:rPr>
          <w:rFonts w:ascii="Calibri" w:hAnsi="Calibri" w:cs="Arial"/>
          <w:sz w:val="22"/>
          <w:szCs w:val="22"/>
          <w:lang w:val="en-CA"/>
        </w:rPr>
        <w:t xml:space="preserve"> cases) covered </w:t>
      </w:r>
      <w:r w:rsidR="004950D4">
        <w:rPr>
          <w:rFonts w:ascii="Calibri" w:hAnsi="Calibri" w:cs="Arial"/>
          <w:sz w:val="22"/>
          <w:szCs w:val="22"/>
          <w:lang w:val="en-CA"/>
        </w:rPr>
        <w:t>unauthorized collaboration, furnishing false information, impersonation</w:t>
      </w:r>
      <w:r w:rsidR="00F57EB5">
        <w:rPr>
          <w:rFonts w:ascii="Calibri" w:hAnsi="Calibri" w:cs="Arial"/>
          <w:sz w:val="22"/>
          <w:szCs w:val="22"/>
          <w:lang w:val="en-CA"/>
        </w:rPr>
        <w:t>, and exam/test tampering and resubmitting.</w:t>
      </w:r>
    </w:p>
    <w:p w14:paraId="5638C4A8" w14:textId="4AC04DA4" w:rsidR="0022034E" w:rsidRDefault="0022034E" w:rsidP="0022034E">
      <w:pPr>
        <w:jc w:val="both"/>
        <w:rPr>
          <w:rFonts w:ascii="Calibri" w:hAnsi="Calibri" w:cs="Arial"/>
          <w:sz w:val="22"/>
          <w:szCs w:val="22"/>
          <w:lang w:val="en-CA"/>
        </w:rPr>
      </w:pPr>
    </w:p>
    <w:p w14:paraId="4E6F703B" w14:textId="77777777" w:rsidR="000228BC" w:rsidRDefault="000228BC" w:rsidP="0022034E">
      <w:pPr>
        <w:jc w:val="both"/>
        <w:rPr>
          <w:rFonts w:ascii="Calibri" w:hAnsi="Calibri" w:cs="Arial"/>
          <w:sz w:val="22"/>
          <w:szCs w:val="22"/>
          <w:lang w:val="en-CA"/>
        </w:rPr>
      </w:pPr>
    </w:p>
    <w:p w14:paraId="64DFAD45" w14:textId="5ADD5325" w:rsidR="0022034E" w:rsidRPr="00971D31" w:rsidRDefault="001111E6" w:rsidP="0022034E">
      <w:pPr>
        <w:jc w:val="both"/>
        <w:rPr>
          <w:rFonts w:ascii="Calibri" w:hAnsi="Calibri" w:cs="Arial"/>
          <w:b/>
          <w:sz w:val="22"/>
          <w:szCs w:val="22"/>
          <w:lang w:val="en-CA"/>
        </w:rPr>
      </w:pPr>
      <w:r w:rsidRPr="00971D31">
        <w:rPr>
          <w:rFonts w:ascii="Calibri" w:hAnsi="Calibri" w:cs="Arial"/>
          <w:b/>
          <w:sz w:val="22"/>
          <w:szCs w:val="22"/>
          <w:lang w:val="en-CA"/>
        </w:rPr>
        <w:t>4. Informal vs. Formal Resolution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573"/>
        <w:gridCol w:w="1674"/>
        <w:gridCol w:w="1588"/>
        <w:gridCol w:w="1585"/>
      </w:tblGrid>
      <w:tr w:rsidR="00EE5E7C" w:rsidRPr="00971D31" w14:paraId="7E0BF228" w14:textId="77777777" w:rsidTr="006656C7">
        <w:trPr>
          <w:trHeight w:val="300"/>
        </w:trPr>
        <w:tc>
          <w:tcPr>
            <w:tcW w:w="2676" w:type="pct"/>
            <w:shd w:val="clear" w:color="auto" w:fill="auto"/>
            <w:noWrap/>
            <w:vAlign w:val="bottom"/>
            <w:hideMark/>
          </w:tcPr>
          <w:p w14:paraId="2A3E291B" w14:textId="77777777" w:rsidR="00EE5E7C" w:rsidRPr="00971D31" w:rsidRDefault="00EE5E7C" w:rsidP="00EE5E7C">
            <w:pPr>
              <w:rPr>
                <w:rFonts w:ascii="Calibri" w:eastAsia="Times New Roman" w:hAnsi="Calibri" w:cs="Arial"/>
                <w:sz w:val="22"/>
                <w:szCs w:val="22"/>
                <w:lang w:val="en-CA"/>
              </w:rPr>
            </w:pPr>
          </w:p>
        </w:tc>
        <w:tc>
          <w:tcPr>
            <w:tcW w:w="805" w:type="pct"/>
            <w:shd w:val="clear" w:color="auto" w:fill="D9D9D9" w:themeFill="background1" w:themeFillShade="D9"/>
            <w:hideMark/>
          </w:tcPr>
          <w:p w14:paraId="2DBBAA9E" w14:textId="0D9EDFDC" w:rsidR="00EE5E7C" w:rsidRPr="00971D31" w:rsidRDefault="00EE5E7C" w:rsidP="00EE5E7C">
            <w:pPr>
              <w:jc w:val="center"/>
              <w:rPr>
                <w:rFonts w:ascii="Calibri" w:eastAsia="Times New Roman" w:hAnsi="Calibri" w:cs="Arial"/>
                <w:b/>
                <w:color w:val="000000"/>
                <w:sz w:val="22"/>
                <w:szCs w:val="22"/>
                <w:lang w:val="en-CA"/>
              </w:rPr>
            </w:pPr>
            <w:r>
              <w:rPr>
                <w:rFonts w:ascii="Calibri" w:eastAsia="Times New Roman" w:hAnsi="Calibri" w:cs="Arial"/>
                <w:b/>
                <w:color w:val="000000"/>
                <w:sz w:val="22"/>
                <w:szCs w:val="22"/>
                <w:lang w:val="en-CA"/>
              </w:rPr>
              <w:t>2016/17</w:t>
            </w:r>
            <w:r w:rsidRPr="00971D31">
              <w:rPr>
                <w:rFonts w:ascii="Calibri" w:eastAsia="Times New Roman" w:hAnsi="Calibri" w:cs="Arial"/>
                <w:b/>
                <w:color w:val="000000"/>
                <w:sz w:val="22"/>
                <w:szCs w:val="22"/>
                <w:lang w:val="en-CA"/>
              </w:rPr>
              <w:t xml:space="preserve">  </w:t>
            </w:r>
          </w:p>
        </w:tc>
        <w:tc>
          <w:tcPr>
            <w:tcW w:w="757" w:type="pct"/>
            <w:shd w:val="clear" w:color="auto" w:fill="auto"/>
            <w:hideMark/>
          </w:tcPr>
          <w:p w14:paraId="138D3B44" w14:textId="2FEEAE8E" w:rsidR="00EE5E7C" w:rsidRPr="00971D31" w:rsidRDefault="00EE5E7C" w:rsidP="00EE5E7C">
            <w:pPr>
              <w:jc w:val="center"/>
              <w:rPr>
                <w:rFonts w:ascii="Calibri" w:eastAsia="Times New Roman" w:hAnsi="Calibri" w:cs="Arial"/>
                <w:b/>
                <w:color w:val="000000"/>
                <w:sz w:val="22"/>
                <w:szCs w:val="22"/>
                <w:lang w:val="en-CA"/>
              </w:rPr>
            </w:pPr>
            <w:r w:rsidRPr="00971D31">
              <w:rPr>
                <w:rFonts w:ascii="Calibri" w:eastAsia="Times New Roman" w:hAnsi="Calibri" w:cs="Arial"/>
                <w:b/>
                <w:color w:val="000000"/>
                <w:sz w:val="22"/>
                <w:szCs w:val="22"/>
                <w:lang w:val="en-CA"/>
              </w:rPr>
              <w:t xml:space="preserve">2015/16  </w:t>
            </w:r>
          </w:p>
        </w:tc>
        <w:tc>
          <w:tcPr>
            <w:tcW w:w="762" w:type="pct"/>
            <w:shd w:val="clear" w:color="auto" w:fill="auto"/>
            <w:vAlign w:val="bottom"/>
            <w:hideMark/>
          </w:tcPr>
          <w:p w14:paraId="2C2762F4" w14:textId="3C74B4D4" w:rsidR="00EE5E7C" w:rsidRPr="00971D31" w:rsidRDefault="00EE5E7C" w:rsidP="00EE5E7C">
            <w:pPr>
              <w:jc w:val="center"/>
              <w:rPr>
                <w:rFonts w:ascii="Calibri" w:eastAsia="Times New Roman" w:hAnsi="Calibri" w:cs="Arial"/>
                <w:b/>
                <w:color w:val="000000"/>
                <w:sz w:val="22"/>
                <w:szCs w:val="22"/>
                <w:lang w:val="en-CA"/>
              </w:rPr>
            </w:pPr>
            <w:r w:rsidRPr="00971D31">
              <w:rPr>
                <w:rFonts w:ascii="Calibri" w:eastAsia="Times New Roman" w:hAnsi="Calibri" w:cs="Arial"/>
                <w:b/>
                <w:color w:val="000000"/>
                <w:sz w:val="22"/>
                <w:szCs w:val="22"/>
                <w:lang w:val="en-CA"/>
              </w:rPr>
              <w:t xml:space="preserve">2014/15  </w:t>
            </w:r>
          </w:p>
        </w:tc>
      </w:tr>
      <w:tr w:rsidR="00EE5E7C" w:rsidRPr="00971D31" w14:paraId="0C894E2E" w14:textId="77777777" w:rsidTr="0022034E">
        <w:trPr>
          <w:trHeight w:val="300"/>
        </w:trPr>
        <w:tc>
          <w:tcPr>
            <w:tcW w:w="2676" w:type="pct"/>
            <w:tcBorders>
              <w:bottom w:val="single" w:sz="2" w:space="0" w:color="auto"/>
            </w:tcBorders>
            <w:shd w:val="clear" w:color="auto" w:fill="auto"/>
            <w:noWrap/>
            <w:vAlign w:val="center"/>
            <w:hideMark/>
          </w:tcPr>
          <w:p w14:paraId="1917BE39" w14:textId="5A7D6D8A" w:rsidR="00EE5E7C" w:rsidRPr="00971D31" w:rsidRDefault="00EE5E7C" w:rsidP="00EE5E7C">
            <w:pPr>
              <w:rPr>
                <w:rFonts w:ascii="Calibri" w:eastAsia="Times New Roman" w:hAnsi="Calibri" w:cs="Arial"/>
                <w:color w:val="000000"/>
                <w:sz w:val="22"/>
                <w:szCs w:val="22"/>
                <w:lang w:val="en-CA"/>
              </w:rPr>
            </w:pPr>
            <w:r w:rsidRPr="00971D31">
              <w:rPr>
                <w:rFonts w:ascii="Calibri" w:eastAsia="Times New Roman" w:hAnsi="Calibri" w:cs="Arial"/>
                <w:color w:val="000000"/>
                <w:sz w:val="22"/>
                <w:szCs w:val="22"/>
                <w:lang w:val="en-CA"/>
              </w:rPr>
              <w:t>Complaints heard by University-level</w:t>
            </w:r>
            <w:r>
              <w:rPr>
                <w:rFonts w:ascii="Calibri" w:eastAsia="Times New Roman" w:hAnsi="Calibri" w:cs="Arial"/>
                <w:color w:val="000000"/>
                <w:sz w:val="22"/>
                <w:szCs w:val="22"/>
                <w:lang w:val="en-CA"/>
              </w:rPr>
              <w:t xml:space="preserve"> </w:t>
            </w:r>
            <w:r w:rsidRPr="00971D31">
              <w:rPr>
                <w:rFonts w:ascii="Calibri" w:eastAsia="Times New Roman" w:hAnsi="Calibri" w:cs="Arial"/>
                <w:color w:val="000000"/>
                <w:sz w:val="22"/>
                <w:szCs w:val="22"/>
                <w:lang w:val="en-CA"/>
              </w:rPr>
              <w:t>Committee*</w:t>
            </w:r>
          </w:p>
        </w:tc>
        <w:tc>
          <w:tcPr>
            <w:tcW w:w="805" w:type="pct"/>
            <w:shd w:val="clear" w:color="auto" w:fill="D9D9D9" w:themeFill="background1" w:themeFillShade="D9"/>
            <w:noWrap/>
            <w:vAlign w:val="center"/>
            <w:hideMark/>
          </w:tcPr>
          <w:p w14:paraId="3EE9405D" w14:textId="72883C22" w:rsidR="00EE5E7C" w:rsidRPr="00971D31" w:rsidRDefault="00EE5E7C" w:rsidP="00EE5E7C">
            <w:pPr>
              <w:jc w:val="center"/>
              <w:rPr>
                <w:rFonts w:ascii="Calibri" w:eastAsia="Times New Roman" w:hAnsi="Calibri" w:cs="Arial"/>
                <w:color w:val="000000"/>
                <w:sz w:val="22"/>
                <w:szCs w:val="22"/>
                <w:lang w:val="en-CA"/>
              </w:rPr>
            </w:pPr>
            <w:r>
              <w:rPr>
                <w:rFonts w:ascii="Calibri" w:eastAsia="Times New Roman" w:hAnsi="Calibri" w:cs="Arial"/>
                <w:color w:val="000000"/>
                <w:sz w:val="22"/>
                <w:szCs w:val="22"/>
                <w:lang w:val="en-CA"/>
              </w:rPr>
              <w:t>1.5</w:t>
            </w:r>
            <w:r w:rsidRPr="00971D31">
              <w:rPr>
                <w:rFonts w:ascii="Calibri" w:eastAsia="Times New Roman" w:hAnsi="Calibri" w:cs="Arial"/>
                <w:color w:val="000000"/>
                <w:sz w:val="22"/>
                <w:szCs w:val="22"/>
                <w:lang w:val="en-CA"/>
              </w:rPr>
              <w:t>% (</w:t>
            </w:r>
            <w:r>
              <w:rPr>
                <w:rFonts w:ascii="Calibri" w:eastAsia="Times New Roman" w:hAnsi="Calibri" w:cs="Arial"/>
                <w:color w:val="000000"/>
                <w:sz w:val="22"/>
                <w:szCs w:val="22"/>
                <w:lang w:val="en-CA"/>
              </w:rPr>
              <w:t>1 case</w:t>
            </w:r>
            <w:r w:rsidRPr="00971D31">
              <w:rPr>
                <w:rFonts w:ascii="Calibri" w:eastAsia="Times New Roman" w:hAnsi="Calibri" w:cs="Arial"/>
                <w:color w:val="000000"/>
                <w:sz w:val="22"/>
                <w:szCs w:val="22"/>
                <w:lang w:val="en-CA"/>
              </w:rPr>
              <w:t>)</w:t>
            </w:r>
          </w:p>
        </w:tc>
        <w:tc>
          <w:tcPr>
            <w:tcW w:w="757" w:type="pct"/>
            <w:tcBorders>
              <w:bottom w:val="single" w:sz="2" w:space="0" w:color="auto"/>
            </w:tcBorders>
            <w:shd w:val="clear" w:color="auto" w:fill="auto"/>
            <w:noWrap/>
            <w:vAlign w:val="center"/>
            <w:hideMark/>
          </w:tcPr>
          <w:p w14:paraId="1556F758" w14:textId="02F8444A" w:rsidR="00EE5E7C" w:rsidRPr="00971D31" w:rsidRDefault="00EE5E7C" w:rsidP="00EE5E7C">
            <w:pPr>
              <w:jc w:val="center"/>
              <w:rPr>
                <w:rFonts w:ascii="Calibri" w:eastAsia="Times New Roman" w:hAnsi="Calibri" w:cs="Arial"/>
                <w:color w:val="000000"/>
                <w:sz w:val="22"/>
                <w:szCs w:val="22"/>
                <w:lang w:val="en-CA"/>
              </w:rPr>
            </w:pPr>
            <w:r w:rsidRPr="00971D31">
              <w:rPr>
                <w:rFonts w:ascii="Calibri" w:eastAsia="Times New Roman" w:hAnsi="Calibri" w:cs="Arial"/>
                <w:color w:val="000000"/>
                <w:sz w:val="22"/>
                <w:szCs w:val="22"/>
                <w:lang w:val="en-CA"/>
              </w:rPr>
              <w:t>7.1% (6 cases)</w:t>
            </w:r>
          </w:p>
        </w:tc>
        <w:tc>
          <w:tcPr>
            <w:tcW w:w="762" w:type="pct"/>
            <w:tcBorders>
              <w:bottom w:val="single" w:sz="2" w:space="0" w:color="auto"/>
            </w:tcBorders>
            <w:shd w:val="clear" w:color="auto" w:fill="auto"/>
            <w:noWrap/>
            <w:vAlign w:val="center"/>
            <w:hideMark/>
          </w:tcPr>
          <w:p w14:paraId="445BB05A" w14:textId="5854C4A5" w:rsidR="00EE5E7C" w:rsidRPr="00971D31" w:rsidRDefault="00EE5E7C" w:rsidP="00EE5E7C">
            <w:pPr>
              <w:jc w:val="center"/>
              <w:rPr>
                <w:rFonts w:ascii="Calibri" w:eastAsia="Times New Roman" w:hAnsi="Calibri" w:cs="Arial"/>
                <w:color w:val="000000"/>
                <w:sz w:val="22"/>
                <w:szCs w:val="22"/>
                <w:lang w:val="en-CA"/>
              </w:rPr>
            </w:pPr>
            <w:r w:rsidRPr="00971D31">
              <w:rPr>
                <w:rFonts w:ascii="Calibri" w:eastAsia="Times New Roman" w:hAnsi="Calibri" w:cs="Arial"/>
                <w:color w:val="000000"/>
                <w:sz w:val="22"/>
                <w:szCs w:val="22"/>
                <w:lang w:val="en-CA"/>
              </w:rPr>
              <w:t>2.2% (3 cases)</w:t>
            </w:r>
          </w:p>
        </w:tc>
      </w:tr>
      <w:tr w:rsidR="00EE5E7C" w:rsidRPr="00971D31" w14:paraId="5B1B864B" w14:textId="77777777" w:rsidTr="0022034E">
        <w:trPr>
          <w:trHeight w:val="541"/>
        </w:trPr>
        <w:tc>
          <w:tcPr>
            <w:tcW w:w="2676" w:type="pct"/>
            <w:shd w:val="clear" w:color="000000" w:fill="auto"/>
            <w:vAlign w:val="center"/>
            <w:hideMark/>
          </w:tcPr>
          <w:p w14:paraId="0A88FA41" w14:textId="77777777" w:rsidR="00EE5E7C" w:rsidRPr="00971D31" w:rsidRDefault="00EE5E7C" w:rsidP="00EE5E7C">
            <w:pPr>
              <w:rPr>
                <w:rFonts w:ascii="Calibri" w:eastAsia="Times New Roman" w:hAnsi="Calibri" w:cs="Arial"/>
                <w:color w:val="000000"/>
                <w:sz w:val="22"/>
                <w:szCs w:val="22"/>
                <w:lang w:val="en-CA"/>
              </w:rPr>
            </w:pPr>
            <w:r w:rsidRPr="00971D31">
              <w:rPr>
                <w:rFonts w:ascii="Calibri" w:eastAsia="Times New Roman" w:hAnsi="Calibri" w:cs="Arial"/>
                <w:color w:val="000000"/>
                <w:sz w:val="22"/>
                <w:szCs w:val="22"/>
                <w:lang w:val="en-CA"/>
              </w:rPr>
              <w:t>Percentage of cases before University-level Committee settling before a hearing, including mediated settlements</w:t>
            </w:r>
          </w:p>
        </w:tc>
        <w:tc>
          <w:tcPr>
            <w:tcW w:w="805" w:type="pct"/>
            <w:tcBorders>
              <w:bottom w:val="single" w:sz="2" w:space="0" w:color="auto"/>
            </w:tcBorders>
            <w:shd w:val="clear" w:color="auto" w:fill="D9D9D9" w:themeFill="background1" w:themeFillShade="D9"/>
            <w:noWrap/>
            <w:vAlign w:val="center"/>
            <w:hideMark/>
          </w:tcPr>
          <w:p w14:paraId="43F5444A" w14:textId="766B68BD" w:rsidR="00EE5E7C" w:rsidRPr="00971D31" w:rsidRDefault="00EE5E7C" w:rsidP="00EE5E7C">
            <w:pPr>
              <w:jc w:val="center"/>
              <w:rPr>
                <w:rFonts w:ascii="Calibri" w:eastAsia="Times New Roman" w:hAnsi="Calibri" w:cs="Arial"/>
                <w:color w:val="000000"/>
                <w:sz w:val="22"/>
                <w:szCs w:val="22"/>
                <w:lang w:val="en-CA"/>
              </w:rPr>
            </w:pPr>
            <w:r>
              <w:rPr>
                <w:rFonts w:ascii="Calibri" w:eastAsia="Times New Roman" w:hAnsi="Calibri" w:cs="Arial"/>
                <w:color w:val="000000"/>
                <w:sz w:val="22"/>
                <w:szCs w:val="22"/>
                <w:lang w:val="en-CA"/>
              </w:rPr>
              <w:t>0.0</w:t>
            </w:r>
            <w:r w:rsidRPr="00971D31">
              <w:rPr>
                <w:rFonts w:ascii="Calibri" w:eastAsia="Times New Roman" w:hAnsi="Calibri" w:cs="Arial"/>
                <w:color w:val="000000"/>
                <w:sz w:val="22"/>
                <w:szCs w:val="22"/>
                <w:lang w:val="en-CA"/>
              </w:rPr>
              <w:t>% (</w:t>
            </w:r>
            <w:r>
              <w:rPr>
                <w:rFonts w:ascii="Calibri" w:eastAsia="Times New Roman" w:hAnsi="Calibri" w:cs="Arial"/>
                <w:color w:val="000000"/>
                <w:sz w:val="22"/>
                <w:szCs w:val="22"/>
                <w:lang w:val="en-CA"/>
              </w:rPr>
              <w:t>0 case</w:t>
            </w:r>
            <w:r w:rsidRPr="00971D31">
              <w:rPr>
                <w:rFonts w:ascii="Calibri" w:eastAsia="Times New Roman" w:hAnsi="Calibri" w:cs="Arial"/>
                <w:color w:val="000000"/>
                <w:sz w:val="22"/>
                <w:szCs w:val="22"/>
                <w:lang w:val="en-CA"/>
              </w:rPr>
              <w:t>)</w:t>
            </w:r>
          </w:p>
        </w:tc>
        <w:tc>
          <w:tcPr>
            <w:tcW w:w="757" w:type="pct"/>
            <w:shd w:val="clear" w:color="000000" w:fill="auto"/>
            <w:noWrap/>
            <w:vAlign w:val="center"/>
            <w:hideMark/>
          </w:tcPr>
          <w:p w14:paraId="334998F6" w14:textId="36A29C4B" w:rsidR="00EE5E7C" w:rsidRPr="00971D31" w:rsidRDefault="00EE5E7C" w:rsidP="00EE5E7C">
            <w:pPr>
              <w:jc w:val="center"/>
              <w:rPr>
                <w:rFonts w:ascii="Calibri" w:eastAsia="Times New Roman" w:hAnsi="Calibri" w:cs="Arial"/>
                <w:color w:val="000000"/>
                <w:sz w:val="22"/>
                <w:szCs w:val="22"/>
                <w:lang w:val="en-CA"/>
              </w:rPr>
            </w:pPr>
            <w:r w:rsidRPr="00971D31">
              <w:rPr>
                <w:rFonts w:ascii="Calibri" w:eastAsia="Times New Roman" w:hAnsi="Calibri" w:cs="Arial"/>
                <w:color w:val="000000"/>
                <w:sz w:val="22"/>
                <w:szCs w:val="22"/>
                <w:lang w:val="en-CA"/>
              </w:rPr>
              <w:t>33.3% (2 cases)</w:t>
            </w:r>
          </w:p>
        </w:tc>
        <w:tc>
          <w:tcPr>
            <w:tcW w:w="762" w:type="pct"/>
            <w:shd w:val="clear" w:color="000000" w:fill="auto"/>
            <w:noWrap/>
            <w:vAlign w:val="center"/>
            <w:hideMark/>
          </w:tcPr>
          <w:p w14:paraId="297DD32F" w14:textId="59A63C1B" w:rsidR="00EE5E7C" w:rsidRPr="00971D31" w:rsidRDefault="00EE5E7C" w:rsidP="00EE5E7C">
            <w:pPr>
              <w:jc w:val="center"/>
              <w:rPr>
                <w:rFonts w:ascii="Calibri" w:eastAsia="Times New Roman" w:hAnsi="Calibri" w:cs="Arial"/>
                <w:color w:val="000000"/>
                <w:sz w:val="22"/>
                <w:szCs w:val="22"/>
                <w:lang w:val="en-CA"/>
              </w:rPr>
            </w:pPr>
            <w:r w:rsidRPr="00971D31">
              <w:rPr>
                <w:rFonts w:ascii="Calibri" w:eastAsia="Times New Roman" w:hAnsi="Calibri" w:cs="Arial"/>
                <w:color w:val="000000"/>
                <w:sz w:val="22"/>
                <w:szCs w:val="22"/>
                <w:lang w:val="en-CA"/>
              </w:rPr>
              <w:t>33% (1 case)</w:t>
            </w:r>
          </w:p>
        </w:tc>
      </w:tr>
      <w:tr w:rsidR="00EE5E7C" w:rsidRPr="00971D31" w14:paraId="3DB2BAA8" w14:textId="77777777" w:rsidTr="0022034E">
        <w:trPr>
          <w:trHeight w:val="535"/>
        </w:trPr>
        <w:tc>
          <w:tcPr>
            <w:tcW w:w="2676" w:type="pct"/>
            <w:shd w:val="clear" w:color="000000" w:fill="auto"/>
            <w:vAlign w:val="center"/>
            <w:hideMark/>
          </w:tcPr>
          <w:p w14:paraId="49FBCB61" w14:textId="77777777" w:rsidR="00EE5E7C" w:rsidRPr="00971D31" w:rsidRDefault="00EE5E7C" w:rsidP="00EE5E7C">
            <w:pPr>
              <w:widowControl w:val="0"/>
              <w:rPr>
                <w:rFonts w:ascii="Calibri" w:eastAsia="Times New Roman" w:hAnsi="Calibri" w:cs="Arial"/>
                <w:color w:val="000000"/>
                <w:sz w:val="22"/>
                <w:szCs w:val="22"/>
                <w:lang w:val="en-CA"/>
              </w:rPr>
            </w:pPr>
            <w:r w:rsidRPr="00971D31">
              <w:rPr>
                <w:rFonts w:ascii="Calibri" w:eastAsia="Times New Roman" w:hAnsi="Calibri" w:cs="Arial"/>
                <w:color w:val="000000"/>
                <w:sz w:val="22"/>
                <w:szCs w:val="22"/>
                <w:lang w:val="en-CA"/>
              </w:rPr>
              <w:t>Percentage of cases before University-level Committee requiring a hearing</w:t>
            </w:r>
          </w:p>
        </w:tc>
        <w:tc>
          <w:tcPr>
            <w:tcW w:w="805" w:type="pct"/>
            <w:shd w:val="clear" w:color="auto" w:fill="D9D9D9" w:themeFill="background1" w:themeFillShade="D9"/>
            <w:noWrap/>
            <w:vAlign w:val="center"/>
            <w:hideMark/>
          </w:tcPr>
          <w:p w14:paraId="5BB623CD" w14:textId="271050A2" w:rsidR="00EE5E7C" w:rsidRPr="00971D31" w:rsidRDefault="00EE5E7C" w:rsidP="00EE5E7C">
            <w:pPr>
              <w:jc w:val="center"/>
              <w:rPr>
                <w:rFonts w:ascii="Calibri" w:eastAsia="Times New Roman" w:hAnsi="Calibri" w:cs="Arial"/>
                <w:color w:val="000000"/>
                <w:sz w:val="22"/>
                <w:szCs w:val="22"/>
                <w:lang w:val="en-CA"/>
              </w:rPr>
            </w:pPr>
            <w:r>
              <w:rPr>
                <w:rFonts w:ascii="Calibri" w:eastAsia="Times New Roman" w:hAnsi="Calibri" w:cs="Arial"/>
                <w:color w:val="000000"/>
                <w:sz w:val="22"/>
                <w:szCs w:val="22"/>
                <w:lang w:val="en-CA"/>
              </w:rPr>
              <w:t>1.5</w:t>
            </w:r>
            <w:r w:rsidRPr="00971D31">
              <w:rPr>
                <w:rFonts w:ascii="Calibri" w:eastAsia="Times New Roman" w:hAnsi="Calibri" w:cs="Arial"/>
                <w:color w:val="000000"/>
                <w:sz w:val="22"/>
                <w:szCs w:val="22"/>
                <w:lang w:val="en-CA"/>
              </w:rPr>
              <w:t>% (</w:t>
            </w:r>
            <w:r>
              <w:rPr>
                <w:rFonts w:ascii="Calibri" w:eastAsia="Times New Roman" w:hAnsi="Calibri" w:cs="Arial"/>
                <w:color w:val="000000"/>
                <w:sz w:val="22"/>
                <w:szCs w:val="22"/>
                <w:lang w:val="en-CA"/>
              </w:rPr>
              <w:t>1 case</w:t>
            </w:r>
            <w:r w:rsidRPr="00971D31">
              <w:rPr>
                <w:rFonts w:ascii="Calibri" w:eastAsia="Times New Roman" w:hAnsi="Calibri" w:cs="Arial"/>
                <w:color w:val="000000"/>
                <w:sz w:val="22"/>
                <w:szCs w:val="22"/>
                <w:lang w:val="en-CA"/>
              </w:rPr>
              <w:t>)</w:t>
            </w:r>
          </w:p>
        </w:tc>
        <w:tc>
          <w:tcPr>
            <w:tcW w:w="757" w:type="pct"/>
            <w:shd w:val="clear" w:color="000000" w:fill="auto"/>
            <w:noWrap/>
            <w:vAlign w:val="center"/>
            <w:hideMark/>
          </w:tcPr>
          <w:p w14:paraId="758847F6" w14:textId="586AAD2F" w:rsidR="00EE5E7C" w:rsidRPr="00971D31" w:rsidRDefault="00EE5E7C" w:rsidP="00EE5E7C">
            <w:pPr>
              <w:jc w:val="center"/>
              <w:rPr>
                <w:rFonts w:ascii="Calibri" w:eastAsia="Times New Roman" w:hAnsi="Calibri" w:cs="Arial"/>
                <w:color w:val="000000"/>
                <w:sz w:val="22"/>
                <w:szCs w:val="22"/>
                <w:lang w:val="en-CA"/>
              </w:rPr>
            </w:pPr>
            <w:r w:rsidRPr="00971D31">
              <w:rPr>
                <w:rFonts w:ascii="Calibri" w:eastAsia="Times New Roman" w:hAnsi="Calibri" w:cs="Arial"/>
                <w:color w:val="000000"/>
                <w:sz w:val="22"/>
                <w:szCs w:val="22"/>
                <w:lang w:val="en-CA"/>
              </w:rPr>
              <w:t>66.6%(4 cases)</w:t>
            </w:r>
          </w:p>
        </w:tc>
        <w:tc>
          <w:tcPr>
            <w:tcW w:w="762" w:type="pct"/>
            <w:shd w:val="clear" w:color="000000" w:fill="auto"/>
            <w:noWrap/>
            <w:vAlign w:val="center"/>
            <w:hideMark/>
          </w:tcPr>
          <w:p w14:paraId="083D9611" w14:textId="295D01E9" w:rsidR="00EE5E7C" w:rsidRPr="00971D31" w:rsidRDefault="00EE5E7C" w:rsidP="00EE5E7C">
            <w:pPr>
              <w:jc w:val="center"/>
              <w:rPr>
                <w:rFonts w:ascii="Calibri" w:eastAsia="Times New Roman" w:hAnsi="Calibri" w:cs="Arial"/>
                <w:color w:val="000000"/>
                <w:sz w:val="22"/>
                <w:szCs w:val="22"/>
                <w:lang w:val="en-CA"/>
              </w:rPr>
            </w:pPr>
            <w:r w:rsidRPr="00971D31">
              <w:rPr>
                <w:rFonts w:ascii="Calibri" w:eastAsia="Times New Roman" w:hAnsi="Calibri" w:cs="Arial"/>
                <w:color w:val="000000"/>
                <w:sz w:val="22"/>
                <w:szCs w:val="22"/>
                <w:lang w:val="en-CA"/>
              </w:rPr>
              <w:t>67% (2 cases)</w:t>
            </w:r>
          </w:p>
        </w:tc>
      </w:tr>
    </w:tbl>
    <w:p w14:paraId="0CAF8684" w14:textId="77777777" w:rsidR="001111E6" w:rsidRPr="0022034E" w:rsidRDefault="001111E6" w:rsidP="0022034E">
      <w:pPr>
        <w:jc w:val="both"/>
        <w:rPr>
          <w:rFonts w:ascii="Calibri" w:hAnsi="Calibri" w:cs="Arial"/>
          <w:sz w:val="18"/>
          <w:szCs w:val="18"/>
          <w:lang w:val="en-CA"/>
        </w:rPr>
      </w:pPr>
      <w:r w:rsidRPr="0022034E">
        <w:rPr>
          <w:rFonts w:ascii="Calibri" w:hAnsi="Calibri" w:cs="Arial"/>
          <w:sz w:val="18"/>
          <w:szCs w:val="18"/>
          <w:lang w:val="en-CA"/>
        </w:rPr>
        <w:lastRenderedPageBreak/>
        <w:t>*Prior to March 2015, a Judicial Panel would hear cases requiring what was then referred to as “formal resolution” with appeals to the Discipline Appeal Committee. Under the new Bylaw, cases are heard by the Discipline Appeal Committee.</w:t>
      </w:r>
    </w:p>
    <w:p w14:paraId="74070FBF" w14:textId="2431779A" w:rsidR="0022034E" w:rsidRDefault="0022034E" w:rsidP="0022034E">
      <w:pPr>
        <w:jc w:val="both"/>
        <w:rPr>
          <w:rFonts w:ascii="Calibri" w:hAnsi="Calibri" w:cs="Arial"/>
          <w:sz w:val="22"/>
          <w:szCs w:val="22"/>
          <w:lang w:val="en-CA"/>
        </w:rPr>
      </w:pPr>
    </w:p>
    <w:p w14:paraId="18C62591" w14:textId="77777777" w:rsidR="000228BC" w:rsidRPr="00971D31" w:rsidRDefault="000228BC" w:rsidP="0022034E">
      <w:pPr>
        <w:jc w:val="both"/>
        <w:rPr>
          <w:rFonts w:ascii="Calibri" w:hAnsi="Calibri" w:cs="Arial"/>
          <w:sz w:val="22"/>
          <w:szCs w:val="22"/>
          <w:lang w:val="en-CA"/>
        </w:rPr>
      </w:pPr>
    </w:p>
    <w:p w14:paraId="4DF410DD" w14:textId="7593C643" w:rsidR="0022034E" w:rsidRPr="00971D31" w:rsidRDefault="001111E6" w:rsidP="0022034E">
      <w:pPr>
        <w:jc w:val="both"/>
        <w:rPr>
          <w:rFonts w:ascii="Calibri" w:hAnsi="Calibri" w:cs="Arial"/>
          <w:b/>
          <w:sz w:val="22"/>
          <w:szCs w:val="22"/>
          <w:lang w:val="en-CA"/>
        </w:rPr>
      </w:pPr>
      <w:r w:rsidRPr="00971D31">
        <w:rPr>
          <w:rFonts w:ascii="Calibri" w:hAnsi="Calibri" w:cs="Arial"/>
          <w:b/>
          <w:sz w:val="22"/>
          <w:szCs w:val="22"/>
          <w:lang w:val="en-CA"/>
        </w:rPr>
        <w:t>5. Sanctions</w:t>
      </w:r>
    </w:p>
    <w:tbl>
      <w:tblPr>
        <w:tblW w:w="493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33"/>
        <w:gridCol w:w="1936"/>
        <w:gridCol w:w="2259"/>
        <w:gridCol w:w="2259"/>
      </w:tblGrid>
      <w:tr w:rsidR="007A06D7" w:rsidRPr="00971D31" w14:paraId="6A2D402E" w14:textId="77777777" w:rsidTr="007A06D7">
        <w:trPr>
          <w:trHeight w:val="334"/>
        </w:trPr>
        <w:tc>
          <w:tcPr>
            <w:tcW w:w="1863" w:type="pct"/>
            <w:shd w:val="clear" w:color="auto" w:fill="auto"/>
            <w:noWrap/>
            <w:vAlign w:val="bottom"/>
            <w:hideMark/>
          </w:tcPr>
          <w:p w14:paraId="4F8DDFC0" w14:textId="77777777" w:rsidR="007A06D7" w:rsidRPr="00971D31" w:rsidRDefault="007A06D7" w:rsidP="007A06D7">
            <w:pPr>
              <w:rPr>
                <w:rFonts w:ascii="Calibri" w:eastAsia="Times New Roman" w:hAnsi="Calibri" w:cs="Arial"/>
                <w:sz w:val="22"/>
                <w:szCs w:val="22"/>
                <w:lang w:val="en-CA"/>
              </w:rPr>
            </w:pPr>
          </w:p>
        </w:tc>
        <w:tc>
          <w:tcPr>
            <w:tcW w:w="941" w:type="pct"/>
            <w:shd w:val="clear" w:color="auto" w:fill="D9D9D9" w:themeFill="background1" w:themeFillShade="D9"/>
            <w:vAlign w:val="center"/>
            <w:hideMark/>
          </w:tcPr>
          <w:p w14:paraId="10CDAE48" w14:textId="2D4891F6" w:rsidR="007A06D7" w:rsidRPr="00971D31" w:rsidRDefault="007A06D7" w:rsidP="007A06D7">
            <w:pPr>
              <w:jc w:val="center"/>
              <w:rPr>
                <w:rFonts w:ascii="Calibri" w:eastAsia="Times New Roman" w:hAnsi="Calibri" w:cs="Arial"/>
                <w:b/>
                <w:color w:val="000000"/>
                <w:sz w:val="22"/>
                <w:szCs w:val="22"/>
                <w:lang w:val="en-CA"/>
              </w:rPr>
            </w:pPr>
            <w:r>
              <w:rPr>
                <w:rFonts w:ascii="Calibri" w:eastAsia="Times New Roman" w:hAnsi="Calibri" w:cs="Arial"/>
                <w:b/>
                <w:color w:val="000000"/>
                <w:sz w:val="22"/>
                <w:szCs w:val="22"/>
                <w:lang w:val="en-CA"/>
              </w:rPr>
              <w:t>2016/17</w:t>
            </w:r>
            <w:r w:rsidRPr="00971D31">
              <w:rPr>
                <w:rFonts w:ascii="Calibri" w:eastAsia="Times New Roman" w:hAnsi="Calibri" w:cs="Arial"/>
                <w:b/>
                <w:color w:val="000000"/>
                <w:sz w:val="22"/>
                <w:szCs w:val="22"/>
                <w:lang w:val="en-CA"/>
              </w:rPr>
              <w:t xml:space="preserve">  </w:t>
            </w:r>
          </w:p>
        </w:tc>
        <w:tc>
          <w:tcPr>
            <w:tcW w:w="1098" w:type="pct"/>
            <w:vAlign w:val="center"/>
          </w:tcPr>
          <w:p w14:paraId="4787C144" w14:textId="2C241330" w:rsidR="007A06D7" w:rsidRPr="00971D31" w:rsidRDefault="007A06D7" w:rsidP="007A06D7">
            <w:pPr>
              <w:jc w:val="center"/>
              <w:rPr>
                <w:rFonts w:ascii="Calibri" w:eastAsia="Times New Roman" w:hAnsi="Calibri" w:cs="Arial"/>
                <w:b/>
                <w:color w:val="000000"/>
                <w:sz w:val="22"/>
                <w:szCs w:val="22"/>
                <w:lang w:val="en-CA"/>
              </w:rPr>
            </w:pPr>
            <w:r w:rsidRPr="00971D31">
              <w:rPr>
                <w:rFonts w:ascii="Calibri" w:eastAsia="Times New Roman" w:hAnsi="Calibri" w:cs="Arial"/>
                <w:b/>
                <w:color w:val="000000"/>
                <w:sz w:val="22"/>
                <w:szCs w:val="22"/>
                <w:lang w:val="en-CA"/>
              </w:rPr>
              <w:t xml:space="preserve">2015/16  </w:t>
            </w:r>
          </w:p>
        </w:tc>
        <w:tc>
          <w:tcPr>
            <w:tcW w:w="1098" w:type="pct"/>
            <w:vAlign w:val="center"/>
          </w:tcPr>
          <w:p w14:paraId="3E0E22E6" w14:textId="77FE9553" w:rsidR="007A06D7" w:rsidRPr="00971D31" w:rsidRDefault="007A06D7" w:rsidP="007A06D7">
            <w:pPr>
              <w:jc w:val="center"/>
              <w:rPr>
                <w:rFonts w:ascii="Calibri" w:eastAsia="Times New Roman" w:hAnsi="Calibri" w:cs="Arial"/>
                <w:b/>
                <w:color w:val="000000"/>
                <w:sz w:val="22"/>
                <w:szCs w:val="22"/>
                <w:lang w:val="en-CA"/>
              </w:rPr>
            </w:pPr>
            <w:r w:rsidRPr="00971D31">
              <w:rPr>
                <w:rFonts w:ascii="Calibri" w:eastAsia="Times New Roman" w:hAnsi="Calibri" w:cs="Arial"/>
                <w:b/>
                <w:color w:val="000000"/>
                <w:sz w:val="22"/>
                <w:szCs w:val="22"/>
                <w:lang w:val="en-CA"/>
              </w:rPr>
              <w:t xml:space="preserve">2014/15  </w:t>
            </w:r>
          </w:p>
        </w:tc>
      </w:tr>
      <w:tr w:rsidR="007A06D7" w:rsidRPr="00971D31" w14:paraId="28A875DA" w14:textId="77777777" w:rsidTr="007A06D7">
        <w:trPr>
          <w:trHeight w:val="454"/>
        </w:trPr>
        <w:tc>
          <w:tcPr>
            <w:tcW w:w="1863" w:type="pct"/>
            <w:shd w:val="clear" w:color="auto" w:fill="auto"/>
            <w:noWrap/>
            <w:hideMark/>
          </w:tcPr>
          <w:p w14:paraId="65040A89" w14:textId="77777777" w:rsidR="007A06D7" w:rsidRPr="00971D31" w:rsidRDefault="007A06D7" w:rsidP="007A06D7">
            <w:pPr>
              <w:rPr>
                <w:rFonts w:ascii="Calibri" w:eastAsia="Times New Roman" w:hAnsi="Calibri" w:cs="Arial"/>
                <w:color w:val="000000"/>
                <w:sz w:val="22"/>
                <w:szCs w:val="22"/>
                <w:lang w:val="en-CA"/>
              </w:rPr>
            </w:pPr>
            <w:r w:rsidRPr="00971D31">
              <w:rPr>
                <w:rFonts w:ascii="Calibri" w:eastAsia="Times New Roman" w:hAnsi="Calibri" w:cs="Arial"/>
                <w:color w:val="000000"/>
                <w:sz w:val="22"/>
                <w:szCs w:val="22"/>
                <w:lang w:val="en-CA"/>
              </w:rPr>
              <w:t>Mark Reduction</w:t>
            </w:r>
          </w:p>
        </w:tc>
        <w:tc>
          <w:tcPr>
            <w:tcW w:w="941" w:type="pct"/>
            <w:shd w:val="clear" w:color="auto" w:fill="D9D9D9" w:themeFill="background1" w:themeFillShade="D9"/>
            <w:noWrap/>
            <w:hideMark/>
          </w:tcPr>
          <w:p w14:paraId="67152433" w14:textId="11863193" w:rsidR="007A06D7" w:rsidRPr="00971D31" w:rsidRDefault="007A06D7" w:rsidP="007A06D7">
            <w:pPr>
              <w:jc w:val="center"/>
              <w:rPr>
                <w:rFonts w:ascii="Calibri" w:eastAsia="Times New Roman" w:hAnsi="Calibri" w:cs="Arial"/>
                <w:color w:val="000000"/>
                <w:sz w:val="22"/>
                <w:szCs w:val="22"/>
                <w:lang w:val="en-CA"/>
              </w:rPr>
            </w:pPr>
            <w:r>
              <w:rPr>
                <w:rFonts w:ascii="Calibri" w:eastAsia="Times New Roman" w:hAnsi="Calibri" w:cs="Arial"/>
                <w:color w:val="000000"/>
                <w:sz w:val="22"/>
                <w:szCs w:val="22"/>
                <w:lang w:val="en-CA"/>
              </w:rPr>
              <w:t>73.8%(48</w:t>
            </w:r>
            <w:r w:rsidRPr="00971D31">
              <w:rPr>
                <w:rFonts w:ascii="Calibri" w:eastAsia="Times New Roman" w:hAnsi="Calibri" w:cs="Arial"/>
                <w:color w:val="000000"/>
                <w:sz w:val="22"/>
                <w:szCs w:val="22"/>
                <w:lang w:val="en-CA"/>
              </w:rPr>
              <w:t xml:space="preserve"> cases)</w:t>
            </w:r>
          </w:p>
        </w:tc>
        <w:tc>
          <w:tcPr>
            <w:tcW w:w="1098" w:type="pct"/>
          </w:tcPr>
          <w:p w14:paraId="04CA92CB" w14:textId="7CB38B35" w:rsidR="007A06D7" w:rsidRPr="00971D31" w:rsidRDefault="007A06D7" w:rsidP="007A06D7">
            <w:pPr>
              <w:jc w:val="center"/>
              <w:rPr>
                <w:rFonts w:ascii="Calibri" w:eastAsia="Times New Roman" w:hAnsi="Calibri" w:cs="Arial"/>
                <w:color w:val="000000"/>
                <w:sz w:val="22"/>
                <w:szCs w:val="22"/>
                <w:lang w:val="en-CA"/>
              </w:rPr>
            </w:pPr>
            <w:r w:rsidRPr="00971D31">
              <w:rPr>
                <w:rFonts w:ascii="Calibri" w:eastAsia="Times New Roman" w:hAnsi="Calibri" w:cs="Arial"/>
                <w:color w:val="000000"/>
                <w:sz w:val="22"/>
                <w:szCs w:val="22"/>
                <w:lang w:val="en-CA"/>
              </w:rPr>
              <w:t xml:space="preserve"> 78.6%(66 cases)</w:t>
            </w:r>
          </w:p>
        </w:tc>
        <w:tc>
          <w:tcPr>
            <w:tcW w:w="1098" w:type="pct"/>
          </w:tcPr>
          <w:p w14:paraId="6A6E2CBE" w14:textId="0EF06C6A" w:rsidR="007A06D7" w:rsidRPr="00971D31" w:rsidRDefault="007A06D7" w:rsidP="007A06D7">
            <w:pPr>
              <w:jc w:val="center"/>
              <w:rPr>
                <w:rFonts w:ascii="Calibri" w:eastAsia="Times New Roman" w:hAnsi="Calibri" w:cs="Arial"/>
                <w:color w:val="000000"/>
                <w:sz w:val="22"/>
                <w:szCs w:val="22"/>
                <w:lang w:val="en-CA"/>
              </w:rPr>
            </w:pPr>
            <w:r w:rsidRPr="00971D31">
              <w:rPr>
                <w:rFonts w:ascii="Calibri" w:eastAsia="Times New Roman" w:hAnsi="Calibri" w:cs="Arial"/>
                <w:color w:val="000000"/>
                <w:sz w:val="22"/>
                <w:szCs w:val="22"/>
                <w:lang w:val="en-CA"/>
              </w:rPr>
              <w:t>45.9%(62 cases)</w:t>
            </w:r>
          </w:p>
        </w:tc>
      </w:tr>
      <w:tr w:rsidR="007A06D7" w:rsidRPr="00971D31" w14:paraId="08642398" w14:textId="77777777" w:rsidTr="007A06D7">
        <w:trPr>
          <w:trHeight w:val="454"/>
        </w:trPr>
        <w:tc>
          <w:tcPr>
            <w:tcW w:w="1863" w:type="pct"/>
            <w:shd w:val="clear" w:color="auto" w:fill="auto"/>
            <w:noWrap/>
            <w:hideMark/>
          </w:tcPr>
          <w:p w14:paraId="61BDFA92" w14:textId="77777777" w:rsidR="007A06D7" w:rsidRPr="00971D31" w:rsidRDefault="007A06D7" w:rsidP="007A06D7">
            <w:pPr>
              <w:rPr>
                <w:rFonts w:ascii="Calibri" w:eastAsia="Times New Roman" w:hAnsi="Calibri" w:cs="Arial"/>
                <w:color w:val="000000"/>
                <w:sz w:val="22"/>
                <w:szCs w:val="22"/>
                <w:lang w:val="en-CA"/>
              </w:rPr>
            </w:pPr>
            <w:r w:rsidRPr="00971D31">
              <w:rPr>
                <w:rFonts w:ascii="Calibri" w:eastAsia="Times New Roman" w:hAnsi="Calibri" w:cs="Arial"/>
                <w:color w:val="000000"/>
                <w:sz w:val="22"/>
                <w:szCs w:val="22"/>
                <w:lang w:val="en-CA"/>
              </w:rPr>
              <w:t>Admonition</w:t>
            </w:r>
          </w:p>
        </w:tc>
        <w:tc>
          <w:tcPr>
            <w:tcW w:w="941" w:type="pct"/>
            <w:shd w:val="clear" w:color="auto" w:fill="D9D9D9" w:themeFill="background1" w:themeFillShade="D9"/>
            <w:noWrap/>
            <w:hideMark/>
          </w:tcPr>
          <w:p w14:paraId="50428CBA" w14:textId="001D8235" w:rsidR="007A06D7" w:rsidRPr="00971D31" w:rsidRDefault="007A06D7" w:rsidP="007A06D7">
            <w:pPr>
              <w:jc w:val="center"/>
              <w:rPr>
                <w:rFonts w:ascii="Calibri" w:eastAsia="Times New Roman" w:hAnsi="Calibri" w:cs="Arial"/>
                <w:color w:val="000000"/>
                <w:sz w:val="22"/>
                <w:szCs w:val="22"/>
                <w:lang w:val="en-CA"/>
              </w:rPr>
            </w:pPr>
            <w:r>
              <w:rPr>
                <w:rFonts w:ascii="Calibri" w:eastAsia="Times New Roman" w:hAnsi="Calibri" w:cs="Arial"/>
                <w:color w:val="000000"/>
                <w:sz w:val="22"/>
                <w:szCs w:val="22"/>
                <w:lang w:val="en-CA"/>
              </w:rPr>
              <w:t>29.2</w:t>
            </w:r>
            <w:r w:rsidRPr="00971D31">
              <w:rPr>
                <w:rFonts w:ascii="Calibri" w:eastAsia="Times New Roman" w:hAnsi="Calibri" w:cs="Arial"/>
                <w:color w:val="000000"/>
                <w:sz w:val="22"/>
                <w:szCs w:val="22"/>
                <w:lang w:val="en-CA"/>
              </w:rPr>
              <w:t>%(</w:t>
            </w:r>
            <w:r>
              <w:rPr>
                <w:rFonts w:ascii="Calibri" w:eastAsia="Times New Roman" w:hAnsi="Calibri" w:cs="Arial"/>
                <w:color w:val="000000"/>
                <w:sz w:val="22"/>
                <w:szCs w:val="22"/>
                <w:lang w:val="en-CA"/>
              </w:rPr>
              <w:t>19</w:t>
            </w:r>
            <w:r w:rsidRPr="00971D31">
              <w:rPr>
                <w:rFonts w:ascii="Calibri" w:eastAsia="Times New Roman" w:hAnsi="Calibri" w:cs="Arial"/>
                <w:color w:val="000000"/>
                <w:sz w:val="22"/>
                <w:szCs w:val="22"/>
                <w:lang w:val="en-CA"/>
              </w:rPr>
              <w:t xml:space="preserve"> cases)</w:t>
            </w:r>
          </w:p>
        </w:tc>
        <w:tc>
          <w:tcPr>
            <w:tcW w:w="1098" w:type="pct"/>
          </w:tcPr>
          <w:p w14:paraId="5836707D" w14:textId="387BD13C" w:rsidR="007A06D7" w:rsidRPr="00971D31" w:rsidRDefault="007A06D7" w:rsidP="007A06D7">
            <w:pPr>
              <w:jc w:val="center"/>
              <w:rPr>
                <w:rFonts w:ascii="Calibri" w:eastAsia="Times New Roman" w:hAnsi="Calibri" w:cs="Arial"/>
                <w:color w:val="000000"/>
                <w:sz w:val="22"/>
                <w:szCs w:val="22"/>
                <w:lang w:val="en-CA"/>
              </w:rPr>
            </w:pPr>
            <w:r w:rsidRPr="00971D31">
              <w:rPr>
                <w:rFonts w:ascii="Calibri" w:eastAsia="Times New Roman" w:hAnsi="Calibri" w:cs="Arial"/>
                <w:color w:val="000000"/>
                <w:sz w:val="22"/>
                <w:szCs w:val="22"/>
                <w:lang w:val="en-CA"/>
              </w:rPr>
              <w:t>34.5%(29 cases)</w:t>
            </w:r>
          </w:p>
        </w:tc>
        <w:tc>
          <w:tcPr>
            <w:tcW w:w="1098" w:type="pct"/>
          </w:tcPr>
          <w:p w14:paraId="3B864B3E" w14:textId="0116C384" w:rsidR="007A06D7" w:rsidRPr="00971D31" w:rsidRDefault="007A06D7" w:rsidP="007A06D7">
            <w:pPr>
              <w:jc w:val="center"/>
              <w:rPr>
                <w:rFonts w:ascii="Calibri" w:eastAsia="Times New Roman" w:hAnsi="Calibri" w:cs="Arial"/>
                <w:color w:val="000000"/>
                <w:sz w:val="22"/>
                <w:szCs w:val="22"/>
                <w:lang w:val="en-CA"/>
              </w:rPr>
            </w:pPr>
            <w:r w:rsidRPr="00971D31">
              <w:rPr>
                <w:rFonts w:ascii="Calibri" w:eastAsia="Times New Roman" w:hAnsi="Calibri" w:cs="Arial"/>
                <w:color w:val="000000"/>
                <w:sz w:val="22"/>
                <w:szCs w:val="22"/>
                <w:lang w:val="en-CA"/>
              </w:rPr>
              <w:t>27.4%(37 cases)</w:t>
            </w:r>
          </w:p>
        </w:tc>
      </w:tr>
      <w:tr w:rsidR="007A06D7" w:rsidRPr="00971D31" w14:paraId="17426A56" w14:textId="77777777" w:rsidTr="007A06D7">
        <w:trPr>
          <w:trHeight w:val="454"/>
        </w:trPr>
        <w:tc>
          <w:tcPr>
            <w:tcW w:w="1863" w:type="pct"/>
            <w:shd w:val="clear" w:color="auto" w:fill="auto"/>
            <w:noWrap/>
          </w:tcPr>
          <w:p w14:paraId="04B62AA8" w14:textId="77777777" w:rsidR="007A06D7" w:rsidRPr="00971D31" w:rsidRDefault="007A06D7" w:rsidP="007A06D7">
            <w:pPr>
              <w:rPr>
                <w:rFonts w:ascii="Calibri" w:eastAsia="Times New Roman" w:hAnsi="Calibri" w:cs="Arial"/>
                <w:color w:val="000000"/>
                <w:sz w:val="22"/>
                <w:szCs w:val="22"/>
                <w:lang w:val="en-CA"/>
              </w:rPr>
            </w:pPr>
            <w:r w:rsidRPr="00971D31">
              <w:rPr>
                <w:rFonts w:ascii="Calibri" w:eastAsia="Times New Roman" w:hAnsi="Calibri" w:cs="Arial"/>
                <w:color w:val="000000"/>
                <w:sz w:val="22"/>
                <w:szCs w:val="22"/>
                <w:lang w:val="en-CA"/>
              </w:rPr>
              <w:t>Letter of apology/reflection</w:t>
            </w:r>
          </w:p>
        </w:tc>
        <w:tc>
          <w:tcPr>
            <w:tcW w:w="941" w:type="pct"/>
            <w:shd w:val="clear" w:color="auto" w:fill="D9D9D9" w:themeFill="background1" w:themeFillShade="D9"/>
            <w:noWrap/>
          </w:tcPr>
          <w:p w14:paraId="5B8F177E" w14:textId="27870829" w:rsidR="007A06D7" w:rsidRPr="00971D31" w:rsidRDefault="007A06D7" w:rsidP="007A06D7">
            <w:pPr>
              <w:jc w:val="center"/>
              <w:rPr>
                <w:rFonts w:ascii="Calibri" w:eastAsia="Times New Roman" w:hAnsi="Calibri" w:cs="Arial"/>
                <w:color w:val="000000"/>
                <w:sz w:val="22"/>
                <w:szCs w:val="22"/>
                <w:lang w:val="en-CA"/>
              </w:rPr>
            </w:pPr>
            <w:r>
              <w:rPr>
                <w:rFonts w:ascii="Calibri" w:eastAsia="Times New Roman" w:hAnsi="Calibri" w:cs="Arial"/>
                <w:color w:val="000000"/>
                <w:sz w:val="22"/>
                <w:szCs w:val="22"/>
                <w:lang w:val="en-CA"/>
              </w:rPr>
              <w:t>46.2</w:t>
            </w:r>
            <w:r w:rsidRPr="00971D31">
              <w:rPr>
                <w:rFonts w:ascii="Calibri" w:eastAsia="Times New Roman" w:hAnsi="Calibri" w:cs="Arial"/>
                <w:color w:val="000000"/>
                <w:sz w:val="22"/>
                <w:szCs w:val="22"/>
                <w:lang w:val="en-CA"/>
              </w:rPr>
              <w:t>%(</w:t>
            </w:r>
            <w:r>
              <w:rPr>
                <w:rFonts w:ascii="Calibri" w:eastAsia="Times New Roman" w:hAnsi="Calibri" w:cs="Arial"/>
                <w:color w:val="000000"/>
                <w:sz w:val="22"/>
                <w:szCs w:val="22"/>
                <w:lang w:val="en-CA"/>
              </w:rPr>
              <w:t>30</w:t>
            </w:r>
            <w:r w:rsidRPr="00971D31">
              <w:rPr>
                <w:rFonts w:ascii="Calibri" w:eastAsia="Times New Roman" w:hAnsi="Calibri" w:cs="Arial"/>
                <w:color w:val="000000"/>
                <w:sz w:val="22"/>
                <w:szCs w:val="22"/>
                <w:lang w:val="en-CA"/>
              </w:rPr>
              <w:t xml:space="preserve"> cases)</w:t>
            </w:r>
          </w:p>
        </w:tc>
        <w:tc>
          <w:tcPr>
            <w:tcW w:w="1098" w:type="pct"/>
          </w:tcPr>
          <w:p w14:paraId="14224361" w14:textId="615754D3" w:rsidR="007A06D7" w:rsidRPr="00971D31" w:rsidRDefault="007A06D7" w:rsidP="007A06D7">
            <w:pPr>
              <w:jc w:val="center"/>
              <w:rPr>
                <w:rFonts w:ascii="Calibri" w:eastAsia="Times New Roman" w:hAnsi="Calibri" w:cs="Arial"/>
                <w:color w:val="000000"/>
                <w:sz w:val="22"/>
                <w:szCs w:val="22"/>
                <w:lang w:val="en-CA"/>
              </w:rPr>
            </w:pPr>
            <w:r w:rsidRPr="00971D31">
              <w:rPr>
                <w:rFonts w:ascii="Calibri" w:eastAsia="Times New Roman" w:hAnsi="Calibri" w:cs="Arial"/>
                <w:color w:val="000000"/>
                <w:sz w:val="22"/>
                <w:szCs w:val="22"/>
                <w:lang w:val="en-CA"/>
              </w:rPr>
              <w:t>25.8%(24 cases)</w:t>
            </w:r>
          </w:p>
        </w:tc>
        <w:tc>
          <w:tcPr>
            <w:tcW w:w="1098" w:type="pct"/>
          </w:tcPr>
          <w:p w14:paraId="017FA613" w14:textId="6E5E137E" w:rsidR="007A06D7" w:rsidRPr="00971D31" w:rsidRDefault="007A06D7" w:rsidP="007A06D7">
            <w:pPr>
              <w:jc w:val="center"/>
              <w:rPr>
                <w:rFonts w:ascii="Calibri" w:eastAsia="Times New Roman" w:hAnsi="Calibri" w:cs="Arial"/>
                <w:color w:val="000000"/>
                <w:sz w:val="22"/>
                <w:szCs w:val="22"/>
                <w:lang w:val="en-CA"/>
              </w:rPr>
            </w:pPr>
            <w:r w:rsidRPr="00971D31">
              <w:rPr>
                <w:rFonts w:ascii="Calibri" w:eastAsia="Times New Roman" w:hAnsi="Calibri" w:cs="Arial"/>
                <w:color w:val="000000"/>
                <w:sz w:val="22"/>
                <w:szCs w:val="22"/>
                <w:lang w:val="en-CA"/>
              </w:rPr>
              <w:t>(not in last report)</w:t>
            </w:r>
          </w:p>
        </w:tc>
      </w:tr>
      <w:tr w:rsidR="007A06D7" w:rsidRPr="00971D31" w14:paraId="080733E8" w14:textId="77777777" w:rsidTr="007A06D7">
        <w:trPr>
          <w:trHeight w:val="454"/>
        </w:trPr>
        <w:tc>
          <w:tcPr>
            <w:tcW w:w="1863" w:type="pct"/>
            <w:shd w:val="clear" w:color="auto" w:fill="auto"/>
            <w:noWrap/>
            <w:hideMark/>
          </w:tcPr>
          <w:p w14:paraId="69F61D96" w14:textId="77777777" w:rsidR="007A06D7" w:rsidRPr="00971D31" w:rsidRDefault="007A06D7" w:rsidP="007A06D7">
            <w:pPr>
              <w:rPr>
                <w:rFonts w:ascii="Calibri" w:eastAsia="Times New Roman" w:hAnsi="Calibri" w:cs="Arial"/>
                <w:color w:val="000000"/>
                <w:sz w:val="22"/>
                <w:szCs w:val="22"/>
                <w:lang w:val="en-CA"/>
              </w:rPr>
            </w:pPr>
            <w:r w:rsidRPr="00971D31">
              <w:rPr>
                <w:rFonts w:ascii="Calibri" w:eastAsia="Times New Roman" w:hAnsi="Calibri" w:cs="Arial"/>
                <w:color w:val="000000"/>
                <w:sz w:val="22"/>
                <w:szCs w:val="22"/>
                <w:lang w:val="en-CA"/>
              </w:rPr>
              <w:t>Censure</w:t>
            </w:r>
          </w:p>
        </w:tc>
        <w:tc>
          <w:tcPr>
            <w:tcW w:w="941" w:type="pct"/>
            <w:shd w:val="clear" w:color="auto" w:fill="D9D9D9" w:themeFill="background1" w:themeFillShade="D9"/>
            <w:noWrap/>
            <w:hideMark/>
          </w:tcPr>
          <w:p w14:paraId="21D9F41D" w14:textId="60386368" w:rsidR="007A06D7" w:rsidRPr="00971D31" w:rsidRDefault="007A06D7" w:rsidP="007A06D7">
            <w:pPr>
              <w:jc w:val="center"/>
              <w:rPr>
                <w:rFonts w:ascii="Calibri" w:eastAsia="Times New Roman" w:hAnsi="Calibri" w:cs="Arial"/>
                <w:color w:val="000000"/>
                <w:sz w:val="22"/>
                <w:szCs w:val="22"/>
                <w:lang w:val="en-CA"/>
              </w:rPr>
            </w:pPr>
            <w:r>
              <w:rPr>
                <w:rFonts w:ascii="Calibri" w:eastAsia="Times New Roman" w:hAnsi="Calibri" w:cs="Arial"/>
                <w:color w:val="000000"/>
                <w:sz w:val="22"/>
                <w:szCs w:val="22"/>
                <w:lang w:val="en-CA"/>
              </w:rPr>
              <w:t>9.2</w:t>
            </w:r>
            <w:r w:rsidRPr="00971D31">
              <w:rPr>
                <w:rFonts w:ascii="Calibri" w:eastAsia="Times New Roman" w:hAnsi="Calibri" w:cs="Arial"/>
                <w:color w:val="000000"/>
                <w:sz w:val="22"/>
                <w:szCs w:val="22"/>
                <w:lang w:val="en-CA"/>
              </w:rPr>
              <w:t>%(</w:t>
            </w:r>
            <w:r>
              <w:rPr>
                <w:rFonts w:ascii="Calibri" w:eastAsia="Times New Roman" w:hAnsi="Calibri" w:cs="Arial"/>
                <w:color w:val="000000"/>
                <w:sz w:val="22"/>
                <w:szCs w:val="22"/>
                <w:lang w:val="en-CA"/>
              </w:rPr>
              <w:t>6</w:t>
            </w:r>
            <w:r w:rsidRPr="00971D31">
              <w:rPr>
                <w:rFonts w:ascii="Calibri" w:eastAsia="Times New Roman" w:hAnsi="Calibri" w:cs="Arial"/>
                <w:color w:val="000000"/>
                <w:sz w:val="22"/>
                <w:szCs w:val="22"/>
                <w:lang w:val="en-CA"/>
              </w:rPr>
              <w:t xml:space="preserve"> cases)</w:t>
            </w:r>
          </w:p>
        </w:tc>
        <w:tc>
          <w:tcPr>
            <w:tcW w:w="1098" w:type="pct"/>
          </w:tcPr>
          <w:p w14:paraId="04F9F9C6" w14:textId="2A1EC335" w:rsidR="007A06D7" w:rsidRPr="00971D31" w:rsidRDefault="007A06D7" w:rsidP="007A06D7">
            <w:pPr>
              <w:jc w:val="center"/>
              <w:rPr>
                <w:rFonts w:ascii="Calibri" w:eastAsia="Times New Roman" w:hAnsi="Calibri" w:cs="Arial"/>
                <w:color w:val="000000"/>
                <w:sz w:val="22"/>
                <w:szCs w:val="22"/>
                <w:lang w:val="en-CA"/>
              </w:rPr>
            </w:pPr>
            <w:r w:rsidRPr="00971D31">
              <w:rPr>
                <w:rFonts w:ascii="Calibri" w:eastAsia="Times New Roman" w:hAnsi="Calibri" w:cs="Arial"/>
                <w:color w:val="000000"/>
                <w:sz w:val="22"/>
                <w:szCs w:val="22"/>
                <w:lang w:val="en-CA"/>
              </w:rPr>
              <w:t>23.8%(20 cases)</w:t>
            </w:r>
          </w:p>
        </w:tc>
        <w:tc>
          <w:tcPr>
            <w:tcW w:w="1098" w:type="pct"/>
          </w:tcPr>
          <w:p w14:paraId="04EFE35C" w14:textId="79339A99" w:rsidR="007A06D7" w:rsidRPr="00971D31" w:rsidRDefault="007A06D7" w:rsidP="007A06D7">
            <w:pPr>
              <w:jc w:val="center"/>
              <w:rPr>
                <w:rFonts w:ascii="Calibri" w:eastAsia="Times New Roman" w:hAnsi="Calibri" w:cs="Arial"/>
                <w:color w:val="000000"/>
                <w:sz w:val="22"/>
                <w:szCs w:val="22"/>
                <w:lang w:val="en-CA"/>
              </w:rPr>
            </w:pPr>
            <w:r w:rsidRPr="00971D31">
              <w:rPr>
                <w:rFonts w:ascii="Calibri" w:eastAsia="Times New Roman" w:hAnsi="Calibri" w:cs="Arial"/>
                <w:color w:val="000000"/>
                <w:sz w:val="22"/>
                <w:szCs w:val="22"/>
                <w:lang w:val="en-CA"/>
              </w:rPr>
              <w:t>19.3%(27 cases)</w:t>
            </w:r>
          </w:p>
        </w:tc>
      </w:tr>
      <w:tr w:rsidR="007A06D7" w:rsidRPr="00971D31" w14:paraId="70EEA881" w14:textId="77777777" w:rsidTr="007A06D7">
        <w:trPr>
          <w:trHeight w:val="454"/>
        </w:trPr>
        <w:tc>
          <w:tcPr>
            <w:tcW w:w="1863" w:type="pct"/>
            <w:shd w:val="clear" w:color="auto" w:fill="auto"/>
            <w:hideMark/>
          </w:tcPr>
          <w:p w14:paraId="175EF445" w14:textId="77777777" w:rsidR="007A06D7" w:rsidRPr="00971D31" w:rsidRDefault="007A06D7" w:rsidP="007A06D7">
            <w:pPr>
              <w:rPr>
                <w:rFonts w:ascii="Calibri" w:eastAsia="Times New Roman" w:hAnsi="Calibri" w:cs="Arial"/>
                <w:color w:val="000000"/>
                <w:sz w:val="22"/>
                <w:szCs w:val="22"/>
                <w:lang w:val="en-CA"/>
              </w:rPr>
            </w:pPr>
            <w:r w:rsidRPr="00971D31">
              <w:rPr>
                <w:rFonts w:ascii="Calibri" w:eastAsia="Times New Roman" w:hAnsi="Calibri" w:cs="Arial"/>
                <w:color w:val="000000"/>
                <w:sz w:val="22"/>
                <w:szCs w:val="22"/>
                <w:lang w:val="en-CA"/>
              </w:rPr>
              <w:t xml:space="preserve">No sanction due to insufficient evidence </w:t>
            </w:r>
          </w:p>
        </w:tc>
        <w:tc>
          <w:tcPr>
            <w:tcW w:w="941" w:type="pct"/>
            <w:shd w:val="clear" w:color="auto" w:fill="D9D9D9" w:themeFill="background1" w:themeFillShade="D9"/>
            <w:noWrap/>
            <w:hideMark/>
          </w:tcPr>
          <w:p w14:paraId="30CDC7C2" w14:textId="77777777" w:rsidR="007A06D7" w:rsidRPr="00971D31" w:rsidRDefault="007A06D7" w:rsidP="007A06D7">
            <w:pPr>
              <w:jc w:val="center"/>
              <w:rPr>
                <w:rFonts w:ascii="Calibri" w:eastAsia="Times New Roman" w:hAnsi="Calibri" w:cs="Arial"/>
                <w:color w:val="000000"/>
                <w:sz w:val="22"/>
                <w:szCs w:val="22"/>
                <w:lang w:val="en-CA"/>
              </w:rPr>
            </w:pPr>
            <w:r w:rsidRPr="00971D31">
              <w:rPr>
                <w:rFonts w:ascii="Calibri" w:eastAsia="Times New Roman" w:hAnsi="Calibri" w:cs="Arial"/>
                <w:color w:val="000000"/>
                <w:sz w:val="22"/>
                <w:szCs w:val="22"/>
                <w:lang w:val="en-CA"/>
              </w:rPr>
              <w:t>-</w:t>
            </w:r>
          </w:p>
        </w:tc>
        <w:tc>
          <w:tcPr>
            <w:tcW w:w="1098" w:type="pct"/>
          </w:tcPr>
          <w:p w14:paraId="376A9FB8" w14:textId="4BBED153" w:rsidR="007A06D7" w:rsidRPr="00971D31" w:rsidRDefault="007A06D7" w:rsidP="007A06D7">
            <w:pPr>
              <w:jc w:val="center"/>
              <w:rPr>
                <w:rFonts w:ascii="Calibri" w:eastAsia="Times New Roman" w:hAnsi="Calibri" w:cs="Arial"/>
                <w:color w:val="000000"/>
                <w:sz w:val="22"/>
                <w:szCs w:val="22"/>
                <w:lang w:val="en-CA"/>
              </w:rPr>
            </w:pPr>
            <w:r w:rsidRPr="00971D31">
              <w:rPr>
                <w:rFonts w:ascii="Calibri" w:eastAsia="Times New Roman" w:hAnsi="Calibri" w:cs="Arial"/>
                <w:color w:val="000000"/>
                <w:sz w:val="22"/>
                <w:szCs w:val="22"/>
                <w:lang w:val="en-CA"/>
              </w:rPr>
              <w:t>-</w:t>
            </w:r>
          </w:p>
        </w:tc>
        <w:tc>
          <w:tcPr>
            <w:tcW w:w="1098" w:type="pct"/>
          </w:tcPr>
          <w:p w14:paraId="107E2217" w14:textId="72712CCC" w:rsidR="007A06D7" w:rsidRPr="00971D31" w:rsidRDefault="007A06D7" w:rsidP="007A06D7">
            <w:pPr>
              <w:jc w:val="center"/>
              <w:rPr>
                <w:rFonts w:ascii="Calibri" w:eastAsia="Times New Roman" w:hAnsi="Calibri" w:cs="Arial"/>
                <w:color w:val="000000"/>
                <w:sz w:val="22"/>
                <w:szCs w:val="22"/>
                <w:lang w:val="en-CA"/>
              </w:rPr>
            </w:pPr>
            <w:r w:rsidRPr="00971D31">
              <w:rPr>
                <w:rFonts w:ascii="Calibri" w:eastAsia="Times New Roman" w:hAnsi="Calibri" w:cs="Arial"/>
                <w:color w:val="000000"/>
                <w:sz w:val="22"/>
                <w:szCs w:val="22"/>
                <w:lang w:val="en-CA"/>
              </w:rPr>
              <w:t>2.9%(4 cases)</w:t>
            </w:r>
          </w:p>
        </w:tc>
      </w:tr>
      <w:tr w:rsidR="007A06D7" w:rsidRPr="00971D31" w14:paraId="13330F90" w14:textId="77777777" w:rsidTr="007A06D7">
        <w:trPr>
          <w:trHeight w:val="454"/>
        </w:trPr>
        <w:tc>
          <w:tcPr>
            <w:tcW w:w="1863" w:type="pct"/>
            <w:shd w:val="clear" w:color="auto" w:fill="auto"/>
            <w:noWrap/>
            <w:hideMark/>
          </w:tcPr>
          <w:p w14:paraId="0EC362EA" w14:textId="77777777" w:rsidR="007A06D7" w:rsidRPr="00971D31" w:rsidRDefault="007A06D7" w:rsidP="007A06D7">
            <w:pPr>
              <w:rPr>
                <w:rFonts w:ascii="Calibri" w:eastAsia="Times New Roman" w:hAnsi="Calibri" w:cs="Arial"/>
                <w:color w:val="000000"/>
                <w:sz w:val="22"/>
                <w:szCs w:val="22"/>
                <w:lang w:val="en-CA"/>
              </w:rPr>
            </w:pPr>
            <w:r w:rsidRPr="00971D31">
              <w:rPr>
                <w:rFonts w:ascii="Calibri" w:eastAsia="Times New Roman" w:hAnsi="Calibri" w:cs="Arial"/>
                <w:color w:val="000000"/>
                <w:sz w:val="22"/>
                <w:szCs w:val="22"/>
                <w:lang w:val="en-CA"/>
              </w:rPr>
              <w:t>Other</w:t>
            </w:r>
          </w:p>
        </w:tc>
        <w:tc>
          <w:tcPr>
            <w:tcW w:w="941" w:type="pct"/>
            <w:shd w:val="clear" w:color="auto" w:fill="D9D9D9" w:themeFill="background1" w:themeFillShade="D9"/>
            <w:noWrap/>
            <w:hideMark/>
          </w:tcPr>
          <w:p w14:paraId="78B65CD5" w14:textId="3100683E" w:rsidR="007A06D7" w:rsidRPr="00971D31" w:rsidRDefault="007A06D7" w:rsidP="007A06D7">
            <w:pPr>
              <w:jc w:val="center"/>
              <w:rPr>
                <w:rFonts w:ascii="Calibri" w:eastAsia="Times New Roman" w:hAnsi="Calibri" w:cs="Arial"/>
                <w:color w:val="000000"/>
                <w:sz w:val="22"/>
                <w:szCs w:val="22"/>
                <w:lang w:val="en-CA"/>
              </w:rPr>
            </w:pPr>
            <w:r>
              <w:rPr>
                <w:rFonts w:ascii="Calibri" w:eastAsia="Times New Roman" w:hAnsi="Calibri" w:cs="Arial"/>
                <w:color w:val="000000"/>
                <w:sz w:val="22"/>
                <w:szCs w:val="22"/>
                <w:lang w:val="en-CA"/>
              </w:rPr>
              <w:t>1.5</w:t>
            </w:r>
            <w:r w:rsidRPr="00971D31">
              <w:rPr>
                <w:rFonts w:ascii="Calibri" w:eastAsia="Times New Roman" w:hAnsi="Calibri" w:cs="Arial"/>
                <w:color w:val="000000"/>
                <w:sz w:val="22"/>
                <w:szCs w:val="22"/>
                <w:lang w:val="en-CA"/>
              </w:rPr>
              <w:t>%(1 case)</w:t>
            </w:r>
          </w:p>
        </w:tc>
        <w:tc>
          <w:tcPr>
            <w:tcW w:w="1098" w:type="pct"/>
          </w:tcPr>
          <w:p w14:paraId="4532257C" w14:textId="7AD09188" w:rsidR="007A06D7" w:rsidRPr="00971D31" w:rsidRDefault="007A06D7" w:rsidP="007A06D7">
            <w:pPr>
              <w:jc w:val="center"/>
              <w:rPr>
                <w:rFonts w:ascii="Calibri" w:eastAsia="Times New Roman" w:hAnsi="Calibri" w:cs="Arial"/>
                <w:color w:val="000000"/>
                <w:sz w:val="22"/>
                <w:szCs w:val="22"/>
                <w:lang w:val="en-CA"/>
              </w:rPr>
            </w:pPr>
            <w:r w:rsidRPr="00971D31">
              <w:rPr>
                <w:rFonts w:ascii="Calibri" w:eastAsia="Times New Roman" w:hAnsi="Calibri" w:cs="Arial"/>
                <w:color w:val="000000"/>
                <w:sz w:val="22"/>
                <w:szCs w:val="22"/>
                <w:lang w:val="en-CA"/>
              </w:rPr>
              <w:t>1.2%(1 case)</w:t>
            </w:r>
          </w:p>
        </w:tc>
        <w:tc>
          <w:tcPr>
            <w:tcW w:w="1098" w:type="pct"/>
          </w:tcPr>
          <w:p w14:paraId="2FD4CCB5" w14:textId="2E6BFF53" w:rsidR="007A06D7" w:rsidRPr="00971D31" w:rsidRDefault="007A06D7" w:rsidP="007A06D7">
            <w:pPr>
              <w:jc w:val="center"/>
              <w:rPr>
                <w:rFonts w:ascii="Calibri" w:eastAsia="Times New Roman" w:hAnsi="Calibri" w:cs="Arial"/>
                <w:color w:val="000000"/>
                <w:sz w:val="22"/>
                <w:szCs w:val="22"/>
                <w:lang w:val="en-CA"/>
              </w:rPr>
            </w:pPr>
            <w:r w:rsidRPr="00971D31">
              <w:rPr>
                <w:rFonts w:ascii="Calibri" w:eastAsia="Times New Roman" w:hAnsi="Calibri" w:cs="Arial"/>
                <w:color w:val="000000"/>
                <w:sz w:val="22"/>
                <w:szCs w:val="22"/>
                <w:lang w:val="en-CA"/>
              </w:rPr>
              <w:t>5.9%(8 cases)</w:t>
            </w:r>
          </w:p>
        </w:tc>
      </w:tr>
      <w:tr w:rsidR="007A06D7" w:rsidRPr="00971D31" w14:paraId="7D951101" w14:textId="77777777" w:rsidTr="007A06D7">
        <w:trPr>
          <w:trHeight w:val="454"/>
        </w:trPr>
        <w:tc>
          <w:tcPr>
            <w:tcW w:w="1863" w:type="pct"/>
            <w:shd w:val="clear" w:color="auto" w:fill="auto"/>
            <w:noWrap/>
            <w:hideMark/>
          </w:tcPr>
          <w:p w14:paraId="28E8D3D1" w14:textId="77777777" w:rsidR="007A06D7" w:rsidRPr="00971D31" w:rsidRDefault="007A06D7" w:rsidP="007A06D7">
            <w:pPr>
              <w:rPr>
                <w:rFonts w:ascii="Calibri" w:eastAsia="Times New Roman" w:hAnsi="Calibri" w:cs="Arial"/>
                <w:color w:val="000000"/>
                <w:sz w:val="22"/>
                <w:szCs w:val="22"/>
                <w:lang w:val="en-CA"/>
              </w:rPr>
            </w:pPr>
            <w:r w:rsidRPr="00971D31">
              <w:rPr>
                <w:rFonts w:ascii="Calibri" w:eastAsia="Times New Roman" w:hAnsi="Calibri" w:cs="Arial"/>
                <w:color w:val="000000"/>
                <w:sz w:val="22"/>
                <w:szCs w:val="22"/>
                <w:lang w:val="en-CA"/>
              </w:rPr>
              <w:t>Suspension</w:t>
            </w:r>
          </w:p>
        </w:tc>
        <w:tc>
          <w:tcPr>
            <w:tcW w:w="941" w:type="pct"/>
            <w:shd w:val="clear" w:color="auto" w:fill="D9D9D9" w:themeFill="background1" w:themeFillShade="D9"/>
            <w:noWrap/>
            <w:hideMark/>
          </w:tcPr>
          <w:p w14:paraId="0712BDDD" w14:textId="327CABBE" w:rsidR="007A06D7" w:rsidRPr="00971D31" w:rsidRDefault="007A06D7" w:rsidP="007A06D7">
            <w:pPr>
              <w:jc w:val="center"/>
              <w:rPr>
                <w:rFonts w:ascii="Calibri" w:eastAsia="Times New Roman" w:hAnsi="Calibri" w:cs="Arial"/>
                <w:color w:val="000000"/>
                <w:sz w:val="22"/>
                <w:szCs w:val="22"/>
                <w:lang w:val="en-CA"/>
              </w:rPr>
            </w:pPr>
            <w:r>
              <w:rPr>
                <w:rFonts w:ascii="Calibri" w:eastAsia="Times New Roman" w:hAnsi="Calibri" w:cs="Arial"/>
                <w:color w:val="000000"/>
                <w:sz w:val="22"/>
                <w:szCs w:val="22"/>
                <w:lang w:val="en-CA"/>
              </w:rPr>
              <w:t>1.5</w:t>
            </w:r>
            <w:r w:rsidRPr="00971D31">
              <w:rPr>
                <w:rFonts w:ascii="Calibri" w:eastAsia="Times New Roman" w:hAnsi="Calibri" w:cs="Arial"/>
                <w:color w:val="000000"/>
                <w:sz w:val="22"/>
                <w:szCs w:val="22"/>
                <w:lang w:val="en-CA"/>
              </w:rPr>
              <w:t>%(1 case)</w:t>
            </w:r>
          </w:p>
        </w:tc>
        <w:tc>
          <w:tcPr>
            <w:tcW w:w="1098" w:type="pct"/>
          </w:tcPr>
          <w:p w14:paraId="40360918" w14:textId="002EE2CE" w:rsidR="007A06D7" w:rsidRPr="00971D31" w:rsidRDefault="007A06D7" w:rsidP="007A06D7">
            <w:pPr>
              <w:jc w:val="center"/>
              <w:rPr>
                <w:rFonts w:ascii="Calibri" w:eastAsia="Times New Roman" w:hAnsi="Calibri" w:cs="Arial"/>
                <w:color w:val="000000"/>
                <w:sz w:val="22"/>
                <w:szCs w:val="22"/>
                <w:lang w:val="en-CA"/>
              </w:rPr>
            </w:pPr>
            <w:r w:rsidRPr="00971D31">
              <w:rPr>
                <w:rFonts w:ascii="Calibri" w:eastAsia="Times New Roman" w:hAnsi="Calibri" w:cs="Arial"/>
                <w:color w:val="000000"/>
                <w:sz w:val="22"/>
                <w:szCs w:val="22"/>
                <w:lang w:val="en-CA"/>
              </w:rPr>
              <w:t>-</w:t>
            </w:r>
          </w:p>
        </w:tc>
        <w:tc>
          <w:tcPr>
            <w:tcW w:w="1098" w:type="pct"/>
          </w:tcPr>
          <w:p w14:paraId="7407BF1F" w14:textId="21BFAF89" w:rsidR="007A06D7" w:rsidRPr="00971D31" w:rsidRDefault="007A06D7" w:rsidP="007A06D7">
            <w:pPr>
              <w:jc w:val="center"/>
              <w:rPr>
                <w:rFonts w:ascii="Calibri" w:eastAsia="Times New Roman" w:hAnsi="Calibri" w:cs="Arial"/>
                <w:color w:val="000000"/>
                <w:sz w:val="22"/>
                <w:szCs w:val="22"/>
                <w:lang w:val="en-CA"/>
              </w:rPr>
            </w:pPr>
            <w:r w:rsidRPr="00971D31">
              <w:rPr>
                <w:rFonts w:ascii="Calibri" w:eastAsia="Times New Roman" w:hAnsi="Calibri" w:cs="Arial"/>
                <w:color w:val="000000"/>
                <w:sz w:val="22"/>
                <w:szCs w:val="22"/>
                <w:lang w:val="en-CA"/>
              </w:rPr>
              <w:t>1.4%(2 cases)</w:t>
            </w:r>
          </w:p>
        </w:tc>
      </w:tr>
      <w:tr w:rsidR="007A06D7" w:rsidRPr="00971D31" w14:paraId="4F016650" w14:textId="77777777" w:rsidTr="007A06D7">
        <w:trPr>
          <w:trHeight w:val="454"/>
        </w:trPr>
        <w:tc>
          <w:tcPr>
            <w:tcW w:w="1863" w:type="pct"/>
            <w:shd w:val="clear" w:color="auto" w:fill="auto"/>
            <w:noWrap/>
          </w:tcPr>
          <w:p w14:paraId="5ABA4481" w14:textId="77777777" w:rsidR="007A06D7" w:rsidRPr="00971D31" w:rsidRDefault="007A06D7" w:rsidP="007A06D7">
            <w:pPr>
              <w:rPr>
                <w:rFonts w:ascii="Calibri" w:eastAsia="Times New Roman" w:hAnsi="Calibri" w:cs="Arial"/>
                <w:color w:val="000000"/>
                <w:sz w:val="22"/>
                <w:szCs w:val="22"/>
                <w:lang w:val="en-CA"/>
              </w:rPr>
            </w:pPr>
            <w:r w:rsidRPr="00971D31">
              <w:rPr>
                <w:rFonts w:ascii="Calibri" w:eastAsia="Times New Roman" w:hAnsi="Calibri" w:cs="Arial"/>
                <w:color w:val="000000"/>
                <w:sz w:val="22"/>
                <w:szCs w:val="22"/>
                <w:lang w:val="en-CA"/>
              </w:rPr>
              <w:t>Denial of Registration</w:t>
            </w:r>
          </w:p>
        </w:tc>
        <w:tc>
          <w:tcPr>
            <w:tcW w:w="941" w:type="pct"/>
            <w:shd w:val="clear" w:color="auto" w:fill="D9D9D9" w:themeFill="background1" w:themeFillShade="D9"/>
            <w:noWrap/>
          </w:tcPr>
          <w:p w14:paraId="36E2ED7E" w14:textId="5CE00F94" w:rsidR="007A06D7" w:rsidRPr="00971D31" w:rsidRDefault="007A06D7" w:rsidP="007A06D7">
            <w:pPr>
              <w:jc w:val="center"/>
              <w:rPr>
                <w:rFonts w:ascii="Calibri" w:eastAsia="Times New Roman" w:hAnsi="Calibri" w:cs="Arial"/>
                <w:color w:val="000000"/>
                <w:sz w:val="22"/>
                <w:szCs w:val="22"/>
                <w:lang w:val="en-CA"/>
              </w:rPr>
            </w:pPr>
            <w:r>
              <w:rPr>
                <w:rFonts w:ascii="Calibri" w:eastAsia="Times New Roman" w:hAnsi="Calibri" w:cs="Arial"/>
                <w:color w:val="000000"/>
                <w:sz w:val="22"/>
                <w:szCs w:val="22"/>
                <w:lang w:val="en-CA"/>
              </w:rPr>
              <w:t>-</w:t>
            </w:r>
          </w:p>
        </w:tc>
        <w:tc>
          <w:tcPr>
            <w:tcW w:w="1098" w:type="pct"/>
          </w:tcPr>
          <w:p w14:paraId="62E1062E" w14:textId="51BDE52D" w:rsidR="007A06D7" w:rsidRPr="00971D31" w:rsidRDefault="007A06D7" w:rsidP="007A06D7">
            <w:pPr>
              <w:jc w:val="center"/>
              <w:rPr>
                <w:rFonts w:ascii="Calibri" w:eastAsia="Times New Roman" w:hAnsi="Calibri" w:cs="Arial"/>
                <w:color w:val="000000"/>
                <w:sz w:val="22"/>
                <w:szCs w:val="22"/>
                <w:lang w:val="en-CA"/>
              </w:rPr>
            </w:pPr>
            <w:r w:rsidRPr="00971D31">
              <w:rPr>
                <w:rFonts w:ascii="Calibri" w:eastAsia="Times New Roman" w:hAnsi="Calibri" w:cs="Arial"/>
                <w:color w:val="000000"/>
                <w:sz w:val="22"/>
                <w:szCs w:val="22"/>
                <w:lang w:val="en-CA"/>
              </w:rPr>
              <w:t>1.2%(1 case)</w:t>
            </w:r>
          </w:p>
        </w:tc>
        <w:tc>
          <w:tcPr>
            <w:tcW w:w="1098" w:type="pct"/>
          </w:tcPr>
          <w:p w14:paraId="6DB70DBE" w14:textId="7D0DBF5E" w:rsidR="007A06D7" w:rsidRPr="00971D31" w:rsidRDefault="007A06D7" w:rsidP="007A06D7">
            <w:pPr>
              <w:jc w:val="center"/>
              <w:rPr>
                <w:rFonts w:ascii="Calibri" w:eastAsia="Times New Roman" w:hAnsi="Calibri" w:cs="Arial"/>
                <w:color w:val="000000"/>
                <w:sz w:val="22"/>
                <w:szCs w:val="22"/>
                <w:lang w:val="en-CA"/>
              </w:rPr>
            </w:pPr>
            <w:r w:rsidRPr="00971D31">
              <w:rPr>
                <w:rFonts w:ascii="Calibri" w:eastAsia="Times New Roman" w:hAnsi="Calibri" w:cs="Arial"/>
                <w:color w:val="000000"/>
                <w:sz w:val="22"/>
                <w:szCs w:val="22"/>
                <w:lang w:val="en-CA"/>
              </w:rPr>
              <w:t>-</w:t>
            </w:r>
          </w:p>
        </w:tc>
      </w:tr>
      <w:tr w:rsidR="007A06D7" w:rsidRPr="00971D31" w14:paraId="32D87A84" w14:textId="77777777" w:rsidTr="007A06D7">
        <w:trPr>
          <w:trHeight w:val="454"/>
        </w:trPr>
        <w:tc>
          <w:tcPr>
            <w:tcW w:w="1863" w:type="pct"/>
            <w:shd w:val="clear" w:color="auto" w:fill="auto"/>
            <w:noWrap/>
          </w:tcPr>
          <w:p w14:paraId="03BEF4CA" w14:textId="0E95FBEC" w:rsidR="007A06D7" w:rsidRPr="00971D31" w:rsidRDefault="007A06D7" w:rsidP="007A06D7">
            <w:pPr>
              <w:rPr>
                <w:rFonts w:ascii="Calibri" w:eastAsia="Times New Roman" w:hAnsi="Calibri" w:cs="Arial"/>
                <w:color w:val="000000"/>
                <w:sz w:val="22"/>
                <w:szCs w:val="22"/>
                <w:lang w:val="en-CA"/>
              </w:rPr>
            </w:pPr>
            <w:r w:rsidRPr="00971D31">
              <w:rPr>
                <w:rFonts w:ascii="Calibri" w:eastAsia="Times New Roman" w:hAnsi="Calibri" w:cs="Arial"/>
                <w:color w:val="000000"/>
                <w:sz w:val="22"/>
                <w:szCs w:val="22"/>
                <w:lang w:val="en-CA"/>
              </w:rPr>
              <w:t>Dismissed</w:t>
            </w:r>
            <w:r>
              <w:rPr>
                <w:rFonts w:ascii="Calibri" w:eastAsia="Times New Roman" w:hAnsi="Calibri" w:cs="Arial"/>
                <w:color w:val="000000"/>
                <w:sz w:val="22"/>
                <w:szCs w:val="22"/>
                <w:lang w:val="en-CA"/>
              </w:rPr>
              <w:t xml:space="preserve"> Cases</w:t>
            </w:r>
          </w:p>
        </w:tc>
        <w:tc>
          <w:tcPr>
            <w:tcW w:w="941" w:type="pct"/>
            <w:shd w:val="clear" w:color="auto" w:fill="D9D9D9" w:themeFill="background1" w:themeFillShade="D9"/>
            <w:noWrap/>
          </w:tcPr>
          <w:p w14:paraId="4FC1A82C" w14:textId="130B6A18" w:rsidR="007A06D7" w:rsidRPr="00971D31" w:rsidRDefault="007A06D7" w:rsidP="007A06D7">
            <w:pPr>
              <w:jc w:val="center"/>
              <w:rPr>
                <w:rFonts w:ascii="Calibri" w:eastAsia="Times New Roman" w:hAnsi="Calibri" w:cs="Arial"/>
                <w:color w:val="000000"/>
                <w:sz w:val="22"/>
                <w:szCs w:val="22"/>
                <w:lang w:val="en-CA"/>
              </w:rPr>
            </w:pPr>
            <w:r>
              <w:rPr>
                <w:rFonts w:ascii="Calibri" w:eastAsia="Times New Roman" w:hAnsi="Calibri" w:cs="Arial"/>
                <w:color w:val="000000"/>
                <w:sz w:val="22"/>
                <w:szCs w:val="22"/>
                <w:lang w:val="en-CA"/>
              </w:rPr>
              <w:t>14.5%(11/76</w:t>
            </w:r>
            <w:r w:rsidRPr="00971D31">
              <w:rPr>
                <w:rFonts w:ascii="Calibri" w:eastAsia="Times New Roman" w:hAnsi="Calibri" w:cs="Arial"/>
                <w:color w:val="000000"/>
                <w:sz w:val="22"/>
                <w:szCs w:val="22"/>
                <w:lang w:val="en-CA"/>
              </w:rPr>
              <w:t xml:space="preserve"> </w:t>
            </w:r>
            <w:r>
              <w:rPr>
                <w:rFonts w:ascii="Calibri" w:eastAsia="Times New Roman" w:hAnsi="Calibri" w:cs="Arial"/>
                <w:color w:val="000000"/>
                <w:sz w:val="22"/>
                <w:szCs w:val="22"/>
                <w:lang w:val="en-CA"/>
              </w:rPr>
              <w:t>files</w:t>
            </w:r>
            <w:r w:rsidRPr="00971D31">
              <w:rPr>
                <w:rFonts w:ascii="Calibri" w:eastAsia="Times New Roman" w:hAnsi="Calibri" w:cs="Arial"/>
                <w:color w:val="000000"/>
                <w:sz w:val="22"/>
                <w:szCs w:val="22"/>
                <w:lang w:val="en-CA"/>
              </w:rPr>
              <w:t>)</w:t>
            </w:r>
          </w:p>
        </w:tc>
        <w:tc>
          <w:tcPr>
            <w:tcW w:w="1098" w:type="pct"/>
          </w:tcPr>
          <w:p w14:paraId="19249E39" w14:textId="1373790E" w:rsidR="007A06D7" w:rsidRPr="00971D31" w:rsidRDefault="007A06D7" w:rsidP="007A06D7">
            <w:pPr>
              <w:jc w:val="center"/>
              <w:rPr>
                <w:rFonts w:ascii="Calibri" w:eastAsia="Times New Roman" w:hAnsi="Calibri" w:cs="Arial"/>
                <w:color w:val="000000"/>
                <w:sz w:val="22"/>
                <w:szCs w:val="22"/>
                <w:lang w:val="en-CA"/>
              </w:rPr>
            </w:pPr>
            <w:r w:rsidRPr="00971D31">
              <w:rPr>
                <w:rFonts w:ascii="Calibri" w:eastAsia="Times New Roman" w:hAnsi="Calibri" w:cs="Arial"/>
                <w:color w:val="000000"/>
                <w:sz w:val="22"/>
                <w:szCs w:val="22"/>
                <w:lang w:val="en-CA"/>
              </w:rPr>
              <w:t>9.6%(9 cases)</w:t>
            </w:r>
          </w:p>
        </w:tc>
        <w:tc>
          <w:tcPr>
            <w:tcW w:w="1098" w:type="pct"/>
          </w:tcPr>
          <w:p w14:paraId="2CD6AC0D" w14:textId="4FF7C3F5" w:rsidR="007A06D7" w:rsidRPr="00971D31" w:rsidRDefault="007A06D7" w:rsidP="007A06D7">
            <w:pPr>
              <w:jc w:val="center"/>
              <w:rPr>
                <w:rFonts w:ascii="Calibri" w:eastAsia="Times New Roman" w:hAnsi="Calibri" w:cs="Arial"/>
                <w:color w:val="000000"/>
                <w:sz w:val="22"/>
                <w:szCs w:val="22"/>
                <w:lang w:val="en-CA"/>
              </w:rPr>
            </w:pPr>
            <w:r w:rsidRPr="00971D31">
              <w:rPr>
                <w:rFonts w:ascii="Calibri" w:eastAsia="Times New Roman" w:hAnsi="Calibri" w:cs="Arial"/>
                <w:color w:val="000000"/>
                <w:sz w:val="22"/>
                <w:szCs w:val="22"/>
                <w:lang w:val="en-CA"/>
              </w:rPr>
              <w:t>-</w:t>
            </w:r>
          </w:p>
        </w:tc>
      </w:tr>
    </w:tbl>
    <w:p w14:paraId="69AAC92C" w14:textId="2D35785A" w:rsidR="0022034E" w:rsidRDefault="0022034E" w:rsidP="0022034E">
      <w:pPr>
        <w:jc w:val="both"/>
        <w:rPr>
          <w:rFonts w:ascii="Calibri" w:hAnsi="Calibri" w:cs="Arial"/>
          <w:b/>
          <w:sz w:val="22"/>
          <w:szCs w:val="22"/>
          <w:lang w:val="en-CA"/>
        </w:rPr>
      </w:pPr>
    </w:p>
    <w:p w14:paraId="49822FFC" w14:textId="4DE21668" w:rsidR="007A06D7" w:rsidRPr="00971D31" w:rsidRDefault="007A06D7" w:rsidP="0022034E">
      <w:pPr>
        <w:jc w:val="both"/>
        <w:rPr>
          <w:rFonts w:ascii="Calibri" w:hAnsi="Calibri" w:cs="Arial"/>
          <w:b/>
          <w:sz w:val="22"/>
          <w:szCs w:val="22"/>
          <w:lang w:val="en-CA"/>
        </w:rPr>
      </w:pPr>
    </w:p>
    <w:p w14:paraId="57F4905F" w14:textId="4129F64B" w:rsidR="0022034E" w:rsidRPr="00971D31" w:rsidRDefault="001111E6" w:rsidP="0022034E">
      <w:pPr>
        <w:jc w:val="both"/>
        <w:rPr>
          <w:rFonts w:ascii="Calibri" w:hAnsi="Calibri" w:cs="Arial"/>
          <w:b/>
          <w:sz w:val="22"/>
          <w:szCs w:val="22"/>
          <w:lang w:val="en-CA"/>
        </w:rPr>
      </w:pPr>
      <w:r w:rsidRPr="00971D31">
        <w:rPr>
          <w:rFonts w:ascii="Calibri" w:hAnsi="Calibri" w:cs="Arial"/>
          <w:b/>
          <w:sz w:val="22"/>
          <w:szCs w:val="22"/>
          <w:lang w:val="en-CA"/>
        </w:rPr>
        <w:t>6. Gender</w:t>
      </w:r>
    </w:p>
    <w:tbl>
      <w:tblPr>
        <w:tblW w:w="496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19"/>
        <w:gridCol w:w="1988"/>
        <w:gridCol w:w="2267"/>
        <w:gridCol w:w="2267"/>
      </w:tblGrid>
      <w:tr w:rsidR="007A06D7" w:rsidRPr="00971D31" w14:paraId="60DAF512" w14:textId="77777777" w:rsidTr="007A06D7">
        <w:trPr>
          <w:trHeight w:val="390"/>
        </w:trPr>
        <w:tc>
          <w:tcPr>
            <w:tcW w:w="1847" w:type="pct"/>
            <w:shd w:val="clear" w:color="auto" w:fill="auto"/>
            <w:noWrap/>
            <w:vAlign w:val="center"/>
            <w:hideMark/>
          </w:tcPr>
          <w:p w14:paraId="2CB7710E" w14:textId="77777777" w:rsidR="007A06D7" w:rsidRPr="00971D31" w:rsidRDefault="007A06D7" w:rsidP="007A06D7">
            <w:pPr>
              <w:rPr>
                <w:rFonts w:ascii="Calibri" w:eastAsia="Times New Roman" w:hAnsi="Calibri" w:cs="Arial"/>
                <w:sz w:val="22"/>
                <w:szCs w:val="22"/>
                <w:lang w:val="en-CA"/>
              </w:rPr>
            </w:pPr>
          </w:p>
        </w:tc>
        <w:tc>
          <w:tcPr>
            <w:tcW w:w="961" w:type="pct"/>
            <w:shd w:val="clear" w:color="auto" w:fill="D9D9D9" w:themeFill="background1" w:themeFillShade="D9"/>
            <w:vAlign w:val="center"/>
            <w:hideMark/>
          </w:tcPr>
          <w:p w14:paraId="1478EED8" w14:textId="3B40D302" w:rsidR="007A06D7" w:rsidRPr="00971D31" w:rsidRDefault="007A06D7" w:rsidP="007A06D7">
            <w:pPr>
              <w:jc w:val="center"/>
              <w:rPr>
                <w:rFonts w:ascii="Calibri" w:eastAsia="Times New Roman" w:hAnsi="Calibri" w:cs="Arial"/>
                <w:b/>
                <w:color w:val="000000"/>
                <w:sz w:val="22"/>
                <w:szCs w:val="22"/>
                <w:lang w:val="en-CA"/>
              </w:rPr>
            </w:pPr>
            <w:r>
              <w:rPr>
                <w:rFonts w:ascii="Calibri" w:eastAsia="Times New Roman" w:hAnsi="Calibri" w:cs="Arial"/>
                <w:b/>
                <w:color w:val="000000"/>
                <w:sz w:val="22"/>
                <w:szCs w:val="22"/>
                <w:lang w:val="en-CA"/>
              </w:rPr>
              <w:t>2016/17</w:t>
            </w:r>
          </w:p>
        </w:tc>
        <w:tc>
          <w:tcPr>
            <w:tcW w:w="1096" w:type="pct"/>
            <w:vAlign w:val="center"/>
          </w:tcPr>
          <w:p w14:paraId="0646D13C" w14:textId="1626EB08" w:rsidR="007A06D7" w:rsidRPr="00971D31" w:rsidRDefault="007A06D7" w:rsidP="007A06D7">
            <w:pPr>
              <w:jc w:val="center"/>
              <w:rPr>
                <w:rFonts w:ascii="Calibri" w:eastAsia="Times New Roman" w:hAnsi="Calibri" w:cs="Arial"/>
                <w:b/>
                <w:color w:val="000000"/>
                <w:sz w:val="22"/>
                <w:szCs w:val="22"/>
                <w:lang w:val="en-CA"/>
              </w:rPr>
            </w:pPr>
            <w:r w:rsidRPr="00971D31">
              <w:rPr>
                <w:rFonts w:ascii="Calibri" w:eastAsia="Times New Roman" w:hAnsi="Calibri" w:cs="Arial"/>
                <w:b/>
                <w:color w:val="000000"/>
                <w:sz w:val="22"/>
                <w:szCs w:val="22"/>
                <w:lang w:val="en-CA"/>
              </w:rPr>
              <w:t>2015/16</w:t>
            </w:r>
          </w:p>
        </w:tc>
        <w:tc>
          <w:tcPr>
            <w:tcW w:w="1096" w:type="pct"/>
            <w:vAlign w:val="center"/>
          </w:tcPr>
          <w:p w14:paraId="65D58D7D" w14:textId="0384E7AB" w:rsidR="007A06D7" w:rsidRPr="00971D31" w:rsidRDefault="007A06D7" w:rsidP="007A06D7">
            <w:pPr>
              <w:jc w:val="center"/>
              <w:rPr>
                <w:rFonts w:ascii="Calibri" w:eastAsia="Times New Roman" w:hAnsi="Calibri" w:cs="Arial"/>
                <w:b/>
                <w:color w:val="000000"/>
                <w:sz w:val="22"/>
                <w:szCs w:val="22"/>
                <w:lang w:val="en-CA"/>
              </w:rPr>
            </w:pPr>
            <w:r w:rsidRPr="00971D31">
              <w:rPr>
                <w:rFonts w:ascii="Calibri" w:eastAsia="Times New Roman" w:hAnsi="Calibri" w:cs="Arial"/>
                <w:b/>
                <w:color w:val="000000"/>
                <w:sz w:val="22"/>
                <w:szCs w:val="22"/>
                <w:lang w:val="en-CA"/>
              </w:rPr>
              <w:t>2014/15</w:t>
            </w:r>
          </w:p>
        </w:tc>
      </w:tr>
      <w:tr w:rsidR="007A06D7" w:rsidRPr="00971D31" w14:paraId="23C91111" w14:textId="77777777" w:rsidTr="007A06D7">
        <w:trPr>
          <w:trHeight w:val="454"/>
        </w:trPr>
        <w:tc>
          <w:tcPr>
            <w:tcW w:w="1847" w:type="pct"/>
            <w:shd w:val="clear" w:color="auto" w:fill="auto"/>
            <w:noWrap/>
            <w:vAlign w:val="center"/>
            <w:hideMark/>
          </w:tcPr>
          <w:p w14:paraId="4AF8A9ED" w14:textId="77777777" w:rsidR="007A06D7" w:rsidRPr="00971D31" w:rsidRDefault="007A06D7" w:rsidP="007A06D7">
            <w:pPr>
              <w:rPr>
                <w:rFonts w:ascii="Calibri" w:eastAsia="Times New Roman" w:hAnsi="Calibri" w:cs="Arial"/>
                <w:b/>
                <w:color w:val="000000"/>
                <w:sz w:val="22"/>
                <w:szCs w:val="22"/>
                <w:lang w:val="en-CA"/>
              </w:rPr>
            </w:pPr>
            <w:r w:rsidRPr="00971D31">
              <w:rPr>
                <w:rFonts w:ascii="Calibri" w:eastAsia="Times New Roman" w:hAnsi="Calibri" w:cs="Arial"/>
                <w:b/>
                <w:color w:val="000000"/>
                <w:sz w:val="22"/>
                <w:szCs w:val="22"/>
                <w:lang w:val="en-CA"/>
              </w:rPr>
              <w:t>Males</w:t>
            </w:r>
          </w:p>
        </w:tc>
        <w:tc>
          <w:tcPr>
            <w:tcW w:w="961" w:type="pct"/>
            <w:shd w:val="clear" w:color="auto" w:fill="D9D9D9" w:themeFill="background1" w:themeFillShade="D9"/>
            <w:noWrap/>
            <w:vAlign w:val="center"/>
            <w:hideMark/>
          </w:tcPr>
          <w:p w14:paraId="3286C361" w14:textId="70E4746F" w:rsidR="007A06D7" w:rsidRPr="00971D31" w:rsidRDefault="007A06D7" w:rsidP="007A06D7">
            <w:pPr>
              <w:jc w:val="center"/>
              <w:rPr>
                <w:rFonts w:ascii="Calibri" w:eastAsia="Times New Roman" w:hAnsi="Calibri" w:cs="Arial"/>
                <w:color w:val="000000"/>
                <w:sz w:val="22"/>
                <w:szCs w:val="22"/>
                <w:lang w:val="en-CA"/>
              </w:rPr>
            </w:pPr>
            <w:r>
              <w:rPr>
                <w:rFonts w:ascii="Calibri" w:eastAsia="Times New Roman" w:hAnsi="Calibri" w:cs="Arial"/>
                <w:color w:val="000000"/>
                <w:sz w:val="22"/>
                <w:szCs w:val="22"/>
                <w:lang w:val="en-CA"/>
              </w:rPr>
              <w:t>67.7</w:t>
            </w:r>
            <w:r w:rsidRPr="00971D31">
              <w:rPr>
                <w:rFonts w:ascii="Calibri" w:eastAsia="Times New Roman" w:hAnsi="Calibri" w:cs="Arial"/>
                <w:color w:val="000000"/>
                <w:sz w:val="22"/>
                <w:szCs w:val="22"/>
                <w:lang w:val="en-CA"/>
              </w:rPr>
              <w:t>% (</w:t>
            </w:r>
            <w:r>
              <w:rPr>
                <w:rFonts w:ascii="Calibri" w:eastAsia="Times New Roman" w:hAnsi="Calibri" w:cs="Arial"/>
                <w:color w:val="000000"/>
                <w:sz w:val="22"/>
                <w:szCs w:val="22"/>
                <w:lang w:val="en-CA"/>
              </w:rPr>
              <w:t>44</w:t>
            </w:r>
            <w:r w:rsidRPr="00971D31">
              <w:rPr>
                <w:rFonts w:ascii="Calibri" w:eastAsia="Times New Roman" w:hAnsi="Calibri" w:cs="Arial"/>
                <w:color w:val="000000"/>
                <w:sz w:val="22"/>
                <w:szCs w:val="22"/>
                <w:lang w:val="en-CA"/>
              </w:rPr>
              <w:t xml:space="preserve"> cases)</w:t>
            </w:r>
          </w:p>
        </w:tc>
        <w:tc>
          <w:tcPr>
            <w:tcW w:w="1096" w:type="pct"/>
            <w:vAlign w:val="center"/>
          </w:tcPr>
          <w:p w14:paraId="7704D853" w14:textId="32CD52EC" w:rsidR="007A06D7" w:rsidRPr="00971D31" w:rsidRDefault="007A06D7" w:rsidP="007A06D7">
            <w:pPr>
              <w:jc w:val="center"/>
              <w:rPr>
                <w:rFonts w:ascii="Calibri" w:eastAsia="Times New Roman" w:hAnsi="Calibri" w:cs="Arial"/>
                <w:color w:val="000000"/>
                <w:sz w:val="22"/>
                <w:szCs w:val="22"/>
                <w:lang w:val="en-CA"/>
              </w:rPr>
            </w:pPr>
            <w:r w:rsidRPr="00971D31">
              <w:rPr>
                <w:rFonts w:ascii="Calibri" w:eastAsia="Times New Roman" w:hAnsi="Calibri" w:cs="Arial"/>
                <w:color w:val="000000"/>
                <w:sz w:val="22"/>
                <w:szCs w:val="22"/>
                <w:lang w:val="en-CA"/>
              </w:rPr>
              <w:t>62.3% (58 cases)</w:t>
            </w:r>
          </w:p>
        </w:tc>
        <w:tc>
          <w:tcPr>
            <w:tcW w:w="1096" w:type="pct"/>
            <w:vAlign w:val="center"/>
          </w:tcPr>
          <w:p w14:paraId="0FEBD58D" w14:textId="09F2F870" w:rsidR="007A06D7" w:rsidRPr="00971D31" w:rsidRDefault="007A06D7" w:rsidP="007A06D7">
            <w:pPr>
              <w:jc w:val="center"/>
              <w:rPr>
                <w:rFonts w:ascii="Calibri" w:eastAsia="Times New Roman" w:hAnsi="Calibri" w:cs="Arial"/>
                <w:color w:val="000000"/>
                <w:sz w:val="22"/>
                <w:szCs w:val="22"/>
                <w:lang w:val="en-CA"/>
              </w:rPr>
            </w:pPr>
            <w:r w:rsidRPr="00971D31">
              <w:rPr>
                <w:rFonts w:ascii="Calibri" w:eastAsia="Times New Roman" w:hAnsi="Calibri" w:cs="Arial"/>
                <w:color w:val="000000"/>
                <w:sz w:val="22"/>
                <w:szCs w:val="22"/>
                <w:lang w:val="en-CA"/>
              </w:rPr>
              <w:t>51.8% (70 cases)</w:t>
            </w:r>
          </w:p>
        </w:tc>
      </w:tr>
      <w:tr w:rsidR="007A06D7" w:rsidRPr="00971D31" w14:paraId="03657345" w14:textId="77777777" w:rsidTr="007A06D7">
        <w:trPr>
          <w:trHeight w:val="454"/>
        </w:trPr>
        <w:tc>
          <w:tcPr>
            <w:tcW w:w="1847" w:type="pct"/>
            <w:shd w:val="clear" w:color="auto" w:fill="auto"/>
            <w:noWrap/>
            <w:vAlign w:val="center"/>
            <w:hideMark/>
          </w:tcPr>
          <w:p w14:paraId="73A08766" w14:textId="77777777" w:rsidR="007A06D7" w:rsidRPr="00971D31" w:rsidRDefault="007A06D7" w:rsidP="007A06D7">
            <w:pPr>
              <w:rPr>
                <w:rFonts w:ascii="Calibri" w:eastAsia="Times New Roman" w:hAnsi="Calibri" w:cs="Arial"/>
                <w:b/>
                <w:color w:val="000000"/>
                <w:sz w:val="22"/>
                <w:szCs w:val="22"/>
                <w:lang w:val="en-CA"/>
              </w:rPr>
            </w:pPr>
            <w:r w:rsidRPr="00971D31">
              <w:rPr>
                <w:rFonts w:ascii="Calibri" w:eastAsia="Times New Roman" w:hAnsi="Calibri" w:cs="Arial"/>
                <w:b/>
                <w:color w:val="000000"/>
                <w:sz w:val="22"/>
                <w:szCs w:val="22"/>
                <w:lang w:val="en-CA"/>
              </w:rPr>
              <w:t>Females</w:t>
            </w:r>
          </w:p>
        </w:tc>
        <w:tc>
          <w:tcPr>
            <w:tcW w:w="961" w:type="pct"/>
            <w:shd w:val="clear" w:color="auto" w:fill="D9D9D9" w:themeFill="background1" w:themeFillShade="D9"/>
            <w:noWrap/>
            <w:vAlign w:val="center"/>
            <w:hideMark/>
          </w:tcPr>
          <w:p w14:paraId="2ACBD20A" w14:textId="60B69B44" w:rsidR="007A06D7" w:rsidRPr="00971D31" w:rsidRDefault="007A06D7" w:rsidP="007A06D7">
            <w:pPr>
              <w:jc w:val="center"/>
              <w:rPr>
                <w:rFonts w:ascii="Calibri" w:eastAsia="Times New Roman" w:hAnsi="Calibri" w:cs="Arial"/>
                <w:color w:val="000000"/>
                <w:sz w:val="22"/>
                <w:szCs w:val="22"/>
                <w:lang w:val="en-CA"/>
              </w:rPr>
            </w:pPr>
            <w:r>
              <w:rPr>
                <w:rFonts w:ascii="Calibri" w:eastAsia="Times New Roman" w:hAnsi="Calibri" w:cs="Arial"/>
                <w:color w:val="000000"/>
                <w:sz w:val="22"/>
                <w:szCs w:val="22"/>
                <w:lang w:val="en-CA"/>
              </w:rPr>
              <w:t>30.8</w:t>
            </w:r>
            <w:r w:rsidRPr="00971D31">
              <w:rPr>
                <w:rFonts w:ascii="Calibri" w:eastAsia="Times New Roman" w:hAnsi="Calibri" w:cs="Arial"/>
                <w:color w:val="000000"/>
                <w:sz w:val="22"/>
                <w:szCs w:val="22"/>
                <w:lang w:val="en-CA"/>
              </w:rPr>
              <w:t>% (</w:t>
            </w:r>
            <w:r>
              <w:rPr>
                <w:rFonts w:ascii="Calibri" w:eastAsia="Times New Roman" w:hAnsi="Calibri" w:cs="Arial"/>
                <w:color w:val="000000"/>
                <w:sz w:val="22"/>
                <w:szCs w:val="22"/>
                <w:lang w:val="en-CA"/>
              </w:rPr>
              <w:t>20</w:t>
            </w:r>
            <w:r w:rsidRPr="00971D31">
              <w:rPr>
                <w:rFonts w:ascii="Calibri" w:eastAsia="Times New Roman" w:hAnsi="Calibri" w:cs="Arial"/>
                <w:color w:val="000000"/>
                <w:sz w:val="22"/>
                <w:szCs w:val="22"/>
                <w:lang w:val="en-CA"/>
              </w:rPr>
              <w:t xml:space="preserve"> cases)</w:t>
            </w:r>
          </w:p>
        </w:tc>
        <w:tc>
          <w:tcPr>
            <w:tcW w:w="1096" w:type="pct"/>
            <w:vAlign w:val="center"/>
          </w:tcPr>
          <w:p w14:paraId="047458C5" w14:textId="493185DA" w:rsidR="007A06D7" w:rsidRDefault="007A06D7" w:rsidP="007A06D7">
            <w:pPr>
              <w:jc w:val="center"/>
              <w:rPr>
                <w:rFonts w:ascii="Calibri" w:eastAsia="Times New Roman" w:hAnsi="Calibri" w:cs="Arial"/>
                <w:color w:val="000000"/>
                <w:sz w:val="22"/>
                <w:szCs w:val="22"/>
                <w:lang w:val="en-CA"/>
              </w:rPr>
            </w:pPr>
            <w:r w:rsidRPr="00971D31">
              <w:rPr>
                <w:rFonts w:ascii="Calibri" w:eastAsia="Times New Roman" w:hAnsi="Calibri" w:cs="Arial"/>
                <w:color w:val="000000"/>
                <w:sz w:val="22"/>
                <w:szCs w:val="22"/>
                <w:lang w:val="en-CA"/>
              </w:rPr>
              <w:t>33.3% (31 cases)</w:t>
            </w:r>
          </w:p>
        </w:tc>
        <w:tc>
          <w:tcPr>
            <w:tcW w:w="1096" w:type="pct"/>
            <w:vAlign w:val="center"/>
          </w:tcPr>
          <w:p w14:paraId="7E7E3A7B" w14:textId="0BE8D9A2" w:rsidR="007A06D7" w:rsidRDefault="007A06D7" w:rsidP="007A06D7">
            <w:pPr>
              <w:jc w:val="center"/>
              <w:rPr>
                <w:rFonts w:ascii="Calibri" w:eastAsia="Times New Roman" w:hAnsi="Calibri" w:cs="Arial"/>
                <w:color w:val="000000"/>
                <w:sz w:val="22"/>
                <w:szCs w:val="22"/>
                <w:lang w:val="en-CA"/>
              </w:rPr>
            </w:pPr>
            <w:r>
              <w:rPr>
                <w:rFonts w:ascii="Calibri" w:eastAsia="Times New Roman" w:hAnsi="Calibri" w:cs="Arial"/>
                <w:color w:val="000000"/>
                <w:sz w:val="22"/>
                <w:szCs w:val="22"/>
                <w:lang w:val="en-CA"/>
              </w:rPr>
              <w:t>46.7</w:t>
            </w:r>
            <w:r w:rsidRPr="00971D31">
              <w:rPr>
                <w:rFonts w:ascii="Calibri" w:eastAsia="Times New Roman" w:hAnsi="Calibri" w:cs="Arial"/>
                <w:color w:val="000000"/>
                <w:sz w:val="22"/>
                <w:szCs w:val="22"/>
                <w:lang w:val="en-CA"/>
              </w:rPr>
              <w:t>% (63 cases)</w:t>
            </w:r>
          </w:p>
        </w:tc>
      </w:tr>
      <w:tr w:rsidR="007A06D7" w:rsidRPr="00971D31" w14:paraId="6A42D507" w14:textId="77777777" w:rsidTr="007A06D7">
        <w:trPr>
          <w:trHeight w:val="454"/>
        </w:trPr>
        <w:tc>
          <w:tcPr>
            <w:tcW w:w="1847" w:type="pct"/>
            <w:shd w:val="clear" w:color="auto" w:fill="auto"/>
            <w:noWrap/>
            <w:vAlign w:val="center"/>
          </w:tcPr>
          <w:p w14:paraId="6603DFED" w14:textId="77777777" w:rsidR="007A06D7" w:rsidRPr="00971D31" w:rsidRDefault="007A06D7" w:rsidP="007A06D7">
            <w:pPr>
              <w:rPr>
                <w:rFonts w:ascii="Calibri" w:eastAsia="Times New Roman" w:hAnsi="Calibri" w:cs="Arial"/>
                <w:b/>
                <w:color w:val="000000"/>
                <w:sz w:val="22"/>
                <w:szCs w:val="22"/>
                <w:lang w:val="en-CA"/>
              </w:rPr>
            </w:pPr>
            <w:r w:rsidRPr="00971D31">
              <w:rPr>
                <w:rFonts w:ascii="Calibri" w:eastAsia="Times New Roman" w:hAnsi="Calibri" w:cs="Arial"/>
                <w:b/>
                <w:color w:val="000000"/>
                <w:sz w:val="22"/>
                <w:szCs w:val="22"/>
                <w:lang w:val="en-CA"/>
              </w:rPr>
              <w:t>No Gender Recorded</w:t>
            </w:r>
          </w:p>
        </w:tc>
        <w:tc>
          <w:tcPr>
            <w:tcW w:w="961" w:type="pct"/>
            <w:shd w:val="clear" w:color="auto" w:fill="D9D9D9" w:themeFill="background1" w:themeFillShade="D9"/>
            <w:noWrap/>
            <w:vAlign w:val="center"/>
          </w:tcPr>
          <w:p w14:paraId="3DB27A56" w14:textId="23C85A58" w:rsidR="007A06D7" w:rsidRPr="00971D31" w:rsidRDefault="007A06D7" w:rsidP="007A06D7">
            <w:pPr>
              <w:jc w:val="center"/>
              <w:rPr>
                <w:rFonts w:ascii="Calibri" w:eastAsia="Times New Roman" w:hAnsi="Calibri" w:cs="Arial"/>
                <w:color w:val="000000"/>
                <w:sz w:val="22"/>
                <w:szCs w:val="22"/>
                <w:lang w:val="en-CA"/>
              </w:rPr>
            </w:pPr>
            <w:r>
              <w:rPr>
                <w:rFonts w:ascii="Calibri" w:eastAsia="Times New Roman" w:hAnsi="Calibri" w:cs="Arial"/>
                <w:color w:val="000000"/>
                <w:sz w:val="22"/>
                <w:szCs w:val="22"/>
                <w:lang w:val="en-CA"/>
              </w:rPr>
              <w:t>1.5% (1 case</w:t>
            </w:r>
            <w:r w:rsidRPr="00971D31">
              <w:rPr>
                <w:rFonts w:ascii="Calibri" w:eastAsia="Times New Roman" w:hAnsi="Calibri" w:cs="Arial"/>
                <w:color w:val="000000"/>
                <w:sz w:val="22"/>
                <w:szCs w:val="22"/>
                <w:lang w:val="en-CA"/>
              </w:rPr>
              <w:t>)</w:t>
            </w:r>
          </w:p>
        </w:tc>
        <w:tc>
          <w:tcPr>
            <w:tcW w:w="1096" w:type="pct"/>
            <w:vAlign w:val="center"/>
          </w:tcPr>
          <w:p w14:paraId="65FB4BBB" w14:textId="7EF1E2BB" w:rsidR="007A06D7" w:rsidRDefault="007A06D7" w:rsidP="007A06D7">
            <w:pPr>
              <w:jc w:val="center"/>
              <w:rPr>
                <w:rFonts w:ascii="Calibri" w:eastAsia="Times New Roman" w:hAnsi="Calibri" w:cs="Arial"/>
                <w:color w:val="000000"/>
                <w:sz w:val="22"/>
                <w:szCs w:val="22"/>
                <w:lang w:val="en-CA"/>
              </w:rPr>
            </w:pPr>
            <w:r w:rsidRPr="00971D31">
              <w:rPr>
                <w:rFonts w:ascii="Calibri" w:eastAsia="Times New Roman" w:hAnsi="Calibri" w:cs="Arial"/>
                <w:color w:val="000000"/>
                <w:sz w:val="22"/>
                <w:szCs w:val="22"/>
                <w:lang w:val="en-CA"/>
              </w:rPr>
              <w:t>4.3% (4 cases)</w:t>
            </w:r>
          </w:p>
        </w:tc>
        <w:tc>
          <w:tcPr>
            <w:tcW w:w="1096" w:type="pct"/>
            <w:vAlign w:val="center"/>
          </w:tcPr>
          <w:p w14:paraId="7495425C" w14:textId="209419B2" w:rsidR="007A06D7" w:rsidRDefault="007A06D7" w:rsidP="007A06D7">
            <w:pPr>
              <w:jc w:val="center"/>
              <w:rPr>
                <w:rFonts w:ascii="Calibri" w:eastAsia="Times New Roman" w:hAnsi="Calibri" w:cs="Arial"/>
                <w:color w:val="000000"/>
                <w:sz w:val="22"/>
                <w:szCs w:val="22"/>
                <w:lang w:val="en-CA"/>
              </w:rPr>
            </w:pPr>
            <w:r>
              <w:rPr>
                <w:rFonts w:ascii="Calibri" w:eastAsia="Times New Roman" w:hAnsi="Calibri" w:cs="Arial"/>
                <w:color w:val="000000"/>
                <w:sz w:val="22"/>
                <w:szCs w:val="22"/>
                <w:lang w:val="en-CA"/>
              </w:rPr>
              <w:t xml:space="preserve">1.5% </w:t>
            </w:r>
            <w:r w:rsidRPr="00DD274E">
              <w:rPr>
                <w:rFonts w:ascii="Calibri" w:eastAsia="Times New Roman" w:hAnsi="Calibri" w:cs="Arial"/>
                <w:color w:val="000000"/>
                <w:sz w:val="22"/>
                <w:szCs w:val="22"/>
                <w:lang w:val="en-CA"/>
              </w:rPr>
              <w:t>(2 cases)</w:t>
            </w:r>
          </w:p>
        </w:tc>
      </w:tr>
    </w:tbl>
    <w:p w14:paraId="20F34BBA" w14:textId="551772BA" w:rsidR="001111E6" w:rsidRDefault="001111E6" w:rsidP="0022034E">
      <w:pPr>
        <w:rPr>
          <w:rFonts w:ascii="Calibri" w:hAnsi="Calibri" w:cs="Arial"/>
          <w:sz w:val="22"/>
          <w:szCs w:val="22"/>
          <w:lang w:val="en-CA"/>
        </w:rPr>
      </w:pPr>
    </w:p>
    <w:p w14:paraId="3BDE964F" w14:textId="77777777" w:rsidR="00703318" w:rsidRDefault="00703318" w:rsidP="0022034E">
      <w:pPr>
        <w:widowControl w:val="0"/>
        <w:jc w:val="both"/>
        <w:rPr>
          <w:rFonts w:ascii="Calibri" w:hAnsi="Calibri" w:cs="Arial"/>
          <w:b/>
          <w:sz w:val="22"/>
          <w:szCs w:val="22"/>
          <w:lang w:val="en-CA"/>
        </w:rPr>
      </w:pPr>
    </w:p>
    <w:p w14:paraId="4E329898" w14:textId="01DA8220" w:rsidR="0022034E" w:rsidRPr="00971D31" w:rsidRDefault="001111E6" w:rsidP="0022034E">
      <w:pPr>
        <w:widowControl w:val="0"/>
        <w:jc w:val="both"/>
        <w:rPr>
          <w:rFonts w:ascii="Calibri" w:hAnsi="Calibri" w:cs="Arial"/>
          <w:b/>
          <w:sz w:val="22"/>
          <w:szCs w:val="22"/>
          <w:lang w:val="en-CA"/>
        </w:rPr>
      </w:pPr>
      <w:r w:rsidRPr="00971D31">
        <w:rPr>
          <w:rFonts w:ascii="Calibri" w:hAnsi="Calibri" w:cs="Arial"/>
          <w:b/>
          <w:sz w:val="22"/>
          <w:szCs w:val="22"/>
          <w:lang w:val="en-CA"/>
        </w:rPr>
        <w:t>7. Repeat Offender</w:t>
      </w:r>
    </w:p>
    <w:p w14:paraId="560495FB" w14:textId="6A8778AE" w:rsidR="00713FC1" w:rsidRPr="00713FC1" w:rsidRDefault="001111E6" w:rsidP="00713FC1">
      <w:pPr>
        <w:jc w:val="both"/>
        <w:rPr>
          <w:rFonts w:ascii="Calibri" w:hAnsi="Calibri" w:cs="Arial"/>
          <w:sz w:val="22"/>
          <w:szCs w:val="22"/>
          <w:lang w:val="en-CA"/>
        </w:rPr>
      </w:pPr>
      <w:r w:rsidRPr="00713FC1">
        <w:rPr>
          <w:rFonts w:ascii="Calibri" w:hAnsi="Calibri" w:cs="Arial"/>
          <w:sz w:val="22"/>
          <w:szCs w:val="22"/>
          <w:lang w:val="en-CA"/>
        </w:rPr>
        <w:t xml:space="preserve">Of the </w:t>
      </w:r>
      <w:r w:rsidR="003F367C" w:rsidRPr="00713FC1">
        <w:rPr>
          <w:rFonts w:ascii="Calibri" w:hAnsi="Calibri" w:cs="Arial"/>
          <w:sz w:val="22"/>
          <w:szCs w:val="22"/>
          <w:lang w:val="en-CA"/>
        </w:rPr>
        <w:t>65</w:t>
      </w:r>
      <w:r w:rsidRPr="00713FC1">
        <w:rPr>
          <w:rFonts w:ascii="Calibri" w:hAnsi="Calibri" w:cs="Arial"/>
          <w:sz w:val="22"/>
          <w:szCs w:val="22"/>
          <w:lang w:val="en-CA"/>
        </w:rPr>
        <w:t xml:space="preserve"> cases where there was a f</w:t>
      </w:r>
      <w:r w:rsidR="00713FC1" w:rsidRPr="00713FC1">
        <w:rPr>
          <w:rFonts w:ascii="Calibri" w:hAnsi="Calibri" w:cs="Arial"/>
          <w:sz w:val="22"/>
          <w:szCs w:val="22"/>
          <w:lang w:val="en-CA"/>
        </w:rPr>
        <w:t xml:space="preserve">inding of academic misconduct, 4.6% (3/65 cases) were repeat offenders; a decrease of 6 cases compared to the previous year. Plagiarism accounted for 2 out of the 3 repeat offender </w:t>
      </w:r>
      <w:r w:rsidR="00713FC1" w:rsidRPr="00713FC1">
        <w:rPr>
          <w:rFonts w:ascii="Calibri" w:hAnsi="Calibri" w:cs="Arial"/>
          <w:noProof/>
          <w:sz w:val="22"/>
          <w:szCs w:val="22"/>
          <w:lang w:val="en-CA"/>
        </w:rPr>
        <w:t>cases, and</w:t>
      </w:r>
      <w:r w:rsidR="00713FC1" w:rsidRPr="00713FC1">
        <w:rPr>
          <w:rFonts w:ascii="Calibri" w:hAnsi="Calibri" w:cs="Arial"/>
          <w:sz w:val="22"/>
          <w:szCs w:val="22"/>
          <w:lang w:val="en-CA"/>
        </w:rPr>
        <w:t xml:space="preserve"> academic forgery or fraud for</w:t>
      </w:r>
      <w:r w:rsidR="00713FC1">
        <w:rPr>
          <w:rFonts w:ascii="Calibri" w:hAnsi="Calibri" w:cs="Arial"/>
          <w:sz w:val="22"/>
          <w:szCs w:val="22"/>
          <w:lang w:val="en-CA"/>
        </w:rPr>
        <w:t xml:space="preserve"> the</w:t>
      </w:r>
      <w:r w:rsidR="00713FC1" w:rsidRPr="00713FC1">
        <w:rPr>
          <w:rFonts w:ascii="Calibri" w:hAnsi="Calibri" w:cs="Arial"/>
          <w:sz w:val="22"/>
          <w:szCs w:val="22"/>
          <w:lang w:val="en-CA"/>
        </w:rPr>
        <w:t xml:space="preserve"> 3</w:t>
      </w:r>
      <w:r w:rsidR="00713FC1" w:rsidRPr="00713FC1">
        <w:rPr>
          <w:rFonts w:ascii="Calibri" w:hAnsi="Calibri" w:cs="Arial"/>
          <w:sz w:val="22"/>
          <w:szCs w:val="22"/>
          <w:vertAlign w:val="superscript"/>
          <w:lang w:val="en-CA"/>
        </w:rPr>
        <w:t>rd</w:t>
      </w:r>
      <w:r w:rsidR="00713FC1" w:rsidRPr="00713FC1">
        <w:rPr>
          <w:rFonts w:ascii="Calibri" w:hAnsi="Calibri" w:cs="Arial"/>
          <w:sz w:val="22"/>
          <w:szCs w:val="22"/>
          <w:lang w:val="en-CA"/>
        </w:rPr>
        <w:t xml:space="preserve"> case.</w:t>
      </w:r>
    </w:p>
    <w:p w14:paraId="6E9F5081" w14:textId="049BDE42" w:rsidR="0022034E" w:rsidRDefault="0022034E" w:rsidP="0022034E">
      <w:pPr>
        <w:widowControl w:val="0"/>
        <w:jc w:val="both"/>
        <w:rPr>
          <w:rFonts w:ascii="Calibri" w:hAnsi="Calibri" w:cs="Arial"/>
          <w:sz w:val="22"/>
          <w:szCs w:val="22"/>
          <w:lang w:val="en-CA"/>
        </w:rPr>
      </w:pPr>
    </w:p>
    <w:p w14:paraId="6AAA2E64" w14:textId="77777777" w:rsidR="000228BC" w:rsidRPr="00971D31" w:rsidRDefault="000228BC" w:rsidP="0022034E">
      <w:pPr>
        <w:widowControl w:val="0"/>
        <w:jc w:val="both"/>
        <w:rPr>
          <w:rFonts w:ascii="Calibri" w:hAnsi="Calibri" w:cs="Arial"/>
          <w:sz w:val="22"/>
          <w:szCs w:val="22"/>
          <w:lang w:val="en-CA"/>
        </w:rPr>
      </w:pPr>
    </w:p>
    <w:p w14:paraId="0E9869C6" w14:textId="36BEC82A" w:rsidR="0022034E" w:rsidRPr="00971D31" w:rsidRDefault="001111E6" w:rsidP="0022034E">
      <w:pPr>
        <w:widowControl w:val="0"/>
        <w:jc w:val="both"/>
        <w:rPr>
          <w:rFonts w:ascii="Calibri" w:hAnsi="Calibri" w:cs="Arial"/>
          <w:b/>
          <w:sz w:val="22"/>
          <w:szCs w:val="22"/>
          <w:lang w:val="en-CA"/>
        </w:rPr>
      </w:pPr>
      <w:r w:rsidRPr="00971D31">
        <w:rPr>
          <w:rFonts w:ascii="Calibri" w:hAnsi="Calibri" w:cs="Arial"/>
          <w:b/>
          <w:sz w:val="22"/>
          <w:szCs w:val="22"/>
          <w:lang w:val="en-CA"/>
        </w:rPr>
        <w:t xml:space="preserve">8. Domestic/International </w:t>
      </w:r>
    </w:p>
    <w:p w14:paraId="7AF36A8E" w14:textId="5091604D" w:rsidR="001111E6" w:rsidRDefault="00713FC1" w:rsidP="0022034E">
      <w:pPr>
        <w:jc w:val="both"/>
        <w:rPr>
          <w:rFonts w:ascii="Calibri" w:hAnsi="Calibri" w:cs="Arial"/>
          <w:sz w:val="22"/>
          <w:szCs w:val="22"/>
          <w:lang w:val="en-CA"/>
        </w:rPr>
      </w:pPr>
      <w:r>
        <w:rPr>
          <w:rFonts w:ascii="Calibri" w:hAnsi="Calibri" w:cs="Arial"/>
          <w:sz w:val="22"/>
          <w:szCs w:val="22"/>
          <w:lang w:val="en-CA"/>
        </w:rPr>
        <w:t>Note: For comparison, 2015/16</w:t>
      </w:r>
      <w:r w:rsidR="001111E6" w:rsidRPr="00971D31">
        <w:rPr>
          <w:rFonts w:ascii="Calibri" w:hAnsi="Calibri" w:cs="Arial"/>
          <w:sz w:val="22"/>
          <w:szCs w:val="22"/>
          <w:lang w:val="en-CA"/>
        </w:rPr>
        <w:t xml:space="preserve"> data is in parentheses. Data is presented by the </w:t>
      </w:r>
      <w:r w:rsidR="001111E6" w:rsidRPr="00971D31">
        <w:rPr>
          <w:rFonts w:ascii="Calibri" w:hAnsi="Calibri" w:cs="Arial"/>
          <w:noProof/>
          <w:sz w:val="22"/>
          <w:szCs w:val="22"/>
          <w:lang w:val="en-CA"/>
        </w:rPr>
        <w:t>semester</w:t>
      </w:r>
      <w:r w:rsidR="001111E6" w:rsidRPr="00971D31">
        <w:rPr>
          <w:rFonts w:ascii="Calibri" w:hAnsi="Calibri" w:cs="Arial"/>
          <w:sz w:val="22"/>
          <w:szCs w:val="22"/>
          <w:lang w:val="en-CA"/>
        </w:rPr>
        <w:t xml:space="preserve"> due to variations in </w:t>
      </w:r>
      <w:r w:rsidR="001111E6" w:rsidRPr="00971D31">
        <w:rPr>
          <w:rFonts w:ascii="Calibri" w:hAnsi="Calibri" w:cs="Arial"/>
          <w:noProof/>
          <w:sz w:val="22"/>
          <w:szCs w:val="22"/>
          <w:lang w:val="en-CA"/>
        </w:rPr>
        <w:t>enrollment</w:t>
      </w:r>
      <w:r w:rsidR="001111E6" w:rsidRPr="00971D31">
        <w:rPr>
          <w:rFonts w:ascii="Calibri" w:hAnsi="Calibri" w:cs="Arial"/>
          <w:sz w:val="22"/>
          <w:szCs w:val="22"/>
          <w:lang w:val="en-CA"/>
        </w:rPr>
        <w:t>. Complaints that were dismissed are included in the numbers.</w:t>
      </w:r>
    </w:p>
    <w:p w14:paraId="081E8023" w14:textId="77777777" w:rsidR="0022034E" w:rsidRPr="00971D31" w:rsidRDefault="0022034E" w:rsidP="0022034E">
      <w:pPr>
        <w:jc w:val="both"/>
        <w:rPr>
          <w:rFonts w:ascii="Calibri" w:hAnsi="Calibri" w:cs="Arial"/>
          <w:sz w:val="22"/>
          <w:szCs w:val="22"/>
          <w:lang w:val="en-CA"/>
        </w:rPr>
      </w:pPr>
    </w:p>
    <w:tbl>
      <w:tblPr>
        <w:tblW w:w="4651" w:type="pct"/>
        <w:tblLook w:val="04A0" w:firstRow="1" w:lastRow="0" w:firstColumn="1" w:lastColumn="0" w:noHBand="0" w:noVBand="1"/>
      </w:tblPr>
      <w:tblGrid>
        <w:gridCol w:w="2748"/>
        <w:gridCol w:w="1056"/>
        <w:gridCol w:w="573"/>
        <w:gridCol w:w="669"/>
        <w:gridCol w:w="1094"/>
        <w:gridCol w:w="574"/>
        <w:gridCol w:w="677"/>
        <w:gridCol w:w="1057"/>
        <w:gridCol w:w="576"/>
        <w:gridCol w:w="669"/>
      </w:tblGrid>
      <w:tr w:rsidR="001111E6" w:rsidRPr="00971D31" w14:paraId="7E2BD66C" w14:textId="77777777" w:rsidTr="00AE7AFA">
        <w:trPr>
          <w:trHeight w:val="474"/>
        </w:trPr>
        <w:tc>
          <w:tcPr>
            <w:tcW w:w="1418" w:type="pct"/>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auto"/>
            <w:noWrap/>
            <w:vAlign w:val="bottom"/>
            <w:hideMark/>
          </w:tcPr>
          <w:p w14:paraId="674BB28F" w14:textId="77777777" w:rsidR="001111E6" w:rsidRPr="00971D31" w:rsidRDefault="001111E6" w:rsidP="0022034E">
            <w:pPr>
              <w:rPr>
                <w:rFonts w:ascii="Calibri" w:eastAsia="Times New Roman" w:hAnsi="Calibri" w:cs="Arial"/>
                <w:sz w:val="22"/>
                <w:szCs w:val="22"/>
                <w:lang w:val="en-CA"/>
              </w:rPr>
            </w:pPr>
          </w:p>
        </w:tc>
        <w:tc>
          <w:tcPr>
            <w:tcW w:w="1185" w:type="pct"/>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E0E0438" w14:textId="11DE648A" w:rsidR="001111E6" w:rsidRPr="00971D31" w:rsidRDefault="001111E6" w:rsidP="0022034E">
            <w:pPr>
              <w:jc w:val="center"/>
              <w:rPr>
                <w:rFonts w:ascii="Calibri" w:eastAsia="Times New Roman" w:hAnsi="Calibri" w:cs="Arial"/>
                <w:b/>
                <w:color w:val="000000"/>
                <w:sz w:val="22"/>
                <w:szCs w:val="22"/>
                <w:lang w:val="en-CA"/>
              </w:rPr>
            </w:pPr>
            <w:r w:rsidRPr="00971D31">
              <w:rPr>
                <w:rFonts w:ascii="Calibri" w:eastAsia="Times New Roman" w:hAnsi="Calibri" w:cs="Arial"/>
                <w:b/>
                <w:color w:val="000000"/>
                <w:sz w:val="22"/>
                <w:szCs w:val="22"/>
                <w:lang w:val="en-CA"/>
              </w:rPr>
              <w:t>Fall 201</w:t>
            </w:r>
            <w:r w:rsidR="00810332">
              <w:rPr>
                <w:rFonts w:ascii="Calibri" w:eastAsia="Times New Roman" w:hAnsi="Calibri" w:cs="Arial"/>
                <w:b/>
                <w:color w:val="000000"/>
                <w:sz w:val="22"/>
                <w:szCs w:val="22"/>
                <w:lang w:val="en-CA"/>
              </w:rPr>
              <w:t>6</w:t>
            </w:r>
          </w:p>
        </w:tc>
        <w:tc>
          <w:tcPr>
            <w:tcW w:w="1210" w:type="pct"/>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C4C43D" w14:textId="71FBC5E6" w:rsidR="001111E6" w:rsidRPr="00971D31" w:rsidRDefault="001111E6" w:rsidP="0022034E">
            <w:pPr>
              <w:jc w:val="center"/>
              <w:rPr>
                <w:rFonts w:ascii="Calibri" w:eastAsia="Times New Roman" w:hAnsi="Calibri" w:cs="Arial"/>
                <w:b/>
                <w:color w:val="000000"/>
                <w:sz w:val="22"/>
                <w:szCs w:val="22"/>
                <w:lang w:val="en-CA"/>
              </w:rPr>
            </w:pPr>
            <w:r w:rsidRPr="00971D31">
              <w:rPr>
                <w:rFonts w:ascii="Calibri" w:eastAsia="Times New Roman" w:hAnsi="Calibri" w:cs="Arial"/>
                <w:b/>
                <w:color w:val="000000"/>
                <w:sz w:val="22"/>
                <w:szCs w:val="22"/>
                <w:lang w:val="en-CA"/>
              </w:rPr>
              <w:t>Winter 201</w:t>
            </w:r>
            <w:r w:rsidR="00810332">
              <w:rPr>
                <w:rFonts w:ascii="Calibri" w:eastAsia="Times New Roman" w:hAnsi="Calibri" w:cs="Arial"/>
                <w:b/>
                <w:color w:val="000000"/>
                <w:sz w:val="22"/>
                <w:szCs w:val="22"/>
                <w:lang w:val="en-CA"/>
              </w:rPr>
              <w:t>7</w:t>
            </w:r>
          </w:p>
        </w:tc>
        <w:tc>
          <w:tcPr>
            <w:tcW w:w="1187" w:type="pct"/>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9A94794" w14:textId="53647DC0" w:rsidR="001111E6" w:rsidRPr="00971D31" w:rsidRDefault="001111E6" w:rsidP="0022034E">
            <w:pPr>
              <w:jc w:val="center"/>
              <w:rPr>
                <w:rFonts w:ascii="Calibri" w:eastAsia="Times New Roman" w:hAnsi="Calibri" w:cs="Arial"/>
                <w:b/>
                <w:color w:val="000000"/>
                <w:sz w:val="22"/>
                <w:szCs w:val="22"/>
                <w:lang w:val="en-CA"/>
              </w:rPr>
            </w:pPr>
            <w:r w:rsidRPr="00971D31">
              <w:rPr>
                <w:rFonts w:ascii="Calibri" w:eastAsia="Times New Roman" w:hAnsi="Calibri" w:cs="Arial"/>
                <w:b/>
                <w:color w:val="000000"/>
                <w:sz w:val="22"/>
                <w:szCs w:val="22"/>
                <w:lang w:val="en-CA"/>
              </w:rPr>
              <w:t>I/S 201</w:t>
            </w:r>
            <w:r w:rsidR="00810332">
              <w:rPr>
                <w:rFonts w:ascii="Calibri" w:eastAsia="Times New Roman" w:hAnsi="Calibri" w:cs="Arial"/>
                <w:b/>
                <w:color w:val="000000"/>
                <w:sz w:val="22"/>
                <w:szCs w:val="22"/>
                <w:lang w:val="en-CA"/>
              </w:rPr>
              <w:t>7</w:t>
            </w:r>
          </w:p>
        </w:tc>
      </w:tr>
      <w:tr w:rsidR="001111E6" w:rsidRPr="00971D31" w14:paraId="2D6ABA35" w14:textId="77777777" w:rsidTr="0022034E">
        <w:trPr>
          <w:trHeight w:val="334"/>
        </w:trPr>
        <w:tc>
          <w:tcPr>
            <w:tcW w:w="1418" w:type="pct"/>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auto"/>
            <w:vAlign w:val="bottom"/>
            <w:hideMark/>
          </w:tcPr>
          <w:p w14:paraId="72CDEF62" w14:textId="77777777" w:rsidR="001111E6" w:rsidRPr="00971D31" w:rsidRDefault="001111E6" w:rsidP="0022034E">
            <w:pPr>
              <w:jc w:val="center"/>
              <w:rPr>
                <w:rFonts w:ascii="Calibri" w:eastAsia="Times New Roman" w:hAnsi="Calibri" w:cs="Arial"/>
                <w:color w:val="000000"/>
                <w:sz w:val="22"/>
                <w:szCs w:val="22"/>
                <w:lang w:val="en-CA"/>
              </w:rPr>
            </w:pPr>
          </w:p>
        </w:tc>
        <w:tc>
          <w:tcPr>
            <w:tcW w:w="54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657012" w14:textId="77777777" w:rsidR="001111E6" w:rsidRPr="00971D31" w:rsidRDefault="001111E6" w:rsidP="0022034E">
            <w:pPr>
              <w:jc w:val="center"/>
              <w:rPr>
                <w:rFonts w:ascii="Calibri" w:eastAsia="Times New Roman" w:hAnsi="Calibri" w:cs="Arial"/>
                <w:color w:val="000000"/>
                <w:sz w:val="22"/>
                <w:szCs w:val="22"/>
                <w:lang w:val="en-CA"/>
              </w:rPr>
            </w:pPr>
            <w:r w:rsidRPr="00971D31">
              <w:rPr>
                <w:rFonts w:ascii="Calibri" w:eastAsia="Times New Roman" w:hAnsi="Calibri" w:cs="Arial"/>
                <w:color w:val="000000"/>
                <w:sz w:val="22"/>
                <w:szCs w:val="22"/>
                <w:lang w:val="en-CA"/>
              </w:rPr>
              <w:t xml:space="preserve">Domestic </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B894AEB" w14:textId="77777777" w:rsidR="001111E6" w:rsidRPr="00971D31" w:rsidRDefault="001111E6" w:rsidP="0022034E">
            <w:pPr>
              <w:jc w:val="center"/>
              <w:rPr>
                <w:rFonts w:ascii="Calibri" w:eastAsia="Times New Roman" w:hAnsi="Calibri" w:cs="Arial"/>
                <w:color w:val="000000"/>
                <w:sz w:val="22"/>
                <w:szCs w:val="22"/>
                <w:lang w:val="en-CA"/>
              </w:rPr>
            </w:pPr>
            <w:r w:rsidRPr="00971D31">
              <w:rPr>
                <w:rFonts w:ascii="Calibri" w:eastAsia="Times New Roman" w:hAnsi="Calibri" w:cs="Arial"/>
                <w:color w:val="000000"/>
                <w:sz w:val="22"/>
                <w:szCs w:val="22"/>
                <w:lang w:val="en-CA"/>
              </w:rPr>
              <w:t>Int'l</w:t>
            </w:r>
          </w:p>
        </w:tc>
        <w:tc>
          <w:tcPr>
            <w:tcW w:w="345"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2D0BCDD3" w14:textId="77777777" w:rsidR="001111E6" w:rsidRPr="00971D31" w:rsidRDefault="001111E6" w:rsidP="0022034E">
            <w:pPr>
              <w:jc w:val="center"/>
              <w:rPr>
                <w:rFonts w:ascii="Calibri" w:eastAsia="Times New Roman" w:hAnsi="Calibri" w:cs="Arial"/>
                <w:color w:val="000000"/>
                <w:sz w:val="22"/>
                <w:szCs w:val="22"/>
                <w:lang w:val="en-CA"/>
              </w:rPr>
            </w:pPr>
            <w:r w:rsidRPr="00971D31">
              <w:rPr>
                <w:rFonts w:ascii="Calibri" w:eastAsia="Times New Roman" w:hAnsi="Calibri" w:cs="Arial"/>
                <w:color w:val="000000"/>
                <w:sz w:val="22"/>
                <w:szCs w:val="22"/>
                <w:lang w:val="en-CA"/>
              </w:rPr>
              <w:t>Total</w:t>
            </w:r>
          </w:p>
        </w:tc>
        <w:tc>
          <w:tcPr>
            <w:tcW w:w="56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8E3D0D3" w14:textId="77777777" w:rsidR="001111E6" w:rsidRPr="00971D31" w:rsidRDefault="001111E6" w:rsidP="0022034E">
            <w:pPr>
              <w:jc w:val="center"/>
              <w:rPr>
                <w:rFonts w:ascii="Calibri" w:eastAsia="Times New Roman" w:hAnsi="Calibri" w:cs="Arial"/>
                <w:color w:val="000000"/>
                <w:sz w:val="22"/>
                <w:szCs w:val="22"/>
                <w:lang w:val="en-CA"/>
              </w:rPr>
            </w:pPr>
            <w:r w:rsidRPr="00971D31">
              <w:rPr>
                <w:rFonts w:ascii="Calibri" w:eastAsia="Times New Roman" w:hAnsi="Calibri" w:cs="Arial"/>
                <w:color w:val="000000"/>
                <w:sz w:val="22"/>
                <w:szCs w:val="22"/>
                <w:lang w:val="en-CA"/>
              </w:rPr>
              <w:t xml:space="preserve">Domestic </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6CEF8D6" w14:textId="77777777" w:rsidR="001111E6" w:rsidRPr="00971D31" w:rsidRDefault="001111E6" w:rsidP="0022034E">
            <w:pPr>
              <w:jc w:val="center"/>
              <w:rPr>
                <w:rFonts w:ascii="Calibri" w:eastAsia="Times New Roman" w:hAnsi="Calibri" w:cs="Arial"/>
                <w:color w:val="000000"/>
                <w:sz w:val="22"/>
                <w:szCs w:val="22"/>
                <w:lang w:val="en-CA"/>
              </w:rPr>
            </w:pPr>
            <w:r w:rsidRPr="00971D31">
              <w:rPr>
                <w:rFonts w:ascii="Calibri" w:eastAsia="Times New Roman" w:hAnsi="Calibri" w:cs="Arial"/>
                <w:color w:val="000000"/>
                <w:sz w:val="22"/>
                <w:szCs w:val="22"/>
                <w:lang w:val="en-CA"/>
              </w:rPr>
              <w:t>Int'l</w:t>
            </w:r>
          </w:p>
        </w:tc>
        <w:tc>
          <w:tcPr>
            <w:tcW w:w="348"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1D2CD67A" w14:textId="77777777" w:rsidR="001111E6" w:rsidRPr="00971D31" w:rsidRDefault="001111E6" w:rsidP="0022034E">
            <w:pPr>
              <w:jc w:val="center"/>
              <w:rPr>
                <w:rFonts w:ascii="Calibri" w:eastAsia="Times New Roman" w:hAnsi="Calibri" w:cs="Arial"/>
                <w:color w:val="000000"/>
                <w:sz w:val="22"/>
                <w:szCs w:val="22"/>
                <w:lang w:val="en-CA"/>
              </w:rPr>
            </w:pPr>
            <w:r w:rsidRPr="00971D31">
              <w:rPr>
                <w:rFonts w:ascii="Calibri" w:eastAsia="Times New Roman" w:hAnsi="Calibri" w:cs="Arial"/>
                <w:color w:val="000000"/>
                <w:sz w:val="22"/>
                <w:szCs w:val="22"/>
                <w:lang w:val="en-CA"/>
              </w:rPr>
              <w:t>Total</w:t>
            </w:r>
          </w:p>
        </w:tc>
        <w:tc>
          <w:tcPr>
            <w:tcW w:w="54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2CCAA7" w14:textId="77777777" w:rsidR="001111E6" w:rsidRPr="00971D31" w:rsidRDefault="001111E6" w:rsidP="0022034E">
            <w:pPr>
              <w:jc w:val="center"/>
              <w:rPr>
                <w:rFonts w:ascii="Calibri" w:eastAsia="Times New Roman" w:hAnsi="Calibri" w:cs="Arial"/>
                <w:color w:val="000000"/>
                <w:sz w:val="22"/>
                <w:szCs w:val="22"/>
                <w:lang w:val="en-CA"/>
              </w:rPr>
            </w:pPr>
            <w:r w:rsidRPr="00971D31">
              <w:rPr>
                <w:rFonts w:ascii="Calibri" w:eastAsia="Times New Roman" w:hAnsi="Calibri" w:cs="Arial"/>
                <w:color w:val="000000"/>
                <w:sz w:val="22"/>
                <w:szCs w:val="22"/>
                <w:lang w:val="en-CA"/>
              </w:rPr>
              <w:t xml:space="preserve">Domestic </w:t>
            </w:r>
          </w:p>
        </w:tc>
        <w:tc>
          <w:tcPr>
            <w:tcW w:w="297"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D675BAF" w14:textId="77777777" w:rsidR="001111E6" w:rsidRPr="00971D31" w:rsidRDefault="001111E6" w:rsidP="0022034E">
            <w:pPr>
              <w:jc w:val="center"/>
              <w:rPr>
                <w:rFonts w:ascii="Calibri" w:eastAsia="Times New Roman" w:hAnsi="Calibri" w:cs="Arial"/>
                <w:color w:val="000000"/>
                <w:sz w:val="22"/>
                <w:szCs w:val="22"/>
                <w:lang w:val="en-CA"/>
              </w:rPr>
            </w:pPr>
            <w:r w:rsidRPr="00971D31">
              <w:rPr>
                <w:rFonts w:ascii="Calibri" w:eastAsia="Times New Roman" w:hAnsi="Calibri" w:cs="Arial"/>
                <w:color w:val="000000"/>
                <w:sz w:val="22"/>
                <w:szCs w:val="22"/>
                <w:lang w:val="en-CA"/>
              </w:rPr>
              <w:t>Int'l</w:t>
            </w:r>
          </w:p>
        </w:tc>
        <w:tc>
          <w:tcPr>
            <w:tcW w:w="345"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41351B72" w14:textId="77777777" w:rsidR="001111E6" w:rsidRPr="00971D31" w:rsidRDefault="001111E6" w:rsidP="0022034E">
            <w:pPr>
              <w:jc w:val="center"/>
              <w:rPr>
                <w:rFonts w:ascii="Calibri" w:eastAsia="Times New Roman" w:hAnsi="Calibri" w:cs="Arial"/>
                <w:color w:val="000000"/>
                <w:sz w:val="22"/>
                <w:szCs w:val="22"/>
                <w:lang w:val="en-CA"/>
              </w:rPr>
            </w:pPr>
            <w:r w:rsidRPr="00971D31">
              <w:rPr>
                <w:rFonts w:ascii="Calibri" w:eastAsia="Times New Roman" w:hAnsi="Calibri" w:cs="Arial"/>
                <w:color w:val="000000"/>
                <w:sz w:val="22"/>
                <w:szCs w:val="22"/>
                <w:lang w:val="en-CA"/>
              </w:rPr>
              <w:t>Total</w:t>
            </w:r>
          </w:p>
        </w:tc>
      </w:tr>
      <w:tr w:rsidR="001111E6" w:rsidRPr="00971D31" w14:paraId="464D2F03" w14:textId="77777777" w:rsidTr="0022034E">
        <w:trPr>
          <w:trHeight w:val="1130"/>
        </w:trPr>
        <w:tc>
          <w:tcPr>
            <w:tcW w:w="1418" w:type="pct"/>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auto"/>
            <w:vAlign w:val="center"/>
            <w:hideMark/>
          </w:tcPr>
          <w:p w14:paraId="72765C44" w14:textId="77777777" w:rsidR="001111E6" w:rsidRPr="004E2C6B" w:rsidRDefault="001111E6" w:rsidP="0022034E">
            <w:pPr>
              <w:rPr>
                <w:rFonts w:ascii="Calibri" w:eastAsia="Times New Roman" w:hAnsi="Calibri" w:cs="Arial"/>
                <w:color w:val="000000"/>
                <w:sz w:val="22"/>
                <w:szCs w:val="22"/>
                <w:highlight w:val="green"/>
                <w:lang w:val="en-CA"/>
              </w:rPr>
            </w:pPr>
            <w:r w:rsidRPr="006656C7">
              <w:rPr>
                <w:rFonts w:ascii="Calibri" w:eastAsia="Times New Roman" w:hAnsi="Calibri" w:cs="Arial"/>
                <w:color w:val="000000"/>
                <w:sz w:val="22"/>
                <w:szCs w:val="22"/>
                <w:lang w:val="en-CA"/>
              </w:rPr>
              <w:t>No. of complaints received against students that were resolved by semester</w:t>
            </w:r>
          </w:p>
        </w:tc>
        <w:tc>
          <w:tcPr>
            <w:tcW w:w="54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1BE94D0" w14:textId="2BD34B77" w:rsidR="001111E6" w:rsidRPr="00971D31" w:rsidRDefault="006656C7" w:rsidP="0022034E">
            <w:pPr>
              <w:jc w:val="center"/>
              <w:rPr>
                <w:rFonts w:ascii="Calibri" w:eastAsia="Times New Roman" w:hAnsi="Calibri" w:cs="Arial"/>
                <w:b/>
                <w:color w:val="000000"/>
                <w:sz w:val="22"/>
                <w:szCs w:val="22"/>
                <w:lang w:val="en-CA"/>
              </w:rPr>
            </w:pPr>
            <w:r>
              <w:rPr>
                <w:rFonts w:ascii="Calibri" w:eastAsia="Times New Roman" w:hAnsi="Calibri" w:cs="Arial"/>
                <w:b/>
                <w:color w:val="000000"/>
                <w:sz w:val="22"/>
                <w:szCs w:val="22"/>
                <w:lang w:val="en-CA"/>
              </w:rPr>
              <w:t>22</w:t>
            </w:r>
          </w:p>
          <w:p w14:paraId="475FCFFF" w14:textId="4A8F3C2A" w:rsidR="001111E6" w:rsidRPr="00971D31" w:rsidRDefault="00713FC1" w:rsidP="0022034E">
            <w:pPr>
              <w:jc w:val="center"/>
              <w:rPr>
                <w:rFonts w:ascii="Calibri" w:eastAsia="Times New Roman" w:hAnsi="Calibri" w:cs="Arial"/>
                <w:color w:val="000000"/>
                <w:sz w:val="22"/>
                <w:szCs w:val="22"/>
                <w:lang w:val="en-CA"/>
              </w:rPr>
            </w:pPr>
            <w:r>
              <w:rPr>
                <w:rFonts w:ascii="Calibri" w:eastAsia="Times New Roman" w:hAnsi="Calibri" w:cs="Arial"/>
                <w:color w:val="000000"/>
                <w:sz w:val="22"/>
                <w:szCs w:val="22"/>
                <w:lang w:val="en-CA"/>
              </w:rPr>
              <w:t>(27</w:t>
            </w:r>
            <w:r w:rsidR="001111E6" w:rsidRPr="00971D31">
              <w:rPr>
                <w:rFonts w:ascii="Calibri" w:eastAsia="Times New Roman" w:hAnsi="Calibri" w:cs="Arial"/>
                <w:color w:val="000000"/>
                <w:sz w:val="22"/>
                <w:szCs w:val="22"/>
                <w:lang w:val="en-CA"/>
              </w:rPr>
              <w:t>)</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1BB3AB6" w14:textId="5E8564F2" w:rsidR="001111E6" w:rsidRPr="00971D31" w:rsidRDefault="006656C7" w:rsidP="0022034E">
            <w:pPr>
              <w:jc w:val="center"/>
              <w:rPr>
                <w:rFonts w:ascii="Calibri" w:eastAsia="Times New Roman" w:hAnsi="Calibri" w:cs="Arial"/>
                <w:b/>
                <w:sz w:val="22"/>
                <w:szCs w:val="22"/>
                <w:lang w:val="en-CA"/>
              </w:rPr>
            </w:pPr>
            <w:r>
              <w:rPr>
                <w:rFonts w:ascii="Calibri" w:eastAsia="Times New Roman" w:hAnsi="Calibri" w:cs="Arial"/>
                <w:b/>
                <w:sz w:val="22"/>
                <w:szCs w:val="22"/>
                <w:lang w:val="en-CA"/>
              </w:rPr>
              <w:t>2</w:t>
            </w:r>
          </w:p>
          <w:p w14:paraId="46C82020" w14:textId="392DE37C" w:rsidR="001111E6" w:rsidRPr="00971D31" w:rsidRDefault="00713FC1" w:rsidP="0022034E">
            <w:pPr>
              <w:jc w:val="center"/>
              <w:rPr>
                <w:rFonts w:ascii="Calibri" w:eastAsia="Times New Roman" w:hAnsi="Calibri" w:cs="Arial"/>
                <w:sz w:val="22"/>
                <w:szCs w:val="22"/>
                <w:lang w:val="en-CA"/>
              </w:rPr>
            </w:pPr>
            <w:r>
              <w:rPr>
                <w:rFonts w:ascii="Calibri" w:eastAsia="Times New Roman" w:hAnsi="Calibri" w:cs="Arial"/>
                <w:sz w:val="22"/>
                <w:szCs w:val="22"/>
                <w:lang w:val="en-CA"/>
              </w:rPr>
              <w:t>(11</w:t>
            </w:r>
            <w:r w:rsidR="001111E6" w:rsidRPr="00971D31">
              <w:rPr>
                <w:rFonts w:ascii="Calibri" w:eastAsia="Times New Roman" w:hAnsi="Calibri" w:cs="Arial"/>
                <w:sz w:val="22"/>
                <w:szCs w:val="22"/>
                <w:lang w:val="en-CA"/>
              </w:rPr>
              <w:t>)</w:t>
            </w:r>
          </w:p>
        </w:tc>
        <w:tc>
          <w:tcPr>
            <w:tcW w:w="345"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06853476" w14:textId="022E82DB" w:rsidR="001111E6" w:rsidRPr="00971D31" w:rsidRDefault="00810332" w:rsidP="0022034E">
            <w:pPr>
              <w:jc w:val="center"/>
              <w:rPr>
                <w:rFonts w:ascii="Calibri" w:eastAsia="Times New Roman" w:hAnsi="Calibri" w:cs="Arial"/>
                <w:b/>
                <w:sz w:val="22"/>
                <w:szCs w:val="22"/>
                <w:lang w:val="en-CA"/>
              </w:rPr>
            </w:pPr>
            <w:r>
              <w:rPr>
                <w:rFonts w:ascii="Calibri" w:eastAsia="Times New Roman" w:hAnsi="Calibri" w:cs="Arial"/>
                <w:b/>
                <w:sz w:val="22"/>
                <w:szCs w:val="22"/>
                <w:lang w:val="en-CA"/>
              </w:rPr>
              <w:t>24</w:t>
            </w:r>
          </w:p>
          <w:p w14:paraId="3F3A3542" w14:textId="6D8776E2" w:rsidR="001111E6" w:rsidRPr="00971D31" w:rsidRDefault="001111E6" w:rsidP="0022034E">
            <w:pPr>
              <w:jc w:val="center"/>
              <w:rPr>
                <w:rFonts w:ascii="Calibri" w:eastAsia="Times New Roman" w:hAnsi="Calibri" w:cs="Arial"/>
                <w:sz w:val="22"/>
                <w:szCs w:val="22"/>
                <w:lang w:val="en-CA"/>
              </w:rPr>
            </w:pPr>
            <w:r w:rsidRPr="00971D31">
              <w:rPr>
                <w:rFonts w:ascii="Calibri" w:eastAsia="Times New Roman" w:hAnsi="Calibri" w:cs="Arial"/>
                <w:sz w:val="22"/>
                <w:szCs w:val="22"/>
                <w:lang w:val="en-CA"/>
              </w:rPr>
              <w:t>(</w:t>
            </w:r>
            <w:r w:rsidR="00713FC1">
              <w:rPr>
                <w:rFonts w:ascii="Calibri" w:eastAsia="Times New Roman" w:hAnsi="Calibri" w:cs="Arial"/>
                <w:sz w:val="22"/>
                <w:szCs w:val="22"/>
                <w:lang w:val="en-CA"/>
              </w:rPr>
              <w:t>38</w:t>
            </w:r>
            <w:r w:rsidRPr="00971D31">
              <w:rPr>
                <w:rFonts w:ascii="Calibri" w:eastAsia="Times New Roman" w:hAnsi="Calibri" w:cs="Arial"/>
                <w:sz w:val="22"/>
                <w:szCs w:val="22"/>
                <w:lang w:val="en-CA"/>
              </w:rPr>
              <w:t>)</w:t>
            </w:r>
          </w:p>
        </w:tc>
        <w:tc>
          <w:tcPr>
            <w:tcW w:w="56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71A0D21" w14:textId="1B22949A" w:rsidR="001111E6" w:rsidRPr="006656C7" w:rsidRDefault="006656C7" w:rsidP="0022034E">
            <w:pPr>
              <w:jc w:val="center"/>
              <w:rPr>
                <w:rFonts w:ascii="Calibri" w:eastAsia="Times New Roman" w:hAnsi="Calibri" w:cs="Arial"/>
                <w:b/>
                <w:sz w:val="22"/>
                <w:szCs w:val="22"/>
                <w:lang w:val="en-CA"/>
              </w:rPr>
            </w:pPr>
            <w:r>
              <w:rPr>
                <w:rFonts w:ascii="Calibri" w:eastAsia="Times New Roman" w:hAnsi="Calibri" w:cs="Arial"/>
                <w:b/>
                <w:sz w:val="22"/>
                <w:szCs w:val="22"/>
                <w:lang w:val="en-CA"/>
              </w:rPr>
              <w:t>5</w:t>
            </w:r>
          </w:p>
          <w:p w14:paraId="7D7670E5" w14:textId="6DEBC1B6" w:rsidR="001111E6" w:rsidRPr="00971D31" w:rsidRDefault="001111E6" w:rsidP="0022034E">
            <w:pPr>
              <w:jc w:val="center"/>
              <w:rPr>
                <w:rFonts w:ascii="Calibri" w:eastAsia="Times New Roman" w:hAnsi="Calibri" w:cs="Arial"/>
                <w:sz w:val="22"/>
                <w:szCs w:val="22"/>
                <w:lang w:val="en-CA"/>
              </w:rPr>
            </w:pPr>
            <w:r w:rsidRPr="00971D31">
              <w:rPr>
                <w:rFonts w:ascii="Calibri" w:eastAsia="Times New Roman" w:hAnsi="Calibri" w:cs="Arial"/>
                <w:sz w:val="22"/>
                <w:szCs w:val="22"/>
                <w:lang w:val="en-CA"/>
              </w:rPr>
              <w:t>(</w:t>
            </w:r>
            <w:r w:rsidR="00713FC1">
              <w:rPr>
                <w:rFonts w:ascii="Calibri" w:eastAsia="Times New Roman" w:hAnsi="Calibri" w:cs="Arial"/>
                <w:sz w:val="22"/>
                <w:szCs w:val="22"/>
                <w:lang w:val="en-CA"/>
              </w:rPr>
              <w:t>22</w:t>
            </w:r>
            <w:r w:rsidRPr="00971D31">
              <w:rPr>
                <w:rFonts w:ascii="Calibri" w:eastAsia="Times New Roman" w:hAnsi="Calibri" w:cs="Arial"/>
                <w:sz w:val="22"/>
                <w:szCs w:val="22"/>
                <w:lang w:val="en-CA"/>
              </w:rPr>
              <w:t>)</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3D5ED17" w14:textId="0BE1D3F0" w:rsidR="001111E6" w:rsidRPr="00971D31" w:rsidRDefault="006656C7" w:rsidP="0022034E">
            <w:pPr>
              <w:jc w:val="center"/>
              <w:rPr>
                <w:rFonts w:ascii="Calibri" w:eastAsia="Times New Roman" w:hAnsi="Calibri" w:cs="Arial"/>
                <w:b/>
                <w:sz w:val="22"/>
                <w:szCs w:val="22"/>
                <w:lang w:val="en-CA"/>
              </w:rPr>
            </w:pPr>
            <w:r>
              <w:rPr>
                <w:rFonts w:ascii="Calibri" w:eastAsia="Times New Roman" w:hAnsi="Calibri" w:cs="Arial"/>
                <w:b/>
                <w:sz w:val="22"/>
                <w:szCs w:val="22"/>
                <w:lang w:val="en-CA"/>
              </w:rPr>
              <w:t>28</w:t>
            </w:r>
          </w:p>
          <w:p w14:paraId="00F5546A" w14:textId="4BD3ED8D" w:rsidR="001111E6" w:rsidRPr="00971D31" w:rsidRDefault="001111E6" w:rsidP="0022034E">
            <w:pPr>
              <w:jc w:val="center"/>
              <w:rPr>
                <w:rFonts w:ascii="Calibri" w:eastAsia="Times New Roman" w:hAnsi="Calibri" w:cs="Arial"/>
                <w:sz w:val="22"/>
                <w:szCs w:val="22"/>
                <w:lang w:val="en-CA"/>
              </w:rPr>
            </w:pPr>
            <w:r w:rsidRPr="00971D31">
              <w:rPr>
                <w:rFonts w:ascii="Calibri" w:eastAsia="Times New Roman" w:hAnsi="Calibri" w:cs="Arial"/>
                <w:sz w:val="22"/>
                <w:szCs w:val="22"/>
                <w:lang w:val="en-CA"/>
              </w:rPr>
              <w:t>(</w:t>
            </w:r>
            <w:r w:rsidR="00713FC1">
              <w:rPr>
                <w:rFonts w:ascii="Calibri" w:eastAsia="Times New Roman" w:hAnsi="Calibri" w:cs="Arial"/>
                <w:sz w:val="22"/>
                <w:szCs w:val="22"/>
                <w:lang w:val="en-CA"/>
              </w:rPr>
              <w:t>14</w:t>
            </w:r>
            <w:r w:rsidRPr="00971D31">
              <w:rPr>
                <w:rFonts w:ascii="Calibri" w:eastAsia="Times New Roman" w:hAnsi="Calibri" w:cs="Arial"/>
                <w:sz w:val="22"/>
                <w:szCs w:val="22"/>
                <w:lang w:val="en-CA"/>
              </w:rPr>
              <w:t>)</w:t>
            </w:r>
          </w:p>
        </w:tc>
        <w:tc>
          <w:tcPr>
            <w:tcW w:w="348"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5EB41DCE" w14:textId="48299E8E" w:rsidR="001111E6" w:rsidRPr="00971D31" w:rsidRDefault="001111E6" w:rsidP="0022034E">
            <w:pPr>
              <w:jc w:val="center"/>
              <w:rPr>
                <w:rFonts w:ascii="Calibri" w:eastAsia="Times New Roman" w:hAnsi="Calibri" w:cs="Arial"/>
                <w:b/>
                <w:sz w:val="22"/>
                <w:szCs w:val="22"/>
                <w:lang w:val="en-CA"/>
              </w:rPr>
            </w:pPr>
            <w:r w:rsidRPr="00971D31">
              <w:rPr>
                <w:rFonts w:ascii="Calibri" w:eastAsia="Times New Roman" w:hAnsi="Calibri" w:cs="Arial"/>
                <w:b/>
                <w:sz w:val="22"/>
                <w:szCs w:val="22"/>
                <w:lang w:val="en-CA"/>
              </w:rPr>
              <w:t>3</w:t>
            </w:r>
            <w:r w:rsidR="00810332">
              <w:rPr>
                <w:rFonts w:ascii="Calibri" w:eastAsia="Times New Roman" w:hAnsi="Calibri" w:cs="Arial"/>
                <w:b/>
                <w:sz w:val="22"/>
                <w:szCs w:val="22"/>
                <w:lang w:val="en-CA"/>
              </w:rPr>
              <w:t>3</w:t>
            </w:r>
          </w:p>
          <w:p w14:paraId="3EE843A0" w14:textId="260F499A" w:rsidR="001111E6" w:rsidRPr="00971D31" w:rsidRDefault="001111E6" w:rsidP="0022034E">
            <w:pPr>
              <w:jc w:val="center"/>
              <w:rPr>
                <w:rFonts w:ascii="Calibri" w:eastAsia="Times New Roman" w:hAnsi="Calibri" w:cs="Arial"/>
                <w:sz w:val="22"/>
                <w:szCs w:val="22"/>
                <w:lang w:val="en-CA"/>
              </w:rPr>
            </w:pPr>
            <w:r w:rsidRPr="00971D31">
              <w:rPr>
                <w:rFonts w:ascii="Calibri" w:eastAsia="Times New Roman" w:hAnsi="Calibri" w:cs="Arial"/>
                <w:sz w:val="22"/>
                <w:szCs w:val="22"/>
                <w:lang w:val="en-CA"/>
              </w:rPr>
              <w:t>(</w:t>
            </w:r>
            <w:r w:rsidR="00713FC1">
              <w:rPr>
                <w:rFonts w:ascii="Calibri" w:eastAsia="Times New Roman" w:hAnsi="Calibri" w:cs="Arial"/>
                <w:sz w:val="22"/>
                <w:szCs w:val="22"/>
                <w:lang w:val="en-CA"/>
              </w:rPr>
              <w:t>36</w:t>
            </w:r>
            <w:r w:rsidRPr="00971D31">
              <w:rPr>
                <w:rFonts w:ascii="Calibri" w:eastAsia="Times New Roman" w:hAnsi="Calibri" w:cs="Arial"/>
                <w:sz w:val="22"/>
                <w:szCs w:val="22"/>
                <w:lang w:val="en-CA"/>
              </w:rPr>
              <w:t>)</w:t>
            </w:r>
          </w:p>
        </w:tc>
        <w:tc>
          <w:tcPr>
            <w:tcW w:w="54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F77239E" w14:textId="03FBE270" w:rsidR="001111E6" w:rsidRPr="00971D31" w:rsidRDefault="006656C7" w:rsidP="0022034E">
            <w:pPr>
              <w:jc w:val="center"/>
              <w:rPr>
                <w:rFonts w:ascii="Calibri" w:eastAsia="Times New Roman" w:hAnsi="Calibri" w:cs="Arial"/>
                <w:b/>
                <w:sz w:val="22"/>
                <w:szCs w:val="22"/>
                <w:lang w:val="en-CA"/>
              </w:rPr>
            </w:pPr>
            <w:r>
              <w:rPr>
                <w:rFonts w:ascii="Calibri" w:eastAsia="Times New Roman" w:hAnsi="Calibri" w:cs="Arial"/>
                <w:b/>
                <w:sz w:val="22"/>
                <w:szCs w:val="22"/>
                <w:lang w:val="en-CA"/>
              </w:rPr>
              <w:t>4</w:t>
            </w:r>
          </w:p>
          <w:p w14:paraId="489E6413" w14:textId="77777777" w:rsidR="001111E6" w:rsidRPr="00971D31" w:rsidRDefault="001111E6" w:rsidP="0022034E">
            <w:pPr>
              <w:jc w:val="center"/>
              <w:rPr>
                <w:rFonts w:ascii="Calibri" w:eastAsia="Times New Roman" w:hAnsi="Calibri" w:cs="Arial"/>
                <w:sz w:val="22"/>
                <w:szCs w:val="22"/>
                <w:lang w:val="en-CA"/>
              </w:rPr>
            </w:pPr>
            <w:r w:rsidRPr="00971D31">
              <w:rPr>
                <w:rFonts w:ascii="Calibri" w:eastAsia="Times New Roman" w:hAnsi="Calibri" w:cs="Arial"/>
                <w:sz w:val="22"/>
                <w:szCs w:val="22"/>
                <w:lang w:val="en-CA"/>
              </w:rPr>
              <w:t>(12)</w:t>
            </w:r>
          </w:p>
        </w:tc>
        <w:tc>
          <w:tcPr>
            <w:tcW w:w="297"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F721A85" w14:textId="499C15C4" w:rsidR="001111E6" w:rsidRPr="00971D31" w:rsidRDefault="006656C7" w:rsidP="0022034E">
            <w:pPr>
              <w:jc w:val="center"/>
              <w:rPr>
                <w:rFonts w:ascii="Calibri" w:eastAsia="Times New Roman" w:hAnsi="Calibri" w:cs="Arial"/>
                <w:b/>
                <w:sz w:val="22"/>
                <w:szCs w:val="22"/>
                <w:lang w:val="en-CA"/>
              </w:rPr>
            </w:pPr>
            <w:r>
              <w:rPr>
                <w:rFonts w:ascii="Calibri" w:eastAsia="Times New Roman" w:hAnsi="Calibri" w:cs="Arial"/>
                <w:b/>
                <w:sz w:val="22"/>
                <w:szCs w:val="22"/>
                <w:lang w:val="en-CA"/>
              </w:rPr>
              <w:t>4</w:t>
            </w:r>
          </w:p>
          <w:p w14:paraId="5770568D" w14:textId="6D4B8633" w:rsidR="001111E6" w:rsidRPr="00971D31" w:rsidRDefault="001111E6" w:rsidP="0022034E">
            <w:pPr>
              <w:jc w:val="center"/>
              <w:rPr>
                <w:rFonts w:ascii="Calibri" w:eastAsia="Times New Roman" w:hAnsi="Calibri" w:cs="Arial"/>
                <w:sz w:val="22"/>
                <w:szCs w:val="22"/>
                <w:lang w:val="en-CA"/>
              </w:rPr>
            </w:pPr>
            <w:r w:rsidRPr="00971D31">
              <w:rPr>
                <w:rFonts w:ascii="Calibri" w:eastAsia="Times New Roman" w:hAnsi="Calibri" w:cs="Arial"/>
                <w:sz w:val="22"/>
                <w:szCs w:val="22"/>
                <w:lang w:val="en-CA"/>
              </w:rPr>
              <w:t>(</w:t>
            </w:r>
            <w:r w:rsidR="00713FC1">
              <w:rPr>
                <w:rFonts w:ascii="Calibri" w:eastAsia="Times New Roman" w:hAnsi="Calibri" w:cs="Arial"/>
                <w:sz w:val="22"/>
                <w:szCs w:val="22"/>
                <w:lang w:val="en-CA"/>
              </w:rPr>
              <w:t>7</w:t>
            </w:r>
            <w:r w:rsidRPr="00971D31">
              <w:rPr>
                <w:rFonts w:ascii="Calibri" w:eastAsia="Times New Roman" w:hAnsi="Calibri" w:cs="Arial"/>
                <w:sz w:val="22"/>
                <w:szCs w:val="22"/>
                <w:lang w:val="en-CA"/>
              </w:rPr>
              <w:t>)</w:t>
            </w:r>
          </w:p>
        </w:tc>
        <w:tc>
          <w:tcPr>
            <w:tcW w:w="345"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0BB55158" w14:textId="4A9CBF34" w:rsidR="001111E6" w:rsidRPr="00971D31" w:rsidRDefault="00810332" w:rsidP="0022034E">
            <w:pPr>
              <w:jc w:val="center"/>
              <w:rPr>
                <w:rFonts w:ascii="Calibri" w:eastAsia="Times New Roman" w:hAnsi="Calibri" w:cs="Arial"/>
                <w:b/>
                <w:sz w:val="22"/>
                <w:szCs w:val="22"/>
                <w:lang w:val="en-CA"/>
              </w:rPr>
            </w:pPr>
            <w:r>
              <w:rPr>
                <w:rFonts w:ascii="Calibri" w:eastAsia="Times New Roman" w:hAnsi="Calibri" w:cs="Arial"/>
                <w:b/>
                <w:sz w:val="22"/>
                <w:szCs w:val="22"/>
                <w:lang w:val="en-CA"/>
              </w:rPr>
              <w:t>8</w:t>
            </w:r>
          </w:p>
          <w:p w14:paraId="45FE4295" w14:textId="78CD03F4" w:rsidR="001111E6" w:rsidRPr="00971D31" w:rsidRDefault="001111E6" w:rsidP="0022034E">
            <w:pPr>
              <w:jc w:val="center"/>
              <w:rPr>
                <w:rFonts w:ascii="Calibri" w:eastAsia="Times New Roman" w:hAnsi="Calibri" w:cs="Arial"/>
                <w:sz w:val="22"/>
                <w:szCs w:val="22"/>
                <w:lang w:val="en-CA"/>
              </w:rPr>
            </w:pPr>
            <w:r w:rsidRPr="00971D31">
              <w:rPr>
                <w:rFonts w:ascii="Calibri" w:eastAsia="Times New Roman" w:hAnsi="Calibri" w:cs="Arial"/>
                <w:sz w:val="22"/>
                <w:szCs w:val="22"/>
                <w:lang w:val="en-CA"/>
              </w:rPr>
              <w:t>(</w:t>
            </w:r>
            <w:r w:rsidR="00713FC1">
              <w:rPr>
                <w:rFonts w:ascii="Calibri" w:eastAsia="Times New Roman" w:hAnsi="Calibri" w:cs="Arial"/>
                <w:sz w:val="22"/>
                <w:szCs w:val="22"/>
                <w:lang w:val="en-CA"/>
              </w:rPr>
              <w:t>19</w:t>
            </w:r>
            <w:r w:rsidRPr="00971D31">
              <w:rPr>
                <w:rFonts w:ascii="Calibri" w:eastAsia="Times New Roman" w:hAnsi="Calibri" w:cs="Arial"/>
                <w:sz w:val="22"/>
                <w:szCs w:val="22"/>
                <w:lang w:val="en-CA"/>
              </w:rPr>
              <w:t>)</w:t>
            </w:r>
          </w:p>
        </w:tc>
      </w:tr>
    </w:tbl>
    <w:p w14:paraId="1A115A9D" w14:textId="77777777" w:rsidR="001111E6" w:rsidRPr="00971D31" w:rsidRDefault="001111E6" w:rsidP="0022034E">
      <w:pPr>
        <w:jc w:val="both"/>
        <w:rPr>
          <w:rFonts w:ascii="Calibri" w:hAnsi="Calibri" w:cs="Times New Roman"/>
          <w:sz w:val="22"/>
          <w:szCs w:val="22"/>
        </w:rPr>
      </w:pPr>
    </w:p>
    <w:p w14:paraId="4D204CEE" w14:textId="1BA0A7D9" w:rsidR="000228BC" w:rsidRDefault="000228BC">
      <w:pPr>
        <w:rPr>
          <w:rFonts w:ascii="Calibri" w:hAnsi="Calibri" w:cs="Arial"/>
          <w:b/>
          <w:sz w:val="22"/>
          <w:szCs w:val="22"/>
          <w:lang w:val="en-CA"/>
        </w:rPr>
      </w:pPr>
    </w:p>
    <w:p w14:paraId="7D53F6DC" w14:textId="70DB3A30" w:rsidR="000A6B94" w:rsidRPr="005D5DCA" w:rsidRDefault="000A6B94">
      <w:pPr>
        <w:rPr>
          <w:rFonts w:ascii="Calibri" w:hAnsi="Calibri" w:cs="Arial"/>
          <w:b/>
          <w:sz w:val="22"/>
          <w:szCs w:val="22"/>
          <w:lang w:val="en-CA"/>
        </w:rPr>
      </w:pPr>
      <w:r w:rsidRPr="005D5DCA">
        <w:rPr>
          <w:rFonts w:ascii="Calibri" w:hAnsi="Calibri" w:cs="Arial"/>
          <w:b/>
          <w:sz w:val="22"/>
          <w:szCs w:val="22"/>
          <w:lang w:val="en-CA"/>
        </w:rPr>
        <w:t xml:space="preserve">9. </w:t>
      </w:r>
      <w:r w:rsidR="00535BE6" w:rsidRPr="005D5DCA">
        <w:rPr>
          <w:rFonts w:ascii="Calibri" w:hAnsi="Calibri" w:cs="Arial"/>
          <w:b/>
          <w:sz w:val="22"/>
          <w:szCs w:val="22"/>
          <w:lang w:val="en-CA"/>
        </w:rPr>
        <w:t>Summary of Awareness Activities</w:t>
      </w:r>
    </w:p>
    <w:p w14:paraId="6133EFEC" w14:textId="77777777" w:rsidR="00535BE6" w:rsidRPr="005D5DCA" w:rsidRDefault="00535BE6">
      <w:pPr>
        <w:rPr>
          <w:rFonts w:ascii="Calibri" w:hAnsi="Calibri" w:cs="Arial"/>
          <w:b/>
          <w:sz w:val="22"/>
          <w:szCs w:val="22"/>
          <w:lang w:val="en-CA"/>
        </w:rPr>
      </w:pPr>
    </w:p>
    <w:p w14:paraId="70D96A7E" w14:textId="77777777" w:rsidR="00535BE6" w:rsidRPr="005D5DCA" w:rsidRDefault="00535BE6" w:rsidP="00535BE6">
      <w:pPr>
        <w:jc w:val="both"/>
        <w:rPr>
          <w:rFonts w:asciiTheme="majorHAnsi" w:eastAsia="Times New Roman" w:hAnsiTheme="majorHAnsi" w:cs="Arial"/>
          <w:sz w:val="22"/>
          <w:szCs w:val="22"/>
          <w:lang w:val="en-CA"/>
        </w:rPr>
      </w:pPr>
      <w:r w:rsidRPr="005D5DCA">
        <w:rPr>
          <w:rFonts w:asciiTheme="majorHAnsi" w:eastAsia="Times New Roman" w:hAnsiTheme="majorHAnsi" w:cs="Arial"/>
          <w:sz w:val="22"/>
          <w:szCs w:val="22"/>
          <w:lang w:val="en-CA"/>
        </w:rPr>
        <w:lastRenderedPageBreak/>
        <w:t xml:space="preserve">Following are details of the Academic Integrity Office (AIO) current awareness campaign, ongoing </w:t>
      </w:r>
      <w:r w:rsidRPr="005D5DCA">
        <w:rPr>
          <w:rFonts w:asciiTheme="majorHAnsi" w:eastAsia="Times New Roman" w:hAnsiTheme="majorHAnsi" w:cs="Arial"/>
          <w:noProof/>
          <w:sz w:val="22"/>
          <w:szCs w:val="22"/>
          <w:lang w:val="en-CA"/>
        </w:rPr>
        <w:t>projects,</w:t>
      </w:r>
      <w:r w:rsidRPr="005D5DCA">
        <w:rPr>
          <w:rFonts w:asciiTheme="majorHAnsi" w:eastAsia="Times New Roman" w:hAnsiTheme="majorHAnsi" w:cs="Arial"/>
          <w:sz w:val="22"/>
          <w:szCs w:val="22"/>
          <w:lang w:val="en-CA"/>
        </w:rPr>
        <w:t xml:space="preserve"> and educational initiatives:</w:t>
      </w:r>
    </w:p>
    <w:p w14:paraId="5FD75F41" w14:textId="77777777" w:rsidR="00535BE6" w:rsidRPr="005D5DCA" w:rsidRDefault="00535BE6" w:rsidP="00535BE6">
      <w:pPr>
        <w:ind w:left="720"/>
        <w:jc w:val="both"/>
        <w:rPr>
          <w:rFonts w:asciiTheme="majorHAnsi" w:hAnsiTheme="majorHAnsi" w:cs="Arial"/>
          <w:sz w:val="22"/>
          <w:szCs w:val="22"/>
          <w:lang w:val="en-CA"/>
        </w:rPr>
      </w:pPr>
      <w:r w:rsidRPr="005D5DCA">
        <w:rPr>
          <w:rFonts w:asciiTheme="majorHAnsi" w:eastAsia="Times New Roman" w:hAnsiTheme="majorHAnsi" w:cs="Arial"/>
          <w:i/>
          <w:sz w:val="22"/>
          <w:szCs w:val="22"/>
          <w:lang w:val="en-CA"/>
        </w:rPr>
        <w:br/>
        <w:t>Awareness campaign:</w:t>
      </w:r>
      <w:r w:rsidRPr="005D5DCA">
        <w:rPr>
          <w:rFonts w:asciiTheme="majorHAnsi" w:eastAsia="Times New Roman" w:hAnsiTheme="majorHAnsi" w:cs="Arial"/>
          <w:sz w:val="22"/>
          <w:szCs w:val="22"/>
          <w:lang w:val="en-CA"/>
        </w:rPr>
        <w:t xml:space="preserve">  Posters, brochures, </w:t>
      </w:r>
      <w:r w:rsidRPr="005D5DCA">
        <w:rPr>
          <w:rFonts w:asciiTheme="majorHAnsi" w:hAnsiTheme="majorHAnsi" w:cs="Arial"/>
          <w:sz w:val="22"/>
          <w:szCs w:val="22"/>
          <w:lang w:val="en-CA"/>
        </w:rPr>
        <w:t>distribution of print and online resources</w:t>
      </w:r>
    </w:p>
    <w:p w14:paraId="646E27A3" w14:textId="77777777" w:rsidR="00535BE6" w:rsidRPr="005D5DCA" w:rsidRDefault="00535BE6" w:rsidP="00535BE6">
      <w:pPr>
        <w:jc w:val="both"/>
        <w:rPr>
          <w:rFonts w:asciiTheme="majorHAnsi" w:eastAsia="Times New Roman" w:hAnsiTheme="majorHAnsi" w:cs="Arial"/>
          <w:sz w:val="22"/>
          <w:szCs w:val="22"/>
          <w:lang w:val="en-CA"/>
        </w:rPr>
      </w:pPr>
    </w:p>
    <w:p w14:paraId="70F38F0C" w14:textId="77777777" w:rsidR="00535BE6" w:rsidRPr="00014610" w:rsidRDefault="00535BE6" w:rsidP="00535BE6">
      <w:pPr>
        <w:ind w:left="720"/>
        <w:jc w:val="both"/>
        <w:rPr>
          <w:rFonts w:asciiTheme="majorHAnsi" w:hAnsiTheme="majorHAnsi" w:cs="Arial"/>
          <w:sz w:val="22"/>
          <w:szCs w:val="22"/>
          <w:lang w:val="en-CA"/>
        </w:rPr>
      </w:pPr>
      <w:r w:rsidRPr="005D5DCA">
        <w:rPr>
          <w:rFonts w:asciiTheme="majorHAnsi" w:eastAsia="Times New Roman" w:hAnsiTheme="majorHAnsi" w:cs="Arial"/>
          <w:i/>
          <w:sz w:val="22"/>
          <w:szCs w:val="22"/>
          <w:lang w:val="en-CA"/>
        </w:rPr>
        <w:t>Educational initiatives:</w:t>
      </w:r>
      <w:r w:rsidRPr="005D5DCA">
        <w:rPr>
          <w:rFonts w:asciiTheme="majorHAnsi" w:eastAsia="Times New Roman" w:hAnsiTheme="majorHAnsi" w:cs="Arial"/>
          <w:sz w:val="22"/>
          <w:szCs w:val="22"/>
          <w:lang w:val="en-CA"/>
        </w:rPr>
        <w:t xml:space="preserve"> Providing academic integrity presentations in many program orientations, </w:t>
      </w:r>
      <w:r w:rsidRPr="005D5DCA">
        <w:rPr>
          <w:rFonts w:asciiTheme="majorHAnsi" w:eastAsia="Times New Roman" w:hAnsiTheme="majorHAnsi" w:cs="Arial"/>
          <w:noProof/>
          <w:sz w:val="22"/>
          <w:szCs w:val="22"/>
          <w:lang w:val="en-CA"/>
        </w:rPr>
        <w:t>including</w:t>
      </w:r>
      <w:r w:rsidRPr="005D5DCA">
        <w:rPr>
          <w:rFonts w:asciiTheme="majorHAnsi" w:hAnsiTheme="majorHAnsi" w:cs="Arial"/>
          <w:sz w:val="22"/>
          <w:szCs w:val="22"/>
          <w:lang w:val="en-CA"/>
        </w:rPr>
        <w:t xml:space="preserve"> </w:t>
      </w:r>
      <w:r w:rsidRPr="005D5DCA">
        <w:rPr>
          <w:rFonts w:asciiTheme="majorHAnsi" w:eastAsia="Times New Roman" w:hAnsiTheme="majorHAnsi" w:cs="Arial"/>
          <w:sz w:val="22"/>
          <w:szCs w:val="22"/>
          <w:lang w:val="en-CA"/>
        </w:rPr>
        <w:t>The Centre for Executive and Professional Education, International Students’ Centre,</w:t>
      </w:r>
      <w:r w:rsidRPr="005D5DCA">
        <w:rPr>
          <w:rFonts w:asciiTheme="majorHAnsi" w:hAnsiTheme="majorHAnsi" w:cs="Arial"/>
          <w:sz w:val="22"/>
          <w:szCs w:val="22"/>
          <w:lang w:val="en-CA"/>
        </w:rPr>
        <w:t xml:space="preserve"> G</w:t>
      </w:r>
      <w:r w:rsidRPr="005D5DCA">
        <w:rPr>
          <w:rFonts w:asciiTheme="majorHAnsi" w:eastAsia="Times New Roman" w:hAnsiTheme="majorHAnsi" w:cs="Arial"/>
          <w:sz w:val="22"/>
          <w:szCs w:val="22"/>
          <w:lang w:val="en-CA"/>
        </w:rPr>
        <w:t>raduate Studies</w:t>
      </w:r>
      <w:r w:rsidRPr="00014610">
        <w:rPr>
          <w:rFonts w:asciiTheme="majorHAnsi" w:eastAsia="Times New Roman" w:hAnsiTheme="majorHAnsi" w:cs="Arial"/>
          <w:sz w:val="22"/>
          <w:szCs w:val="22"/>
          <w:lang w:val="en-CA"/>
        </w:rPr>
        <w:t xml:space="preserve"> </w:t>
      </w:r>
      <w:r w:rsidRPr="00014610">
        <w:rPr>
          <w:rFonts w:asciiTheme="majorHAnsi" w:hAnsiTheme="majorHAnsi" w:cs="Arial"/>
          <w:sz w:val="22"/>
          <w:szCs w:val="22"/>
          <w:lang w:val="en-CA"/>
        </w:rPr>
        <w:t xml:space="preserve"> </w:t>
      </w:r>
    </w:p>
    <w:p w14:paraId="22D8C3BA" w14:textId="77777777" w:rsidR="00535BE6" w:rsidRDefault="00535BE6">
      <w:pPr>
        <w:rPr>
          <w:rFonts w:ascii="Calibri" w:hAnsi="Calibri" w:cs="Arial"/>
          <w:b/>
          <w:sz w:val="22"/>
          <w:szCs w:val="22"/>
          <w:lang w:val="en-CA"/>
        </w:rPr>
      </w:pPr>
    </w:p>
    <w:p w14:paraId="19325D9F" w14:textId="77777777" w:rsidR="000A6B94" w:rsidRDefault="000A6B94">
      <w:pPr>
        <w:rPr>
          <w:rFonts w:ascii="Calibri" w:hAnsi="Calibri" w:cs="Arial"/>
          <w:b/>
          <w:sz w:val="22"/>
          <w:szCs w:val="22"/>
          <w:lang w:val="en-CA"/>
        </w:rPr>
      </w:pPr>
    </w:p>
    <w:p w14:paraId="44563681" w14:textId="1DC296CF" w:rsidR="001111E6" w:rsidRPr="000228BC" w:rsidRDefault="001111E6" w:rsidP="0022034E">
      <w:pPr>
        <w:rPr>
          <w:rFonts w:ascii="Calibri" w:hAnsi="Calibri" w:cs="Arial"/>
          <w:b/>
          <w:sz w:val="22"/>
          <w:szCs w:val="22"/>
          <w:lang w:val="en-CA"/>
        </w:rPr>
      </w:pPr>
      <w:r w:rsidRPr="000228BC">
        <w:rPr>
          <w:rFonts w:ascii="Calibri" w:hAnsi="Calibri" w:cs="Arial"/>
          <w:b/>
          <w:sz w:val="22"/>
          <w:szCs w:val="22"/>
          <w:lang w:val="en-CA"/>
        </w:rPr>
        <w:t>DETAILED REPORT</w:t>
      </w:r>
    </w:p>
    <w:p w14:paraId="0175B6C4" w14:textId="77777777" w:rsidR="0022034E" w:rsidRPr="00BD7931" w:rsidRDefault="0022034E" w:rsidP="0022034E">
      <w:pPr>
        <w:rPr>
          <w:rFonts w:ascii="Calibri" w:hAnsi="Calibri" w:cs="Arial"/>
          <w:b/>
          <w:sz w:val="18"/>
          <w:szCs w:val="18"/>
          <w:lang w:val="en-CA"/>
        </w:rPr>
      </w:pPr>
    </w:p>
    <w:p w14:paraId="5440A6CE" w14:textId="3A7895C6" w:rsidR="001111E6" w:rsidRPr="000228BC" w:rsidRDefault="001111E6" w:rsidP="0022034E">
      <w:pPr>
        <w:rPr>
          <w:rFonts w:ascii="Calibri" w:hAnsi="Calibri" w:cs="Arial"/>
          <w:b/>
          <w:sz w:val="22"/>
          <w:szCs w:val="22"/>
          <w:lang w:val="en-CA"/>
        </w:rPr>
      </w:pPr>
      <w:r w:rsidRPr="000228BC">
        <w:rPr>
          <w:rFonts w:ascii="Calibri" w:hAnsi="Calibri" w:cs="Arial"/>
          <w:b/>
          <w:sz w:val="22"/>
          <w:szCs w:val="22"/>
          <w:lang w:val="en-CA"/>
        </w:rPr>
        <w:t xml:space="preserve">Summary by Offence and Sanction Imposed – Academic </w:t>
      </w:r>
    </w:p>
    <w:p w14:paraId="414F1422" w14:textId="42732086" w:rsidR="00971D31" w:rsidRDefault="00971D31" w:rsidP="0022034E">
      <w:pPr>
        <w:jc w:val="both"/>
        <w:rPr>
          <w:rFonts w:ascii="Calibri" w:hAnsi="Calibri" w:cs="Arial"/>
          <w:sz w:val="22"/>
          <w:szCs w:val="22"/>
          <w:lang w:val="en-CA"/>
        </w:rPr>
      </w:pPr>
      <w:r w:rsidRPr="000228BC">
        <w:rPr>
          <w:rFonts w:ascii="Calibri" w:hAnsi="Calibri" w:cs="Arial"/>
          <w:sz w:val="22"/>
          <w:szCs w:val="22"/>
          <w:lang w:val="en-CA"/>
        </w:rPr>
        <w:t xml:space="preserve">In the cases reported in the next table more than one sanction was sometimes applied. Under Bylaw 31 professors assign an “Incomplete” in the cases of alleged academic misconduct and </w:t>
      </w:r>
      <w:r w:rsidRPr="000228BC">
        <w:rPr>
          <w:rFonts w:ascii="Calibri" w:hAnsi="Calibri" w:cs="Arial"/>
          <w:noProof/>
          <w:sz w:val="22"/>
          <w:szCs w:val="22"/>
          <w:lang w:val="en-CA"/>
        </w:rPr>
        <w:t>in certain</w:t>
      </w:r>
      <w:r w:rsidRPr="000228BC">
        <w:rPr>
          <w:rFonts w:ascii="Calibri" w:hAnsi="Calibri" w:cs="Arial"/>
          <w:sz w:val="22"/>
          <w:szCs w:val="22"/>
          <w:lang w:val="en-CA"/>
        </w:rPr>
        <w:t xml:space="preserve"> cases the grade is later adjusted in accordance with the sanction (if any) once the complaint is processed. Thus, </w:t>
      </w:r>
      <w:r w:rsidR="00CC144D" w:rsidRPr="000228BC">
        <w:rPr>
          <w:rFonts w:ascii="Calibri" w:hAnsi="Calibri" w:cs="Arial"/>
          <w:sz w:val="22"/>
          <w:szCs w:val="22"/>
          <w:lang w:val="en-CA"/>
        </w:rPr>
        <w:t xml:space="preserve">where </w:t>
      </w:r>
      <w:r w:rsidRPr="000228BC">
        <w:rPr>
          <w:rFonts w:ascii="Calibri" w:hAnsi="Calibri" w:cs="Arial"/>
          <w:sz w:val="22"/>
          <w:szCs w:val="22"/>
          <w:lang w:val="en-CA"/>
        </w:rPr>
        <w:t xml:space="preserve">a student is found responsible for </w:t>
      </w:r>
      <w:r w:rsidR="00CC144D" w:rsidRPr="000228BC">
        <w:rPr>
          <w:rFonts w:ascii="Calibri" w:hAnsi="Calibri" w:cs="Arial"/>
          <w:sz w:val="22"/>
          <w:szCs w:val="22"/>
          <w:lang w:val="en-CA"/>
        </w:rPr>
        <w:t>academic</w:t>
      </w:r>
      <w:r w:rsidRPr="000228BC">
        <w:rPr>
          <w:rFonts w:ascii="Calibri" w:hAnsi="Calibri" w:cs="Arial"/>
          <w:sz w:val="22"/>
          <w:szCs w:val="22"/>
          <w:lang w:val="en-CA"/>
        </w:rPr>
        <w:t xml:space="preserve"> misconduct, a grade penalty is often imposed </w:t>
      </w:r>
      <w:r w:rsidR="00BD7931">
        <w:rPr>
          <w:rFonts w:ascii="Calibri" w:hAnsi="Calibri" w:cs="Arial"/>
          <w:sz w:val="22"/>
          <w:szCs w:val="22"/>
          <w:lang w:val="en-CA"/>
        </w:rPr>
        <w:t>on</w:t>
      </w:r>
      <w:r w:rsidRPr="000228BC">
        <w:rPr>
          <w:rFonts w:ascii="Calibri" w:hAnsi="Calibri" w:cs="Arial"/>
          <w:sz w:val="22"/>
          <w:szCs w:val="22"/>
          <w:lang w:val="en-CA"/>
        </w:rPr>
        <w:t xml:space="preserve"> the academic evaluation in question, in addition to an admonition, </w:t>
      </w:r>
      <w:r w:rsidR="00CC144D" w:rsidRPr="000228BC">
        <w:rPr>
          <w:rFonts w:ascii="Calibri" w:hAnsi="Calibri" w:cs="Arial"/>
          <w:sz w:val="22"/>
          <w:szCs w:val="22"/>
          <w:lang w:val="en-CA"/>
        </w:rPr>
        <w:t xml:space="preserve">letter of apology/reflection, </w:t>
      </w:r>
      <w:r w:rsidRPr="000228BC">
        <w:rPr>
          <w:rFonts w:ascii="Calibri" w:hAnsi="Calibri" w:cs="Arial"/>
          <w:sz w:val="22"/>
          <w:szCs w:val="22"/>
          <w:lang w:val="en-CA"/>
        </w:rPr>
        <w:t xml:space="preserve">censure, suspension, as the case may be. </w:t>
      </w:r>
      <w:r w:rsidR="00CC144D" w:rsidRPr="000228BC">
        <w:rPr>
          <w:rFonts w:ascii="Calibri" w:hAnsi="Calibri" w:cs="Arial"/>
          <w:sz w:val="22"/>
          <w:szCs w:val="22"/>
          <w:lang w:val="en-CA"/>
        </w:rPr>
        <w:t xml:space="preserve">Other combinations also occur. </w:t>
      </w:r>
      <w:r w:rsidRPr="000228BC">
        <w:rPr>
          <w:rFonts w:ascii="Calibri" w:hAnsi="Calibri" w:cs="Arial"/>
          <w:sz w:val="22"/>
          <w:szCs w:val="22"/>
          <w:lang w:val="en-CA"/>
        </w:rPr>
        <w:t>The possible varieties of outcomes make presenting this data in an easy-to-digest table format somewhat challenging.</w:t>
      </w:r>
      <w:r w:rsidRPr="00971D31">
        <w:rPr>
          <w:rFonts w:ascii="Calibri" w:hAnsi="Calibri" w:cs="Arial"/>
          <w:sz w:val="22"/>
          <w:szCs w:val="22"/>
          <w:lang w:val="en-CA"/>
        </w:rPr>
        <w:t xml:space="preserve"> </w:t>
      </w:r>
    </w:p>
    <w:p w14:paraId="1BF13614" w14:textId="77777777" w:rsidR="0022034E" w:rsidRPr="00BD7931" w:rsidRDefault="0022034E" w:rsidP="0022034E">
      <w:pPr>
        <w:jc w:val="both"/>
        <w:rPr>
          <w:rFonts w:ascii="Calibri" w:hAnsi="Calibri" w:cs="Arial"/>
          <w:sz w:val="18"/>
          <w:szCs w:val="18"/>
          <w:lang w:val="en-CA"/>
        </w:rPr>
      </w:pPr>
    </w:p>
    <w:tbl>
      <w:tblPr>
        <w:tblStyle w:val="TableGrid"/>
        <w:tblW w:w="5004" w:type="pct"/>
        <w:tblLayout w:type="fixed"/>
        <w:tblLook w:val="04A0" w:firstRow="1" w:lastRow="0" w:firstColumn="1" w:lastColumn="0" w:noHBand="0" w:noVBand="1"/>
      </w:tblPr>
      <w:tblGrid>
        <w:gridCol w:w="3403"/>
        <w:gridCol w:w="563"/>
        <w:gridCol w:w="561"/>
        <w:gridCol w:w="713"/>
        <w:gridCol w:w="532"/>
        <w:gridCol w:w="680"/>
        <w:gridCol w:w="521"/>
        <w:gridCol w:w="763"/>
        <w:gridCol w:w="713"/>
        <w:gridCol w:w="557"/>
        <w:gridCol w:w="703"/>
        <w:gridCol w:w="715"/>
      </w:tblGrid>
      <w:tr w:rsidR="003C32A8" w:rsidRPr="00971D31" w14:paraId="55359854" w14:textId="77777777" w:rsidTr="00767287">
        <w:trPr>
          <w:cantSplit/>
          <w:trHeight w:val="2006"/>
        </w:trPr>
        <w:tc>
          <w:tcPr>
            <w:tcW w:w="1632" w:type="pct"/>
            <w:vAlign w:val="bottom"/>
          </w:tcPr>
          <w:p w14:paraId="11C43A2A" w14:textId="77777777" w:rsidR="00634816" w:rsidRPr="002C2C53" w:rsidRDefault="00634816" w:rsidP="00275A26">
            <w:pPr>
              <w:rPr>
                <w:rFonts w:ascii="Calibri" w:hAnsi="Calibri" w:cs="Arial"/>
                <w:b/>
                <w:sz w:val="22"/>
                <w:szCs w:val="22"/>
                <w:lang w:val="en-CA"/>
              </w:rPr>
            </w:pPr>
            <w:r w:rsidRPr="002C2C53">
              <w:rPr>
                <w:rFonts w:ascii="Calibri" w:hAnsi="Calibri" w:cs="Arial"/>
                <w:b/>
                <w:sz w:val="22"/>
                <w:szCs w:val="22"/>
                <w:lang w:val="en-CA"/>
              </w:rPr>
              <w:t xml:space="preserve">Type of Offence </w:t>
            </w:r>
          </w:p>
        </w:tc>
        <w:tc>
          <w:tcPr>
            <w:tcW w:w="270" w:type="pct"/>
            <w:textDirection w:val="btLr"/>
            <w:vAlign w:val="center"/>
          </w:tcPr>
          <w:p w14:paraId="2FF8209F" w14:textId="77777777" w:rsidR="00634816" w:rsidRPr="002C2C53" w:rsidRDefault="00634816" w:rsidP="00275A26">
            <w:pPr>
              <w:ind w:left="115" w:right="115"/>
              <w:jc w:val="center"/>
              <w:rPr>
                <w:rFonts w:ascii="Calibri" w:hAnsi="Calibri" w:cs="Arial"/>
                <w:b/>
                <w:sz w:val="22"/>
                <w:szCs w:val="22"/>
                <w:lang w:val="en-CA"/>
              </w:rPr>
            </w:pPr>
            <w:r w:rsidRPr="002C2C53">
              <w:rPr>
                <w:rFonts w:ascii="Calibri" w:hAnsi="Calibri" w:cs="Arial"/>
                <w:b/>
                <w:sz w:val="22"/>
                <w:szCs w:val="22"/>
                <w:lang w:val="en-CA"/>
              </w:rPr>
              <w:t>Admonition</w:t>
            </w:r>
          </w:p>
        </w:tc>
        <w:tc>
          <w:tcPr>
            <w:tcW w:w="269" w:type="pct"/>
            <w:textDirection w:val="btLr"/>
            <w:vAlign w:val="center"/>
          </w:tcPr>
          <w:p w14:paraId="5D08328D" w14:textId="77777777" w:rsidR="00634816" w:rsidRPr="002C2C53" w:rsidRDefault="00634816" w:rsidP="00275A26">
            <w:pPr>
              <w:ind w:left="115" w:right="115"/>
              <w:jc w:val="center"/>
              <w:rPr>
                <w:rFonts w:ascii="Calibri" w:hAnsi="Calibri" w:cs="Arial"/>
                <w:b/>
                <w:sz w:val="22"/>
                <w:szCs w:val="22"/>
                <w:lang w:val="en-CA"/>
              </w:rPr>
            </w:pPr>
            <w:r w:rsidRPr="002C2C53">
              <w:rPr>
                <w:rFonts w:ascii="Calibri" w:hAnsi="Calibri" w:cs="Arial"/>
                <w:b/>
                <w:sz w:val="22"/>
                <w:szCs w:val="22"/>
                <w:lang w:val="en-CA"/>
              </w:rPr>
              <w:t>Mark Reduction</w:t>
            </w:r>
          </w:p>
        </w:tc>
        <w:tc>
          <w:tcPr>
            <w:tcW w:w="342" w:type="pct"/>
            <w:textDirection w:val="btLr"/>
            <w:vAlign w:val="center"/>
          </w:tcPr>
          <w:p w14:paraId="1E882D4E" w14:textId="77777777" w:rsidR="00634816" w:rsidRPr="002C2C53" w:rsidRDefault="00634816" w:rsidP="00275A26">
            <w:pPr>
              <w:ind w:left="115" w:right="115"/>
              <w:jc w:val="center"/>
              <w:rPr>
                <w:rFonts w:ascii="Calibri" w:hAnsi="Calibri" w:cs="Arial"/>
                <w:b/>
                <w:sz w:val="22"/>
                <w:szCs w:val="22"/>
                <w:lang w:val="en-CA"/>
              </w:rPr>
            </w:pPr>
            <w:r w:rsidRPr="002C2C53">
              <w:rPr>
                <w:rFonts w:ascii="Calibri" w:hAnsi="Calibri" w:cs="Arial"/>
                <w:b/>
                <w:sz w:val="22"/>
                <w:szCs w:val="22"/>
                <w:lang w:val="en-CA"/>
              </w:rPr>
              <w:t>Repeat Work for Assessment</w:t>
            </w:r>
          </w:p>
        </w:tc>
        <w:tc>
          <w:tcPr>
            <w:tcW w:w="255" w:type="pct"/>
            <w:textDirection w:val="btLr"/>
            <w:vAlign w:val="center"/>
          </w:tcPr>
          <w:p w14:paraId="693EDA42" w14:textId="42924F07" w:rsidR="00634816" w:rsidRPr="002C2C53" w:rsidRDefault="003C32A8" w:rsidP="00275A26">
            <w:pPr>
              <w:ind w:left="115" w:right="115"/>
              <w:jc w:val="center"/>
              <w:rPr>
                <w:rFonts w:ascii="Calibri" w:hAnsi="Calibri" w:cs="Arial"/>
                <w:b/>
                <w:sz w:val="22"/>
                <w:szCs w:val="22"/>
                <w:lang w:val="en-CA"/>
              </w:rPr>
            </w:pPr>
            <w:r>
              <w:rPr>
                <w:rFonts w:ascii="Calibri" w:hAnsi="Calibri" w:cs="Arial"/>
                <w:b/>
                <w:sz w:val="22"/>
                <w:szCs w:val="22"/>
                <w:lang w:val="en-CA"/>
              </w:rPr>
              <w:t>Censure</w:t>
            </w:r>
          </w:p>
        </w:tc>
        <w:tc>
          <w:tcPr>
            <w:tcW w:w="326" w:type="pct"/>
            <w:textDirection w:val="btLr"/>
            <w:vAlign w:val="center"/>
          </w:tcPr>
          <w:p w14:paraId="2B47F669" w14:textId="1916862E" w:rsidR="00634816" w:rsidRPr="002C2C53" w:rsidRDefault="00634816" w:rsidP="00275A26">
            <w:pPr>
              <w:ind w:left="115" w:right="115"/>
              <w:jc w:val="center"/>
              <w:rPr>
                <w:rFonts w:ascii="Calibri" w:hAnsi="Calibri" w:cs="Arial"/>
                <w:b/>
                <w:sz w:val="22"/>
                <w:szCs w:val="22"/>
                <w:lang w:val="en-CA"/>
              </w:rPr>
            </w:pPr>
            <w:r>
              <w:rPr>
                <w:rFonts w:ascii="Calibri" w:hAnsi="Calibri" w:cs="Arial"/>
                <w:b/>
                <w:sz w:val="22"/>
                <w:szCs w:val="22"/>
                <w:lang w:val="en-CA"/>
              </w:rPr>
              <w:t>Mark Reduction (</w:t>
            </w:r>
            <w:r w:rsidRPr="002C2C53">
              <w:rPr>
                <w:rFonts w:ascii="Calibri" w:hAnsi="Calibri" w:cs="Arial"/>
                <w:b/>
                <w:sz w:val="22"/>
                <w:szCs w:val="22"/>
                <w:lang w:val="en-CA"/>
              </w:rPr>
              <w:t>Zero in Course</w:t>
            </w:r>
            <w:r>
              <w:rPr>
                <w:rFonts w:ascii="Calibri" w:hAnsi="Calibri" w:cs="Arial"/>
                <w:b/>
                <w:sz w:val="22"/>
                <w:szCs w:val="22"/>
                <w:lang w:val="en-CA"/>
              </w:rPr>
              <w:t>)</w:t>
            </w:r>
          </w:p>
        </w:tc>
        <w:tc>
          <w:tcPr>
            <w:tcW w:w="250" w:type="pct"/>
            <w:textDirection w:val="btLr"/>
            <w:vAlign w:val="center"/>
          </w:tcPr>
          <w:p w14:paraId="02C4EB39" w14:textId="164FE04D" w:rsidR="00634816" w:rsidRPr="002C2C53" w:rsidRDefault="00634816" w:rsidP="00275A26">
            <w:pPr>
              <w:ind w:left="115" w:right="115"/>
              <w:jc w:val="center"/>
              <w:rPr>
                <w:rFonts w:ascii="Calibri" w:hAnsi="Calibri" w:cs="Arial"/>
                <w:b/>
                <w:sz w:val="22"/>
                <w:szCs w:val="22"/>
                <w:lang w:val="en-CA"/>
              </w:rPr>
            </w:pPr>
            <w:r>
              <w:rPr>
                <w:rFonts w:ascii="Calibri" w:hAnsi="Calibri" w:cs="Arial"/>
                <w:b/>
                <w:sz w:val="22"/>
                <w:szCs w:val="22"/>
                <w:lang w:val="en-CA"/>
              </w:rPr>
              <w:t>Suspension</w:t>
            </w:r>
          </w:p>
        </w:tc>
        <w:tc>
          <w:tcPr>
            <w:tcW w:w="366" w:type="pct"/>
            <w:textDirection w:val="btLr"/>
            <w:vAlign w:val="center"/>
          </w:tcPr>
          <w:p w14:paraId="57808B59" w14:textId="63FF77B2" w:rsidR="00634816" w:rsidRPr="002C2C53" w:rsidRDefault="00634816" w:rsidP="00275A26">
            <w:pPr>
              <w:ind w:left="115" w:right="115"/>
              <w:jc w:val="center"/>
              <w:rPr>
                <w:rFonts w:ascii="Calibri" w:hAnsi="Calibri" w:cs="Arial"/>
                <w:b/>
                <w:sz w:val="22"/>
                <w:szCs w:val="22"/>
                <w:lang w:val="en-CA"/>
              </w:rPr>
            </w:pPr>
            <w:r w:rsidRPr="002C2C53">
              <w:rPr>
                <w:rFonts w:ascii="Calibri" w:hAnsi="Calibri" w:cs="Arial"/>
                <w:b/>
                <w:sz w:val="22"/>
                <w:szCs w:val="22"/>
                <w:lang w:val="en-CA"/>
              </w:rPr>
              <w:t>Letter of Apology/Reflection</w:t>
            </w:r>
          </w:p>
        </w:tc>
        <w:tc>
          <w:tcPr>
            <w:tcW w:w="342" w:type="pct"/>
            <w:textDirection w:val="btLr"/>
          </w:tcPr>
          <w:p w14:paraId="4CB4A6D1" w14:textId="3478F93F" w:rsidR="00634816" w:rsidRPr="002C2C53" w:rsidRDefault="00634816" w:rsidP="00275A26">
            <w:pPr>
              <w:ind w:left="115" w:right="115"/>
              <w:jc w:val="center"/>
              <w:rPr>
                <w:rFonts w:ascii="Calibri" w:hAnsi="Calibri" w:cs="Arial"/>
                <w:b/>
                <w:sz w:val="22"/>
                <w:szCs w:val="22"/>
                <w:lang w:val="en-CA"/>
              </w:rPr>
            </w:pPr>
            <w:r>
              <w:rPr>
                <w:rFonts w:ascii="Calibri" w:hAnsi="Calibri" w:cs="Arial"/>
                <w:b/>
                <w:sz w:val="22"/>
                <w:szCs w:val="22"/>
                <w:lang w:val="en-CA"/>
              </w:rPr>
              <w:t>Educational Assignment</w:t>
            </w:r>
          </w:p>
        </w:tc>
        <w:tc>
          <w:tcPr>
            <w:tcW w:w="267" w:type="pct"/>
            <w:textDirection w:val="btLr"/>
            <w:vAlign w:val="center"/>
          </w:tcPr>
          <w:p w14:paraId="3AB9EDB5" w14:textId="3E012351" w:rsidR="00634816" w:rsidRPr="002C2C53" w:rsidRDefault="00634816" w:rsidP="00275A26">
            <w:pPr>
              <w:ind w:left="115" w:right="115"/>
              <w:jc w:val="center"/>
              <w:rPr>
                <w:rFonts w:ascii="Calibri" w:hAnsi="Calibri" w:cs="Arial"/>
                <w:b/>
                <w:sz w:val="22"/>
                <w:szCs w:val="22"/>
                <w:lang w:val="en-CA"/>
              </w:rPr>
            </w:pPr>
            <w:r w:rsidRPr="002C2C53">
              <w:rPr>
                <w:rFonts w:ascii="Calibri" w:hAnsi="Calibri" w:cs="Arial"/>
                <w:b/>
                <w:sz w:val="22"/>
                <w:szCs w:val="22"/>
                <w:lang w:val="en-CA"/>
              </w:rPr>
              <w:t>Dismissed</w:t>
            </w:r>
          </w:p>
        </w:tc>
        <w:tc>
          <w:tcPr>
            <w:tcW w:w="337" w:type="pct"/>
            <w:shd w:val="clear" w:color="auto" w:fill="D9D9D9" w:themeFill="background1" w:themeFillShade="D9"/>
            <w:textDirection w:val="btLr"/>
          </w:tcPr>
          <w:p w14:paraId="09E10D6D" w14:textId="77777777" w:rsidR="00634816" w:rsidRPr="002C2C53" w:rsidRDefault="00634816" w:rsidP="00275A26">
            <w:pPr>
              <w:ind w:left="115" w:right="115"/>
              <w:jc w:val="center"/>
              <w:rPr>
                <w:rFonts w:ascii="Calibri" w:hAnsi="Calibri" w:cs="Arial"/>
                <w:b/>
                <w:sz w:val="22"/>
                <w:szCs w:val="22"/>
                <w:lang w:val="en-CA"/>
              </w:rPr>
            </w:pPr>
            <w:r w:rsidRPr="002C2C53">
              <w:rPr>
                <w:rFonts w:ascii="Calibri" w:hAnsi="Calibri" w:cs="Arial"/>
                <w:b/>
                <w:sz w:val="22"/>
                <w:szCs w:val="22"/>
                <w:lang w:val="en-CA"/>
              </w:rPr>
              <w:t xml:space="preserve">Totals </w:t>
            </w:r>
          </w:p>
          <w:p w14:paraId="19CCCBD1" w14:textId="77777777" w:rsidR="00634816" w:rsidRPr="002C2C53" w:rsidRDefault="00634816" w:rsidP="00275A26">
            <w:pPr>
              <w:ind w:left="115" w:right="115"/>
              <w:jc w:val="center"/>
              <w:rPr>
                <w:rFonts w:ascii="Calibri" w:hAnsi="Calibri" w:cs="Arial"/>
                <w:b/>
                <w:sz w:val="22"/>
                <w:szCs w:val="22"/>
                <w:lang w:val="en-CA"/>
              </w:rPr>
            </w:pPr>
            <w:r w:rsidRPr="002C2C53">
              <w:rPr>
                <w:rFonts w:ascii="Calibri" w:hAnsi="Calibri" w:cs="Arial"/>
                <w:b/>
                <w:sz w:val="22"/>
                <w:szCs w:val="22"/>
                <w:lang w:val="en-CA"/>
              </w:rPr>
              <w:t>(2015/16)</w:t>
            </w:r>
          </w:p>
        </w:tc>
        <w:tc>
          <w:tcPr>
            <w:tcW w:w="343" w:type="pct"/>
            <w:textDirection w:val="btLr"/>
          </w:tcPr>
          <w:p w14:paraId="699A28AC" w14:textId="77777777" w:rsidR="00634816" w:rsidRPr="002C2C53" w:rsidRDefault="00634816" w:rsidP="00275A26">
            <w:pPr>
              <w:ind w:left="115" w:right="115"/>
              <w:jc w:val="center"/>
              <w:rPr>
                <w:rFonts w:ascii="Calibri" w:hAnsi="Calibri" w:cs="Arial"/>
                <w:b/>
                <w:sz w:val="22"/>
                <w:szCs w:val="22"/>
                <w:lang w:val="en-CA"/>
              </w:rPr>
            </w:pPr>
            <w:r w:rsidRPr="002C2C53">
              <w:rPr>
                <w:rFonts w:ascii="Calibri" w:hAnsi="Calibri" w:cs="Arial"/>
                <w:b/>
                <w:sz w:val="22"/>
                <w:szCs w:val="22"/>
                <w:lang w:val="en-CA"/>
              </w:rPr>
              <w:t xml:space="preserve">Totals </w:t>
            </w:r>
          </w:p>
          <w:p w14:paraId="6DCFBA93" w14:textId="5A173FA0" w:rsidR="00634816" w:rsidRPr="002C2C53" w:rsidRDefault="00634816" w:rsidP="00275A26">
            <w:pPr>
              <w:ind w:left="115" w:right="115"/>
              <w:jc w:val="center"/>
              <w:rPr>
                <w:rFonts w:ascii="Calibri" w:hAnsi="Calibri" w:cs="Arial"/>
                <w:b/>
                <w:sz w:val="22"/>
                <w:szCs w:val="22"/>
                <w:lang w:val="en-CA"/>
              </w:rPr>
            </w:pPr>
            <w:r w:rsidRPr="002C2C53">
              <w:rPr>
                <w:rFonts w:ascii="Calibri" w:hAnsi="Calibri" w:cs="Arial"/>
                <w:b/>
                <w:sz w:val="22"/>
                <w:szCs w:val="22"/>
                <w:lang w:val="en-CA"/>
              </w:rPr>
              <w:t>(2015/16)</w:t>
            </w:r>
          </w:p>
        </w:tc>
      </w:tr>
      <w:tr w:rsidR="003C32A8" w:rsidRPr="00971D31" w14:paraId="0AE9233F" w14:textId="77777777" w:rsidTr="003C32A8">
        <w:tc>
          <w:tcPr>
            <w:tcW w:w="1632" w:type="pct"/>
            <w:tcMar>
              <w:top w:w="0" w:type="dxa"/>
              <w:bottom w:w="57" w:type="dxa"/>
            </w:tcMar>
          </w:tcPr>
          <w:p w14:paraId="0421C355" w14:textId="77777777" w:rsidR="00634816" w:rsidRPr="00971D31" w:rsidRDefault="00634816" w:rsidP="00275A26">
            <w:pPr>
              <w:rPr>
                <w:rFonts w:ascii="Calibri" w:hAnsi="Calibri" w:cs="Arial"/>
                <w:sz w:val="22"/>
                <w:szCs w:val="22"/>
                <w:vertAlign w:val="superscript"/>
                <w:lang w:val="en-CA"/>
              </w:rPr>
            </w:pPr>
            <w:r w:rsidRPr="00971D31">
              <w:rPr>
                <w:rFonts w:ascii="Calibri" w:hAnsi="Calibri" w:cs="Arial"/>
                <w:sz w:val="22"/>
                <w:szCs w:val="22"/>
                <w:lang w:val="en-CA"/>
              </w:rPr>
              <w:t xml:space="preserve">Plagiarism </w:t>
            </w:r>
          </w:p>
        </w:tc>
        <w:tc>
          <w:tcPr>
            <w:tcW w:w="270" w:type="pct"/>
            <w:tcMar>
              <w:top w:w="0" w:type="dxa"/>
              <w:bottom w:w="57" w:type="dxa"/>
            </w:tcMar>
          </w:tcPr>
          <w:p w14:paraId="1E4F4E2D" w14:textId="16D0A069" w:rsidR="00634816" w:rsidRPr="00971D31" w:rsidRDefault="00634816" w:rsidP="00275A26">
            <w:pPr>
              <w:jc w:val="center"/>
              <w:rPr>
                <w:rFonts w:ascii="Calibri" w:hAnsi="Calibri" w:cs="Arial"/>
                <w:sz w:val="22"/>
                <w:szCs w:val="22"/>
                <w:lang w:val="en-CA"/>
              </w:rPr>
            </w:pPr>
            <w:r>
              <w:rPr>
                <w:rFonts w:ascii="Calibri" w:hAnsi="Calibri" w:cs="Arial"/>
                <w:sz w:val="22"/>
                <w:szCs w:val="22"/>
                <w:lang w:val="en-CA"/>
              </w:rPr>
              <w:t>11</w:t>
            </w:r>
          </w:p>
        </w:tc>
        <w:tc>
          <w:tcPr>
            <w:tcW w:w="269" w:type="pct"/>
            <w:tcMar>
              <w:top w:w="0" w:type="dxa"/>
              <w:bottom w:w="57" w:type="dxa"/>
            </w:tcMar>
          </w:tcPr>
          <w:p w14:paraId="6376D3F6" w14:textId="6D061EE2" w:rsidR="00634816" w:rsidRPr="00971D31" w:rsidRDefault="00634816" w:rsidP="00275A26">
            <w:pPr>
              <w:jc w:val="center"/>
              <w:rPr>
                <w:rFonts w:ascii="Calibri" w:hAnsi="Calibri" w:cs="Arial"/>
                <w:sz w:val="22"/>
                <w:szCs w:val="22"/>
                <w:lang w:val="en-CA"/>
              </w:rPr>
            </w:pPr>
            <w:r>
              <w:rPr>
                <w:rFonts w:ascii="Calibri" w:hAnsi="Calibri" w:cs="Arial"/>
                <w:sz w:val="22"/>
                <w:szCs w:val="22"/>
                <w:lang w:val="en-CA"/>
              </w:rPr>
              <w:t>33</w:t>
            </w:r>
          </w:p>
        </w:tc>
        <w:tc>
          <w:tcPr>
            <w:tcW w:w="342" w:type="pct"/>
            <w:tcMar>
              <w:top w:w="0" w:type="dxa"/>
              <w:bottom w:w="57" w:type="dxa"/>
            </w:tcMar>
          </w:tcPr>
          <w:p w14:paraId="60AE665F" w14:textId="7D7051F7" w:rsidR="00634816" w:rsidRPr="00971D31" w:rsidRDefault="00634816" w:rsidP="00275A26">
            <w:pPr>
              <w:jc w:val="center"/>
              <w:rPr>
                <w:rFonts w:ascii="Calibri" w:hAnsi="Calibri" w:cs="Arial"/>
                <w:sz w:val="22"/>
                <w:szCs w:val="22"/>
                <w:lang w:val="en-CA"/>
              </w:rPr>
            </w:pPr>
          </w:p>
        </w:tc>
        <w:tc>
          <w:tcPr>
            <w:tcW w:w="255" w:type="pct"/>
            <w:tcMar>
              <w:top w:w="0" w:type="dxa"/>
              <w:bottom w:w="57" w:type="dxa"/>
            </w:tcMar>
          </w:tcPr>
          <w:p w14:paraId="1D9A3AD5" w14:textId="5905623F" w:rsidR="00634816" w:rsidRPr="00971D31" w:rsidRDefault="00634816" w:rsidP="00275A26">
            <w:pPr>
              <w:jc w:val="center"/>
              <w:rPr>
                <w:rFonts w:ascii="Calibri" w:hAnsi="Calibri" w:cs="Arial"/>
                <w:sz w:val="22"/>
                <w:szCs w:val="22"/>
                <w:lang w:val="en-CA"/>
              </w:rPr>
            </w:pPr>
          </w:p>
        </w:tc>
        <w:tc>
          <w:tcPr>
            <w:tcW w:w="326" w:type="pct"/>
            <w:tcMar>
              <w:top w:w="0" w:type="dxa"/>
              <w:bottom w:w="57" w:type="dxa"/>
            </w:tcMar>
          </w:tcPr>
          <w:p w14:paraId="40CFBB92" w14:textId="10264CA2" w:rsidR="00634816" w:rsidRPr="00971D31" w:rsidRDefault="00634816" w:rsidP="00275A26">
            <w:pPr>
              <w:jc w:val="center"/>
              <w:rPr>
                <w:rFonts w:ascii="Calibri" w:hAnsi="Calibri" w:cs="Arial"/>
                <w:sz w:val="22"/>
                <w:szCs w:val="22"/>
                <w:lang w:val="en-CA"/>
              </w:rPr>
            </w:pPr>
            <w:r>
              <w:rPr>
                <w:rFonts w:ascii="Calibri" w:hAnsi="Calibri" w:cs="Arial"/>
                <w:sz w:val="22"/>
                <w:szCs w:val="22"/>
                <w:lang w:val="en-CA"/>
              </w:rPr>
              <w:t>2</w:t>
            </w:r>
          </w:p>
        </w:tc>
        <w:tc>
          <w:tcPr>
            <w:tcW w:w="250" w:type="pct"/>
            <w:tcMar>
              <w:top w:w="0" w:type="dxa"/>
              <w:bottom w:w="57" w:type="dxa"/>
            </w:tcMar>
          </w:tcPr>
          <w:p w14:paraId="7C5BA0BC" w14:textId="77777777" w:rsidR="00634816" w:rsidRPr="00971D31" w:rsidRDefault="00634816" w:rsidP="00275A26">
            <w:pPr>
              <w:jc w:val="center"/>
              <w:rPr>
                <w:rFonts w:ascii="Calibri" w:hAnsi="Calibri" w:cs="Arial"/>
                <w:sz w:val="22"/>
                <w:szCs w:val="22"/>
                <w:lang w:val="en-CA"/>
              </w:rPr>
            </w:pPr>
          </w:p>
        </w:tc>
        <w:tc>
          <w:tcPr>
            <w:tcW w:w="366" w:type="pct"/>
            <w:tcMar>
              <w:top w:w="0" w:type="dxa"/>
              <w:bottom w:w="57" w:type="dxa"/>
            </w:tcMar>
          </w:tcPr>
          <w:p w14:paraId="62323E30" w14:textId="78845AC5" w:rsidR="00634816" w:rsidRPr="00971D31" w:rsidRDefault="00634816" w:rsidP="00275A26">
            <w:pPr>
              <w:jc w:val="center"/>
              <w:rPr>
                <w:rFonts w:ascii="Calibri" w:hAnsi="Calibri" w:cs="Arial"/>
                <w:sz w:val="22"/>
                <w:szCs w:val="22"/>
                <w:lang w:val="en-CA"/>
              </w:rPr>
            </w:pPr>
            <w:r>
              <w:rPr>
                <w:rFonts w:ascii="Calibri" w:hAnsi="Calibri" w:cs="Arial"/>
                <w:sz w:val="22"/>
                <w:szCs w:val="22"/>
                <w:lang w:val="en-CA"/>
              </w:rPr>
              <w:t>16</w:t>
            </w:r>
          </w:p>
        </w:tc>
        <w:tc>
          <w:tcPr>
            <w:tcW w:w="342" w:type="pct"/>
          </w:tcPr>
          <w:p w14:paraId="79279AF4" w14:textId="77777777" w:rsidR="00634816" w:rsidRPr="00971D31" w:rsidRDefault="00634816" w:rsidP="00275A26">
            <w:pPr>
              <w:jc w:val="center"/>
              <w:rPr>
                <w:rFonts w:ascii="Calibri" w:hAnsi="Calibri" w:cs="Arial"/>
                <w:sz w:val="22"/>
                <w:szCs w:val="22"/>
                <w:lang w:val="en-CA"/>
              </w:rPr>
            </w:pPr>
          </w:p>
        </w:tc>
        <w:tc>
          <w:tcPr>
            <w:tcW w:w="267" w:type="pct"/>
            <w:tcMar>
              <w:top w:w="0" w:type="dxa"/>
              <w:bottom w:w="57" w:type="dxa"/>
            </w:tcMar>
          </w:tcPr>
          <w:p w14:paraId="247CE360" w14:textId="4D15BB0D" w:rsidR="00634816" w:rsidRPr="00971D31" w:rsidRDefault="00634816" w:rsidP="00275A26">
            <w:pPr>
              <w:jc w:val="center"/>
              <w:rPr>
                <w:rFonts w:ascii="Calibri" w:hAnsi="Calibri" w:cs="Arial"/>
                <w:sz w:val="22"/>
                <w:szCs w:val="22"/>
                <w:lang w:val="en-CA"/>
              </w:rPr>
            </w:pPr>
            <w:r>
              <w:rPr>
                <w:rFonts w:ascii="Calibri" w:hAnsi="Calibri" w:cs="Arial"/>
                <w:sz w:val="22"/>
                <w:szCs w:val="22"/>
                <w:lang w:val="en-CA"/>
              </w:rPr>
              <w:t>10</w:t>
            </w:r>
          </w:p>
        </w:tc>
        <w:tc>
          <w:tcPr>
            <w:tcW w:w="337" w:type="pct"/>
            <w:shd w:val="clear" w:color="auto" w:fill="D9D9D9" w:themeFill="background1" w:themeFillShade="D9"/>
            <w:tcMar>
              <w:top w:w="0" w:type="dxa"/>
              <w:bottom w:w="57" w:type="dxa"/>
            </w:tcMar>
          </w:tcPr>
          <w:p w14:paraId="662B93B8" w14:textId="359C19B4" w:rsidR="00634816" w:rsidRPr="00971D31" w:rsidRDefault="00F90C96" w:rsidP="00275A26">
            <w:pPr>
              <w:jc w:val="center"/>
              <w:rPr>
                <w:rFonts w:ascii="Calibri" w:hAnsi="Calibri" w:cs="Arial"/>
                <w:sz w:val="22"/>
                <w:szCs w:val="22"/>
                <w:lang w:val="en-CA"/>
              </w:rPr>
            </w:pPr>
            <w:r>
              <w:rPr>
                <w:rFonts w:ascii="Calibri" w:hAnsi="Calibri" w:cs="Arial"/>
                <w:sz w:val="22"/>
                <w:szCs w:val="22"/>
                <w:lang w:val="en-CA"/>
              </w:rPr>
              <w:t>72</w:t>
            </w:r>
          </w:p>
        </w:tc>
        <w:tc>
          <w:tcPr>
            <w:tcW w:w="343" w:type="pct"/>
            <w:tcMar>
              <w:top w:w="0" w:type="dxa"/>
              <w:bottom w:w="57" w:type="dxa"/>
            </w:tcMar>
          </w:tcPr>
          <w:p w14:paraId="30CEDC60" w14:textId="360E85C0" w:rsidR="00634816" w:rsidRPr="00971D31" w:rsidRDefault="00634816" w:rsidP="00275A26">
            <w:pPr>
              <w:jc w:val="center"/>
              <w:rPr>
                <w:rFonts w:ascii="Calibri" w:hAnsi="Calibri" w:cs="Arial"/>
                <w:sz w:val="22"/>
                <w:szCs w:val="22"/>
                <w:lang w:val="en-CA"/>
              </w:rPr>
            </w:pPr>
            <w:r w:rsidRPr="00971D31">
              <w:rPr>
                <w:rFonts w:ascii="Calibri" w:hAnsi="Calibri" w:cs="Arial"/>
                <w:sz w:val="22"/>
                <w:szCs w:val="22"/>
                <w:lang w:val="en-CA"/>
              </w:rPr>
              <w:t>61</w:t>
            </w:r>
          </w:p>
        </w:tc>
      </w:tr>
      <w:tr w:rsidR="003C32A8" w:rsidRPr="00971D31" w14:paraId="06383107" w14:textId="77777777" w:rsidTr="003C32A8">
        <w:tc>
          <w:tcPr>
            <w:tcW w:w="1632" w:type="pct"/>
            <w:tcMar>
              <w:top w:w="0" w:type="dxa"/>
              <w:bottom w:w="57" w:type="dxa"/>
            </w:tcMar>
          </w:tcPr>
          <w:p w14:paraId="7ADC1E1F" w14:textId="77777777" w:rsidR="00634816" w:rsidRPr="00971D31" w:rsidRDefault="00634816" w:rsidP="00275A26">
            <w:pPr>
              <w:rPr>
                <w:rFonts w:ascii="Calibri" w:hAnsi="Calibri" w:cs="Arial"/>
                <w:sz w:val="22"/>
                <w:szCs w:val="22"/>
                <w:lang w:val="en-CA"/>
              </w:rPr>
            </w:pPr>
            <w:r w:rsidRPr="00971D31">
              <w:rPr>
                <w:rFonts w:ascii="Calibri" w:hAnsi="Calibri" w:cs="Arial"/>
                <w:sz w:val="22"/>
                <w:szCs w:val="22"/>
                <w:lang w:val="en-CA"/>
              </w:rPr>
              <w:t>Unauthorized Collaboration</w:t>
            </w:r>
          </w:p>
        </w:tc>
        <w:tc>
          <w:tcPr>
            <w:tcW w:w="270" w:type="pct"/>
            <w:tcMar>
              <w:top w:w="0" w:type="dxa"/>
              <w:bottom w:w="57" w:type="dxa"/>
            </w:tcMar>
          </w:tcPr>
          <w:p w14:paraId="697C786E" w14:textId="0024BAF3" w:rsidR="00634816" w:rsidRPr="00971D31" w:rsidRDefault="00634816" w:rsidP="00275A26">
            <w:pPr>
              <w:jc w:val="center"/>
              <w:rPr>
                <w:rFonts w:ascii="Calibri" w:hAnsi="Calibri" w:cs="Arial"/>
                <w:sz w:val="22"/>
                <w:szCs w:val="22"/>
                <w:lang w:val="en-CA"/>
              </w:rPr>
            </w:pPr>
            <w:r>
              <w:rPr>
                <w:rFonts w:ascii="Calibri" w:hAnsi="Calibri" w:cs="Arial"/>
                <w:sz w:val="22"/>
                <w:szCs w:val="22"/>
                <w:lang w:val="en-CA"/>
              </w:rPr>
              <w:t>2</w:t>
            </w:r>
          </w:p>
        </w:tc>
        <w:tc>
          <w:tcPr>
            <w:tcW w:w="269" w:type="pct"/>
            <w:tcMar>
              <w:top w:w="0" w:type="dxa"/>
              <w:bottom w:w="57" w:type="dxa"/>
            </w:tcMar>
          </w:tcPr>
          <w:p w14:paraId="672506D3" w14:textId="16290BC1" w:rsidR="00634816" w:rsidRPr="00971D31" w:rsidRDefault="00634816" w:rsidP="00275A26">
            <w:pPr>
              <w:jc w:val="center"/>
              <w:rPr>
                <w:rFonts w:ascii="Calibri" w:hAnsi="Calibri" w:cs="Arial"/>
                <w:sz w:val="22"/>
                <w:szCs w:val="22"/>
                <w:lang w:val="en-CA"/>
              </w:rPr>
            </w:pPr>
            <w:r>
              <w:rPr>
                <w:rFonts w:ascii="Calibri" w:hAnsi="Calibri" w:cs="Arial"/>
                <w:sz w:val="22"/>
                <w:szCs w:val="22"/>
                <w:lang w:val="en-CA"/>
              </w:rPr>
              <w:t>1</w:t>
            </w:r>
          </w:p>
        </w:tc>
        <w:tc>
          <w:tcPr>
            <w:tcW w:w="342" w:type="pct"/>
            <w:tcMar>
              <w:top w:w="0" w:type="dxa"/>
              <w:bottom w:w="57" w:type="dxa"/>
            </w:tcMar>
          </w:tcPr>
          <w:p w14:paraId="1283B7F4" w14:textId="77777777" w:rsidR="00634816" w:rsidRPr="00971D31" w:rsidRDefault="00634816" w:rsidP="00275A26">
            <w:pPr>
              <w:jc w:val="center"/>
              <w:rPr>
                <w:rFonts w:ascii="Calibri" w:hAnsi="Calibri" w:cs="Arial"/>
                <w:sz w:val="22"/>
                <w:szCs w:val="22"/>
                <w:lang w:val="en-CA"/>
              </w:rPr>
            </w:pPr>
          </w:p>
        </w:tc>
        <w:tc>
          <w:tcPr>
            <w:tcW w:w="255" w:type="pct"/>
            <w:tcMar>
              <w:top w:w="0" w:type="dxa"/>
              <w:bottom w:w="57" w:type="dxa"/>
            </w:tcMar>
          </w:tcPr>
          <w:p w14:paraId="6234C350" w14:textId="77777777" w:rsidR="00634816" w:rsidRPr="00971D31" w:rsidRDefault="00634816" w:rsidP="00275A26">
            <w:pPr>
              <w:jc w:val="center"/>
              <w:rPr>
                <w:rFonts w:ascii="Calibri" w:hAnsi="Calibri" w:cs="Arial"/>
                <w:sz w:val="22"/>
                <w:szCs w:val="22"/>
                <w:lang w:val="en-CA"/>
              </w:rPr>
            </w:pPr>
          </w:p>
        </w:tc>
        <w:tc>
          <w:tcPr>
            <w:tcW w:w="326" w:type="pct"/>
            <w:tcMar>
              <w:top w:w="0" w:type="dxa"/>
              <w:bottom w:w="57" w:type="dxa"/>
            </w:tcMar>
          </w:tcPr>
          <w:p w14:paraId="1D35AC55" w14:textId="77777777" w:rsidR="00634816" w:rsidRPr="00971D31" w:rsidRDefault="00634816" w:rsidP="00275A26">
            <w:pPr>
              <w:jc w:val="center"/>
              <w:rPr>
                <w:rFonts w:ascii="Calibri" w:hAnsi="Calibri" w:cs="Arial"/>
                <w:sz w:val="22"/>
                <w:szCs w:val="22"/>
                <w:lang w:val="en-CA"/>
              </w:rPr>
            </w:pPr>
          </w:p>
        </w:tc>
        <w:tc>
          <w:tcPr>
            <w:tcW w:w="250" w:type="pct"/>
            <w:tcMar>
              <w:top w:w="0" w:type="dxa"/>
              <w:bottom w:w="57" w:type="dxa"/>
            </w:tcMar>
          </w:tcPr>
          <w:p w14:paraId="2F20EB4F" w14:textId="77777777" w:rsidR="00634816" w:rsidRPr="00971D31" w:rsidRDefault="00634816" w:rsidP="00275A26">
            <w:pPr>
              <w:jc w:val="center"/>
              <w:rPr>
                <w:rFonts w:ascii="Calibri" w:hAnsi="Calibri" w:cs="Arial"/>
                <w:sz w:val="22"/>
                <w:szCs w:val="22"/>
                <w:lang w:val="en-CA"/>
              </w:rPr>
            </w:pPr>
          </w:p>
        </w:tc>
        <w:tc>
          <w:tcPr>
            <w:tcW w:w="366" w:type="pct"/>
            <w:tcMar>
              <w:top w:w="0" w:type="dxa"/>
              <w:bottom w:w="57" w:type="dxa"/>
            </w:tcMar>
          </w:tcPr>
          <w:p w14:paraId="1CEFF28B" w14:textId="1FAEF63B" w:rsidR="00634816" w:rsidRPr="00971D31" w:rsidRDefault="00634816" w:rsidP="00275A26">
            <w:pPr>
              <w:jc w:val="center"/>
              <w:rPr>
                <w:rFonts w:ascii="Calibri" w:hAnsi="Calibri" w:cs="Arial"/>
                <w:sz w:val="22"/>
                <w:szCs w:val="22"/>
                <w:lang w:val="en-CA"/>
              </w:rPr>
            </w:pPr>
            <w:r>
              <w:rPr>
                <w:rFonts w:ascii="Calibri" w:hAnsi="Calibri" w:cs="Arial"/>
                <w:sz w:val="22"/>
                <w:szCs w:val="22"/>
                <w:lang w:val="en-CA"/>
              </w:rPr>
              <w:t>3</w:t>
            </w:r>
          </w:p>
        </w:tc>
        <w:tc>
          <w:tcPr>
            <w:tcW w:w="342" w:type="pct"/>
          </w:tcPr>
          <w:p w14:paraId="1775AB88" w14:textId="77777777" w:rsidR="00634816" w:rsidRPr="00971D31" w:rsidRDefault="00634816" w:rsidP="00275A26">
            <w:pPr>
              <w:jc w:val="center"/>
              <w:rPr>
                <w:rFonts w:ascii="Calibri" w:hAnsi="Calibri" w:cs="Arial"/>
                <w:sz w:val="22"/>
                <w:szCs w:val="22"/>
                <w:lang w:val="en-CA"/>
              </w:rPr>
            </w:pPr>
          </w:p>
        </w:tc>
        <w:tc>
          <w:tcPr>
            <w:tcW w:w="267" w:type="pct"/>
            <w:tcMar>
              <w:top w:w="0" w:type="dxa"/>
              <w:bottom w:w="57" w:type="dxa"/>
            </w:tcMar>
          </w:tcPr>
          <w:p w14:paraId="3D621AD3" w14:textId="7F706F95" w:rsidR="00634816" w:rsidRPr="00971D31" w:rsidRDefault="00634816" w:rsidP="00275A26">
            <w:pPr>
              <w:jc w:val="center"/>
              <w:rPr>
                <w:rFonts w:ascii="Calibri" w:hAnsi="Calibri" w:cs="Arial"/>
                <w:sz w:val="22"/>
                <w:szCs w:val="22"/>
                <w:lang w:val="en-CA"/>
              </w:rPr>
            </w:pPr>
          </w:p>
        </w:tc>
        <w:tc>
          <w:tcPr>
            <w:tcW w:w="337" w:type="pct"/>
            <w:shd w:val="clear" w:color="auto" w:fill="D9D9D9" w:themeFill="background1" w:themeFillShade="D9"/>
            <w:tcMar>
              <w:top w:w="0" w:type="dxa"/>
              <w:bottom w:w="57" w:type="dxa"/>
            </w:tcMar>
          </w:tcPr>
          <w:p w14:paraId="77ABF08F" w14:textId="2B739243" w:rsidR="00634816" w:rsidRPr="00971D31" w:rsidRDefault="00F90C96" w:rsidP="00275A26">
            <w:pPr>
              <w:jc w:val="center"/>
              <w:rPr>
                <w:rFonts w:ascii="Calibri" w:hAnsi="Calibri" w:cs="Arial"/>
                <w:sz w:val="22"/>
                <w:szCs w:val="22"/>
                <w:lang w:val="en-CA"/>
              </w:rPr>
            </w:pPr>
            <w:r>
              <w:rPr>
                <w:rFonts w:ascii="Calibri" w:hAnsi="Calibri" w:cs="Arial"/>
                <w:sz w:val="22"/>
                <w:szCs w:val="22"/>
                <w:lang w:val="en-CA"/>
              </w:rPr>
              <w:t>6</w:t>
            </w:r>
          </w:p>
        </w:tc>
        <w:tc>
          <w:tcPr>
            <w:tcW w:w="343" w:type="pct"/>
            <w:tcMar>
              <w:top w:w="0" w:type="dxa"/>
              <w:bottom w:w="57" w:type="dxa"/>
            </w:tcMar>
          </w:tcPr>
          <w:p w14:paraId="1A388AF9" w14:textId="4B5753BF" w:rsidR="00634816" w:rsidRPr="00971D31" w:rsidRDefault="00634816" w:rsidP="00275A26">
            <w:pPr>
              <w:jc w:val="center"/>
              <w:rPr>
                <w:rFonts w:ascii="Calibri" w:hAnsi="Calibri" w:cs="Arial"/>
                <w:sz w:val="22"/>
                <w:szCs w:val="22"/>
                <w:lang w:val="en-CA"/>
              </w:rPr>
            </w:pPr>
            <w:r w:rsidRPr="00971D31">
              <w:rPr>
                <w:rFonts w:ascii="Calibri" w:hAnsi="Calibri" w:cs="Arial"/>
                <w:sz w:val="22"/>
                <w:szCs w:val="22"/>
                <w:lang w:val="en-CA"/>
              </w:rPr>
              <w:t>6</w:t>
            </w:r>
          </w:p>
        </w:tc>
      </w:tr>
      <w:tr w:rsidR="003C32A8" w:rsidRPr="00971D31" w14:paraId="3F8BCA2B" w14:textId="77777777" w:rsidTr="003C32A8">
        <w:tc>
          <w:tcPr>
            <w:tcW w:w="1632" w:type="pct"/>
            <w:tcMar>
              <w:top w:w="0" w:type="dxa"/>
              <w:bottom w:w="57" w:type="dxa"/>
            </w:tcMar>
          </w:tcPr>
          <w:p w14:paraId="34BD805B" w14:textId="77777777" w:rsidR="00634816" w:rsidRPr="00971D31" w:rsidRDefault="00634816" w:rsidP="00275A26">
            <w:pPr>
              <w:rPr>
                <w:rFonts w:ascii="Calibri" w:hAnsi="Calibri" w:cs="Arial"/>
                <w:sz w:val="22"/>
                <w:szCs w:val="22"/>
                <w:lang w:val="en-CA"/>
              </w:rPr>
            </w:pPr>
            <w:r w:rsidRPr="00971D31">
              <w:rPr>
                <w:rFonts w:ascii="Calibri" w:hAnsi="Calibri" w:cs="Arial"/>
                <w:sz w:val="22"/>
                <w:szCs w:val="22"/>
                <w:lang w:val="en-CA"/>
              </w:rPr>
              <w:t>Academic forgery or fraud</w:t>
            </w:r>
          </w:p>
        </w:tc>
        <w:tc>
          <w:tcPr>
            <w:tcW w:w="270" w:type="pct"/>
            <w:tcMar>
              <w:top w:w="0" w:type="dxa"/>
              <w:bottom w:w="57" w:type="dxa"/>
            </w:tcMar>
          </w:tcPr>
          <w:p w14:paraId="64F20058" w14:textId="2F4EAC1D" w:rsidR="00634816" w:rsidRPr="00971D31" w:rsidRDefault="00634816" w:rsidP="00275A26">
            <w:pPr>
              <w:jc w:val="center"/>
              <w:rPr>
                <w:rFonts w:ascii="Calibri" w:hAnsi="Calibri" w:cs="Arial"/>
                <w:sz w:val="22"/>
                <w:szCs w:val="22"/>
                <w:lang w:val="en-CA"/>
              </w:rPr>
            </w:pPr>
          </w:p>
        </w:tc>
        <w:tc>
          <w:tcPr>
            <w:tcW w:w="269" w:type="pct"/>
            <w:tcMar>
              <w:top w:w="0" w:type="dxa"/>
              <w:bottom w:w="57" w:type="dxa"/>
            </w:tcMar>
          </w:tcPr>
          <w:p w14:paraId="33040F47" w14:textId="7C507F12" w:rsidR="00634816" w:rsidRPr="00971D31" w:rsidRDefault="00F90C96" w:rsidP="00275A26">
            <w:pPr>
              <w:jc w:val="center"/>
              <w:rPr>
                <w:rFonts w:ascii="Calibri" w:hAnsi="Calibri" w:cs="Arial"/>
                <w:sz w:val="22"/>
                <w:szCs w:val="22"/>
                <w:lang w:val="en-CA"/>
              </w:rPr>
            </w:pPr>
            <w:r>
              <w:rPr>
                <w:rFonts w:ascii="Calibri" w:hAnsi="Calibri" w:cs="Arial"/>
                <w:sz w:val="22"/>
                <w:szCs w:val="22"/>
                <w:lang w:val="en-CA"/>
              </w:rPr>
              <w:t>3</w:t>
            </w:r>
          </w:p>
        </w:tc>
        <w:tc>
          <w:tcPr>
            <w:tcW w:w="342" w:type="pct"/>
            <w:tcMar>
              <w:top w:w="0" w:type="dxa"/>
              <w:bottom w:w="57" w:type="dxa"/>
            </w:tcMar>
          </w:tcPr>
          <w:p w14:paraId="3DCAF26E" w14:textId="77777777" w:rsidR="00634816" w:rsidRPr="00971D31" w:rsidRDefault="00634816" w:rsidP="00275A26">
            <w:pPr>
              <w:jc w:val="center"/>
              <w:rPr>
                <w:rFonts w:ascii="Calibri" w:hAnsi="Calibri" w:cs="Arial"/>
                <w:sz w:val="22"/>
                <w:szCs w:val="22"/>
                <w:lang w:val="en-CA"/>
              </w:rPr>
            </w:pPr>
          </w:p>
        </w:tc>
        <w:tc>
          <w:tcPr>
            <w:tcW w:w="255" w:type="pct"/>
            <w:tcMar>
              <w:top w:w="0" w:type="dxa"/>
              <w:bottom w:w="57" w:type="dxa"/>
            </w:tcMar>
          </w:tcPr>
          <w:p w14:paraId="2DC3456C" w14:textId="06ADA26B" w:rsidR="00634816" w:rsidRPr="00971D31" w:rsidRDefault="00634816" w:rsidP="00275A26">
            <w:pPr>
              <w:jc w:val="center"/>
              <w:rPr>
                <w:rFonts w:ascii="Calibri" w:hAnsi="Calibri" w:cs="Arial"/>
                <w:sz w:val="22"/>
                <w:szCs w:val="22"/>
                <w:lang w:val="en-CA"/>
              </w:rPr>
            </w:pPr>
          </w:p>
        </w:tc>
        <w:tc>
          <w:tcPr>
            <w:tcW w:w="326" w:type="pct"/>
            <w:tcMar>
              <w:top w:w="0" w:type="dxa"/>
              <w:bottom w:w="57" w:type="dxa"/>
            </w:tcMar>
          </w:tcPr>
          <w:p w14:paraId="374B0372" w14:textId="723F2A8E" w:rsidR="00634816" w:rsidRPr="00971D31" w:rsidRDefault="00634816" w:rsidP="00275A26">
            <w:pPr>
              <w:jc w:val="center"/>
              <w:rPr>
                <w:rFonts w:ascii="Calibri" w:hAnsi="Calibri" w:cs="Arial"/>
                <w:sz w:val="22"/>
                <w:szCs w:val="22"/>
                <w:lang w:val="en-CA"/>
              </w:rPr>
            </w:pPr>
          </w:p>
        </w:tc>
        <w:tc>
          <w:tcPr>
            <w:tcW w:w="250" w:type="pct"/>
            <w:tcMar>
              <w:top w:w="0" w:type="dxa"/>
              <w:bottom w:w="57" w:type="dxa"/>
            </w:tcMar>
          </w:tcPr>
          <w:p w14:paraId="53D003A1" w14:textId="3FB4A82E" w:rsidR="00634816" w:rsidRPr="00971D31" w:rsidRDefault="00634816" w:rsidP="00275A26">
            <w:pPr>
              <w:jc w:val="center"/>
              <w:rPr>
                <w:rFonts w:ascii="Calibri" w:hAnsi="Calibri" w:cs="Arial"/>
                <w:sz w:val="22"/>
                <w:szCs w:val="22"/>
                <w:lang w:val="en-CA"/>
              </w:rPr>
            </w:pPr>
            <w:r>
              <w:rPr>
                <w:rFonts w:ascii="Calibri" w:hAnsi="Calibri" w:cs="Arial"/>
                <w:sz w:val="22"/>
                <w:szCs w:val="22"/>
                <w:lang w:val="en-CA"/>
              </w:rPr>
              <w:t>1</w:t>
            </w:r>
          </w:p>
        </w:tc>
        <w:tc>
          <w:tcPr>
            <w:tcW w:w="366" w:type="pct"/>
            <w:tcMar>
              <w:top w:w="0" w:type="dxa"/>
              <w:bottom w:w="57" w:type="dxa"/>
            </w:tcMar>
          </w:tcPr>
          <w:p w14:paraId="6E2821CF" w14:textId="10A4C7FA" w:rsidR="00634816" w:rsidRPr="00971D31" w:rsidRDefault="00634816" w:rsidP="00275A26">
            <w:pPr>
              <w:jc w:val="center"/>
              <w:rPr>
                <w:rFonts w:ascii="Calibri" w:hAnsi="Calibri" w:cs="Arial"/>
                <w:sz w:val="22"/>
                <w:szCs w:val="22"/>
                <w:lang w:val="en-CA"/>
              </w:rPr>
            </w:pPr>
            <w:r>
              <w:rPr>
                <w:rFonts w:ascii="Calibri" w:hAnsi="Calibri" w:cs="Arial"/>
                <w:sz w:val="22"/>
                <w:szCs w:val="22"/>
                <w:lang w:val="en-CA"/>
              </w:rPr>
              <w:t>3</w:t>
            </w:r>
          </w:p>
        </w:tc>
        <w:tc>
          <w:tcPr>
            <w:tcW w:w="342" w:type="pct"/>
          </w:tcPr>
          <w:p w14:paraId="3E93B95C" w14:textId="77777777" w:rsidR="00634816" w:rsidRPr="00971D31" w:rsidRDefault="00634816" w:rsidP="00275A26">
            <w:pPr>
              <w:jc w:val="center"/>
              <w:rPr>
                <w:rFonts w:ascii="Calibri" w:hAnsi="Calibri" w:cs="Arial"/>
                <w:sz w:val="22"/>
                <w:szCs w:val="22"/>
                <w:lang w:val="en-CA"/>
              </w:rPr>
            </w:pPr>
          </w:p>
        </w:tc>
        <w:tc>
          <w:tcPr>
            <w:tcW w:w="267" w:type="pct"/>
            <w:tcMar>
              <w:top w:w="0" w:type="dxa"/>
              <w:bottom w:w="57" w:type="dxa"/>
            </w:tcMar>
          </w:tcPr>
          <w:p w14:paraId="5855DE97" w14:textId="18423263" w:rsidR="00634816" w:rsidRPr="00971D31" w:rsidRDefault="00634816" w:rsidP="00275A26">
            <w:pPr>
              <w:jc w:val="center"/>
              <w:rPr>
                <w:rFonts w:ascii="Calibri" w:hAnsi="Calibri" w:cs="Arial"/>
                <w:sz w:val="22"/>
                <w:szCs w:val="22"/>
                <w:lang w:val="en-CA"/>
              </w:rPr>
            </w:pPr>
          </w:p>
        </w:tc>
        <w:tc>
          <w:tcPr>
            <w:tcW w:w="337" w:type="pct"/>
            <w:shd w:val="clear" w:color="auto" w:fill="D9D9D9" w:themeFill="background1" w:themeFillShade="D9"/>
            <w:tcMar>
              <w:top w:w="0" w:type="dxa"/>
              <w:bottom w:w="57" w:type="dxa"/>
            </w:tcMar>
          </w:tcPr>
          <w:p w14:paraId="7149293C" w14:textId="4D6B60F6" w:rsidR="00634816" w:rsidRPr="00971D31" w:rsidRDefault="00F90C96" w:rsidP="00275A26">
            <w:pPr>
              <w:jc w:val="center"/>
              <w:rPr>
                <w:rFonts w:ascii="Calibri" w:hAnsi="Calibri" w:cs="Arial"/>
                <w:sz w:val="22"/>
                <w:szCs w:val="22"/>
                <w:lang w:val="en-CA"/>
              </w:rPr>
            </w:pPr>
            <w:r>
              <w:rPr>
                <w:rFonts w:ascii="Calibri" w:hAnsi="Calibri" w:cs="Arial"/>
                <w:sz w:val="22"/>
                <w:szCs w:val="22"/>
                <w:lang w:val="en-CA"/>
              </w:rPr>
              <w:t>7</w:t>
            </w:r>
          </w:p>
        </w:tc>
        <w:tc>
          <w:tcPr>
            <w:tcW w:w="343" w:type="pct"/>
            <w:tcMar>
              <w:top w:w="0" w:type="dxa"/>
              <w:bottom w:w="57" w:type="dxa"/>
            </w:tcMar>
          </w:tcPr>
          <w:p w14:paraId="1EBFCF98" w14:textId="3112BECA" w:rsidR="00634816" w:rsidRPr="00971D31" w:rsidRDefault="00634816" w:rsidP="00275A26">
            <w:pPr>
              <w:jc w:val="center"/>
              <w:rPr>
                <w:rFonts w:ascii="Calibri" w:hAnsi="Calibri" w:cs="Arial"/>
                <w:sz w:val="22"/>
                <w:szCs w:val="22"/>
                <w:lang w:val="en-CA"/>
              </w:rPr>
            </w:pPr>
            <w:r w:rsidRPr="00971D31">
              <w:rPr>
                <w:rFonts w:ascii="Calibri" w:hAnsi="Calibri" w:cs="Arial"/>
                <w:sz w:val="22"/>
                <w:szCs w:val="22"/>
                <w:lang w:val="en-CA"/>
              </w:rPr>
              <w:t>7</w:t>
            </w:r>
          </w:p>
        </w:tc>
      </w:tr>
      <w:tr w:rsidR="003C32A8" w:rsidRPr="00971D31" w14:paraId="608C61FB" w14:textId="77777777" w:rsidTr="003C32A8">
        <w:tc>
          <w:tcPr>
            <w:tcW w:w="1632" w:type="pct"/>
            <w:tcMar>
              <w:top w:w="0" w:type="dxa"/>
              <w:bottom w:w="57" w:type="dxa"/>
            </w:tcMar>
          </w:tcPr>
          <w:p w14:paraId="70D7A630" w14:textId="77777777" w:rsidR="00634816" w:rsidRPr="00971D31" w:rsidRDefault="00634816" w:rsidP="00275A26">
            <w:pPr>
              <w:rPr>
                <w:rFonts w:ascii="Calibri" w:hAnsi="Calibri" w:cs="Arial"/>
                <w:sz w:val="22"/>
                <w:szCs w:val="22"/>
                <w:lang w:val="en-CA"/>
              </w:rPr>
            </w:pPr>
            <w:r w:rsidRPr="00971D31">
              <w:rPr>
                <w:rFonts w:ascii="Calibri" w:hAnsi="Calibri" w:cs="Arial"/>
                <w:sz w:val="22"/>
                <w:szCs w:val="22"/>
                <w:lang w:val="en-CA"/>
              </w:rPr>
              <w:t>Cheating in a clicker exercise</w:t>
            </w:r>
          </w:p>
        </w:tc>
        <w:tc>
          <w:tcPr>
            <w:tcW w:w="270" w:type="pct"/>
            <w:tcMar>
              <w:top w:w="0" w:type="dxa"/>
              <w:bottom w:w="57" w:type="dxa"/>
            </w:tcMar>
          </w:tcPr>
          <w:p w14:paraId="1C0F8616" w14:textId="77777777" w:rsidR="00634816" w:rsidRPr="00971D31" w:rsidRDefault="00634816" w:rsidP="00275A26">
            <w:pPr>
              <w:jc w:val="center"/>
              <w:rPr>
                <w:rFonts w:ascii="Calibri" w:hAnsi="Calibri" w:cs="Arial"/>
                <w:sz w:val="22"/>
                <w:szCs w:val="22"/>
                <w:lang w:val="en-CA"/>
              </w:rPr>
            </w:pPr>
          </w:p>
        </w:tc>
        <w:tc>
          <w:tcPr>
            <w:tcW w:w="269" w:type="pct"/>
            <w:tcMar>
              <w:top w:w="0" w:type="dxa"/>
              <w:bottom w:w="57" w:type="dxa"/>
            </w:tcMar>
          </w:tcPr>
          <w:p w14:paraId="1A97BD35" w14:textId="0FB60372" w:rsidR="00634816" w:rsidRPr="00971D31" w:rsidRDefault="00634816" w:rsidP="00275A26">
            <w:pPr>
              <w:jc w:val="center"/>
              <w:rPr>
                <w:rFonts w:ascii="Calibri" w:hAnsi="Calibri" w:cs="Arial"/>
                <w:sz w:val="22"/>
                <w:szCs w:val="22"/>
                <w:lang w:val="en-CA"/>
              </w:rPr>
            </w:pPr>
          </w:p>
        </w:tc>
        <w:tc>
          <w:tcPr>
            <w:tcW w:w="342" w:type="pct"/>
            <w:tcMar>
              <w:top w:w="0" w:type="dxa"/>
              <w:bottom w:w="57" w:type="dxa"/>
            </w:tcMar>
          </w:tcPr>
          <w:p w14:paraId="4A424B1B" w14:textId="77777777" w:rsidR="00634816" w:rsidRPr="00971D31" w:rsidRDefault="00634816" w:rsidP="00275A26">
            <w:pPr>
              <w:jc w:val="center"/>
              <w:rPr>
                <w:rFonts w:ascii="Calibri" w:hAnsi="Calibri" w:cs="Arial"/>
                <w:sz w:val="22"/>
                <w:szCs w:val="22"/>
                <w:lang w:val="en-CA"/>
              </w:rPr>
            </w:pPr>
          </w:p>
        </w:tc>
        <w:tc>
          <w:tcPr>
            <w:tcW w:w="255" w:type="pct"/>
            <w:tcMar>
              <w:top w:w="0" w:type="dxa"/>
              <w:bottom w:w="57" w:type="dxa"/>
            </w:tcMar>
          </w:tcPr>
          <w:p w14:paraId="6C483521" w14:textId="77777777" w:rsidR="00634816" w:rsidRPr="00971D31" w:rsidRDefault="00634816" w:rsidP="00275A26">
            <w:pPr>
              <w:jc w:val="center"/>
              <w:rPr>
                <w:rFonts w:ascii="Calibri" w:hAnsi="Calibri" w:cs="Arial"/>
                <w:sz w:val="22"/>
                <w:szCs w:val="22"/>
                <w:lang w:val="en-CA"/>
              </w:rPr>
            </w:pPr>
          </w:p>
        </w:tc>
        <w:tc>
          <w:tcPr>
            <w:tcW w:w="326" w:type="pct"/>
            <w:tcMar>
              <w:top w:w="0" w:type="dxa"/>
              <w:bottom w:w="57" w:type="dxa"/>
            </w:tcMar>
          </w:tcPr>
          <w:p w14:paraId="292B2987" w14:textId="77777777" w:rsidR="00634816" w:rsidRPr="00971D31" w:rsidRDefault="00634816" w:rsidP="00275A26">
            <w:pPr>
              <w:jc w:val="center"/>
              <w:rPr>
                <w:rFonts w:ascii="Calibri" w:hAnsi="Calibri" w:cs="Arial"/>
                <w:sz w:val="22"/>
                <w:szCs w:val="22"/>
                <w:lang w:val="en-CA"/>
              </w:rPr>
            </w:pPr>
          </w:p>
        </w:tc>
        <w:tc>
          <w:tcPr>
            <w:tcW w:w="250" w:type="pct"/>
            <w:tcMar>
              <w:top w:w="0" w:type="dxa"/>
              <w:bottom w:w="57" w:type="dxa"/>
            </w:tcMar>
          </w:tcPr>
          <w:p w14:paraId="77E4E14D" w14:textId="77777777" w:rsidR="00634816" w:rsidRPr="00971D31" w:rsidRDefault="00634816" w:rsidP="00275A26">
            <w:pPr>
              <w:jc w:val="center"/>
              <w:rPr>
                <w:rFonts w:ascii="Calibri" w:hAnsi="Calibri" w:cs="Arial"/>
                <w:sz w:val="22"/>
                <w:szCs w:val="22"/>
                <w:lang w:val="en-CA"/>
              </w:rPr>
            </w:pPr>
          </w:p>
        </w:tc>
        <w:tc>
          <w:tcPr>
            <w:tcW w:w="366" w:type="pct"/>
            <w:tcMar>
              <w:top w:w="0" w:type="dxa"/>
              <w:bottom w:w="57" w:type="dxa"/>
            </w:tcMar>
          </w:tcPr>
          <w:p w14:paraId="22A44F32" w14:textId="47BBEE69" w:rsidR="00634816" w:rsidRPr="00971D31" w:rsidRDefault="00634816" w:rsidP="00275A26">
            <w:pPr>
              <w:jc w:val="center"/>
              <w:rPr>
                <w:rFonts w:ascii="Calibri" w:hAnsi="Calibri" w:cs="Arial"/>
                <w:sz w:val="22"/>
                <w:szCs w:val="22"/>
                <w:lang w:val="en-CA"/>
              </w:rPr>
            </w:pPr>
          </w:p>
        </w:tc>
        <w:tc>
          <w:tcPr>
            <w:tcW w:w="342" w:type="pct"/>
          </w:tcPr>
          <w:p w14:paraId="21508AF6" w14:textId="77777777" w:rsidR="00634816" w:rsidRPr="00971D31" w:rsidRDefault="00634816" w:rsidP="00275A26">
            <w:pPr>
              <w:jc w:val="center"/>
              <w:rPr>
                <w:rFonts w:ascii="Calibri" w:hAnsi="Calibri" w:cs="Arial"/>
                <w:sz w:val="22"/>
                <w:szCs w:val="22"/>
                <w:lang w:val="en-CA"/>
              </w:rPr>
            </w:pPr>
          </w:p>
        </w:tc>
        <w:tc>
          <w:tcPr>
            <w:tcW w:w="267" w:type="pct"/>
            <w:tcMar>
              <w:top w:w="0" w:type="dxa"/>
              <w:bottom w:w="57" w:type="dxa"/>
            </w:tcMar>
          </w:tcPr>
          <w:p w14:paraId="5E8720F4" w14:textId="443ADD82" w:rsidR="00634816" w:rsidRPr="00971D31" w:rsidRDefault="00634816" w:rsidP="00275A26">
            <w:pPr>
              <w:jc w:val="center"/>
              <w:rPr>
                <w:rFonts w:ascii="Calibri" w:hAnsi="Calibri" w:cs="Arial"/>
                <w:sz w:val="22"/>
                <w:szCs w:val="22"/>
                <w:lang w:val="en-CA"/>
              </w:rPr>
            </w:pPr>
          </w:p>
        </w:tc>
        <w:tc>
          <w:tcPr>
            <w:tcW w:w="337" w:type="pct"/>
            <w:shd w:val="clear" w:color="auto" w:fill="D9D9D9" w:themeFill="background1" w:themeFillShade="D9"/>
            <w:tcMar>
              <w:top w:w="0" w:type="dxa"/>
              <w:bottom w:w="57" w:type="dxa"/>
            </w:tcMar>
          </w:tcPr>
          <w:p w14:paraId="01082A54" w14:textId="5ABF803A" w:rsidR="00634816" w:rsidRPr="00971D31" w:rsidRDefault="00634816" w:rsidP="00275A26">
            <w:pPr>
              <w:jc w:val="center"/>
              <w:rPr>
                <w:rFonts w:ascii="Calibri" w:hAnsi="Calibri" w:cs="Arial"/>
                <w:sz w:val="22"/>
                <w:szCs w:val="22"/>
                <w:lang w:val="en-CA"/>
              </w:rPr>
            </w:pPr>
          </w:p>
        </w:tc>
        <w:tc>
          <w:tcPr>
            <w:tcW w:w="343" w:type="pct"/>
            <w:tcMar>
              <w:top w:w="0" w:type="dxa"/>
              <w:bottom w:w="57" w:type="dxa"/>
            </w:tcMar>
          </w:tcPr>
          <w:p w14:paraId="314C8B65" w14:textId="010EC51B" w:rsidR="00634816" w:rsidRPr="00971D31" w:rsidRDefault="00634816" w:rsidP="00275A26">
            <w:pPr>
              <w:jc w:val="center"/>
              <w:rPr>
                <w:rFonts w:ascii="Calibri" w:hAnsi="Calibri" w:cs="Arial"/>
                <w:sz w:val="22"/>
                <w:szCs w:val="22"/>
                <w:lang w:val="en-CA"/>
              </w:rPr>
            </w:pPr>
            <w:r w:rsidRPr="00971D31">
              <w:rPr>
                <w:rFonts w:ascii="Calibri" w:hAnsi="Calibri" w:cs="Arial"/>
                <w:sz w:val="22"/>
                <w:szCs w:val="22"/>
                <w:lang w:val="en-CA"/>
              </w:rPr>
              <w:t>5</w:t>
            </w:r>
          </w:p>
        </w:tc>
      </w:tr>
      <w:tr w:rsidR="003C32A8" w:rsidRPr="00971D31" w14:paraId="1241795E" w14:textId="77777777" w:rsidTr="003C32A8">
        <w:trPr>
          <w:trHeight w:val="357"/>
        </w:trPr>
        <w:tc>
          <w:tcPr>
            <w:tcW w:w="1632" w:type="pct"/>
            <w:tcMar>
              <w:top w:w="0" w:type="dxa"/>
              <w:bottom w:w="57" w:type="dxa"/>
            </w:tcMar>
          </w:tcPr>
          <w:p w14:paraId="0497B9AF" w14:textId="77777777" w:rsidR="00634816" w:rsidRPr="00971D31" w:rsidRDefault="00634816" w:rsidP="00A32C9D">
            <w:pPr>
              <w:rPr>
                <w:rFonts w:ascii="Calibri" w:hAnsi="Calibri" w:cs="Arial"/>
                <w:sz w:val="22"/>
                <w:szCs w:val="22"/>
                <w:lang w:val="en-CA"/>
              </w:rPr>
            </w:pPr>
            <w:r w:rsidRPr="00971D31">
              <w:rPr>
                <w:rFonts w:ascii="Calibri" w:hAnsi="Calibri" w:cs="Arial"/>
                <w:sz w:val="22"/>
                <w:szCs w:val="22"/>
                <w:lang w:val="en-CA"/>
              </w:rPr>
              <w:t>Exam/test cheating</w:t>
            </w:r>
          </w:p>
        </w:tc>
        <w:tc>
          <w:tcPr>
            <w:tcW w:w="270" w:type="pct"/>
            <w:tcMar>
              <w:top w:w="0" w:type="dxa"/>
              <w:bottom w:w="57" w:type="dxa"/>
            </w:tcMar>
          </w:tcPr>
          <w:p w14:paraId="4BBB2220" w14:textId="0AFF551F" w:rsidR="00634816" w:rsidRPr="00971D31" w:rsidRDefault="00634816" w:rsidP="00A32C9D">
            <w:pPr>
              <w:jc w:val="center"/>
              <w:rPr>
                <w:rFonts w:ascii="Calibri" w:hAnsi="Calibri" w:cs="Arial"/>
                <w:sz w:val="22"/>
                <w:szCs w:val="22"/>
                <w:lang w:val="en-CA"/>
              </w:rPr>
            </w:pPr>
          </w:p>
        </w:tc>
        <w:tc>
          <w:tcPr>
            <w:tcW w:w="269" w:type="pct"/>
            <w:tcMar>
              <w:top w:w="0" w:type="dxa"/>
              <w:bottom w:w="57" w:type="dxa"/>
            </w:tcMar>
          </w:tcPr>
          <w:p w14:paraId="6518FE43" w14:textId="2C77DF09" w:rsidR="00634816" w:rsidRPr="00971D31" w:rsidRDefault="00634816" w:rsidP="00A32C9D">
            <w:pPr>
              <w:jc w:val="center"/>
              <w:rPr>
                <w:rFonts w:ascii="Calibri" w:hAnsi="Calibri" w:cs="Arial"/>
                <w:sz w:val="22"/>
                <w:szCs w:val="22"/>
                <w:lang w:val="en-CA"/>
              </w:rPr>
            </w:pPr>
            <w:r>
              <w:rPr>
                <w:rFonts w:ascii="Calibri" w:hAnsi="Calibri" w:cs="Arial"/>
                <w:sz w:val="22"/>
                <w:szCs w:val="22"/>
                <w:lang w:val="en-CA"/>
              </w:rPr>
              <w:t>4</w:t>
            </w:r>
          </w:p>
        </w:tc>
        <w:tc>
          <w:tcPr>
            <w:tcW w:w="342" w:type="pct"/>
            <w:tcMar>
              <w:top w:w="0" w:type="dxa"/>
              <w:bottom w:w="57" w:type="dxa"/>
            </w:tcMar>
          </w:tcPr>
          <w:p w14:paraId="0ADF4BFA" w14:textId="77777777" w:rsidR="00634816" w:rsidRPr="00971D31" w:rsidRDefault="00634816" w:rsidP="00A32C9D">
            <w:pPr>
              <w:jc w:val="center"/>
              <w:rPr>
                <w:rFonts w:ascii="Calibri" w:hAnsi="Calibri" w:cs="Arial"/>
                <w:sz w:val="22"/>
                <w:szCs w:val="22"/>
                <w:lang w:val="en-CA"/>
              </w:rPr>
            </w:pPr>
          </w:p>
        </w:tc>
        <w:tc>
          <w:tcPr>
            <w:tcW w:w="255" w:type="pct"/>
            <w:tcMar>
              <w:top w:w="0" w:type="dxa"/>
              <w:bottom w:w="57" w:type="dxa"/>
            </w:tcMar>
          </w:tcPr>
          <w:p w14:paraId="33725E0F" w14:textId="682448C3" w:rsidR="00634816" w:rsidRPr="00971D31" w:rsidRDefault="00634816" w:rsidP="00A32C9D">
            <w:pPr>
              <w:jc w:val="center"/>
              <w:rPr>
                <w:rFonts w:ascii="Calibri" w:hAnsi="Calibri" w:cs="Arial"/>
                <w:sz w:val="22"/>
                <w:szCs w:val="22"/>
                <w:lang w:val="en-CA"/>
              </w:rPr>
            </w:pPr>
            <w:r>
              <w:rPr>
                <w:rFonts w:ascii="Calibri" w:hAnsi="Calibri" w:cs="Arial"/>
                <w:sz w:val="22"/>
                <w:szCs w:val="22"/>
                <w:lang w:val="en-CA"/>
              </w:rPr>
              <w:t>2</w:t>
            </w:r>
          </w:p>
        </w:tc>
        <w:tc>
          <w:tcPr>
            <w:tcW w:w="326" w:type="pct"/>
            <w:tcMar>
              <w:top w:w="0" w:type="dxa"/>
              <w:bottom w:w="57" w:type="dxa"/>
            </w:tcMar>
          </w:tcPr>
          <w:p w14:paraId="458F2DAE" w14:textId="2E6EDBE2" w:rsidR="00634816" w:rsidRPr="00971D31" w:rsidRDefault="00634816" w:rsidP="00A32C9D">
            <w:pPr>
              <w:jc w:val="center"/>
              <w:rPr>
                <w:rFonts w:ascii="Calibri" w:hAnsi="Calibri" w:cs="Arial"/>
                <w:sz w:val="22"/>
                <w:szCs w:val="22"/>
                <w:lang w:val="en-CA"/>
              </w:rPr>
            </w:pPr>
          </w:p>
        </w:tc>
        <w:tc>
          <w:tcPr>
            <w:tcW w:w="250" w:type="pct"/>
            <w:tcMar>
              <w:top w:w="0" w:type="dxa"/>
              <w:bottom w:w="57" w:type="dxa"/>
            </w:tcMar>
          </w:tcPr>
          <w:p w14:paraId="20D849F3" w14:textId="77777777" w:rsidR="00634816" w:rsidRPr="00971D31" w:rsidRDefault="00634816" w:rsidP="00A32C9D">
            <w:pPr>
              <w:jc w:val="center"/>
              <w:rPr>
                <w:rFonts w:ascii="Calibri" w:hAnsi="Calibri" w:cs="Arial"/>
                <w:sz w:val="22"/>
                <w:szCs w:val="22"/>
                <w:lang w:val="en-CA"/>
              </w:rPr>
            </w:pPr>
          </w:p>
        </w:tc>
        <w:tc>
          <w:tcPr>
            <w:tcW w:w="366" w:type="pct"/>
            <w:tcMar>
              <w:top w:w="0" w:type="dxa"/>
              <w:bottom w:w="57" w:type="dxa"/>
            </w:tcMar>
          </w:tcPr>
          <w:p w14:paraId="2499ABAC" w14:textId="52A7C98A" w:rsidR="00634816" w:rsidRPr="00971D31" w:rsidRDefault="00634816" w:rsidP="00A32C9D">
            <w:pPr>
              <w:jc w:val="center"/>
              <w:rPr>
                <w:rFonts w:ascii="Calibri" w:hAnsi="Calibri" w:cs="Arial"/>
                <w:sz w:val="22"/>
                <w:szCs w:val="22"/>
                <w:lang w:val="en-CA"/>
              </w:rPr>
            </w:pPr>
            <w:r>
              <w:rPr>
                <w:rFonts w:ascii="Calibri" w:hAnsi="Calibri" w:cs="Arial"/>
                <w:sz w:val="22"/>
                <w:szCs w:val="22"/>
                <w:lang w:val="en-CA"/>
              </w:rPr>
              <w:t>1</w:t>
            </w:r>
          </w:p>
        </w:tc>
        <w:tc>
          <w:tcPr>
            <w:tcW w:w="342" w:type="pct"/>
          </w:tcPr>
          <w:p w14:paraId="6E5EBB1A" w14:textId="77777777" w:rsidR="00634816" w:rsidRPr="00971D31" w:rsidRDefault="00634816" w:rsidP="00A32C9D">
            <w:pPr>
              <w:jc w:val="center"/>
              <w:rPr>
                <w:rFonts w:ascii="Calibri" w:hAnsi="Calibri" w:cs="Arial"/>
                <w:sz w:val="22"/>
                <w:szCs w:val="22"/>
                <w:lang w:val="en-CA"/>
              </w:rPr>
            </w:pPr>
          </w:p>
        </w:tc>
        <w:tc>
          <w:tcPr>
            <w:tcW w:w="267" w:type="pct"/>
            <w:tcMar>
              <w:top w:w="0" w:type="dxa"/>
              <w:bottom w:w="57" w:type="dxa"/>
            </w:tcMar>
          </w:tcPr>
          <w:p w14:paraId="4DE07980" w14:textId="29EFC4D4" w:rsidR="00634816" w:rsidRPr="00971D31" w:rsidRDefault="00634816" w:rsidP="00A32C9D">
            <w:pPr>
              <w:jc w:val="center"/>
              <w:rPr>
                <w:rFonts w:ascii="Calibri" w:hAnsi="Calibri" w:cs="Arial"/>
                <w:sz w:val="22"/>
                <w:szCs w:val="22"/>
                <w:lang w:val="en-CA"/>
              </w:rPr>
            </w:pPr>
          </w:p>
        </w:tc>
        <w:tc>
          <w:tcPr>
            <w:tcW w:w="337" w:type="pct"/>
            <w:shd w:val="clear" w:color="auto" w:fill="D9D9D9" w:themeFill="background1" w:themeFillShade="D9"/>
            <w:tcMar>
              <w:top w:w="0" w:type="dxa"/>
              <w:bottom w:w="57" w:type="dxa"/>
            </w:tcMar>
          </w:tcPr>
          <w:p w14:paraId="37A1F240" w14:textId="06678BD0" w:rsidR="00634816" w:rsidRPr="00971D31" w:rsidRDefault="00F90C96" w:rsidP="00A32C9D">
            <w:pPr>
              <w:jc w:val="center"/>
              <w:rPr>
                <w:rFonts w:ascii="Calibri" w:hAnsi="Calibri" w:cs="Arial"/>
                <w:sz w:val="22"/>
                <w:szCs w:val="22"/>
                <w:lang w:val="en-CA"/>
              </w:rPr>
            </w:pPr>
            <w:r>
              <w:rPr>
                <w:rFonts w:ascii="Calibri" w:hAnsi="Calibri" w:cs="Arial"/>
                <w:sz w:val="22"/>
                <w:szCs w:val="22"/>
                <w:lang w:val="en-CA"/>
              </w:rPr>
              <w:t>7</w:t>
            </w:r>
          </w:p>
        </w:tc>
        <w:tc>
          <w:tcPr>
            <w:tcW w:w="343" w:type="pct"/>
            <w:tcMar>
              <w:top w:w="0" w:type="dxa"/>
              <w:bottom w:w="57" w:type="dxa"/>
            </w:tcMar>
          </w:tcPr>
          <w:p w14:paraId="5AD7576B" w14:textId="24378AB2" w:rsidR="00634816" w:rsidRPr="00971D31" w:rsidRDefault="00634816" w:rsidP="00A32C9D">
            <w:pPr>
              <w:jc w:val="center"/>
              <w:rPr>
                <w:rFonts w:ascii="Calibri" w:hAnsi="Calibri" w:cs="Arial"/>
                <w:sz w:val="22"/>
                <w:szCs w:val="22"/>
                <w:lang w:val="en-CA"/>
              </w:rPr>
            </w:pPr>
            <w:r w:rsidRPr="00971D31">
              <w:rPr>
                <w:rFonts w:ascii="Calibri" w:hAnsi="Calibri" w:cs="Arial"/>
                <w:sz w:val="22"/>
                <w:szCs w:val="22"/>
                <w:lang w:val="en-CA"/>
              </w:rPr>
              <w:t>50</w:t>
            </w:r>
          </w:p>
        </w:tc>
      </w:tr>
      <w:tr w:rsidR="003C32A8" w:rsidRPr="00971D31" w14:paraId="22E54A58" w14:textId="77777777" w:rsidTr="003C32A8">
        <w:trPr>
          <w:trHeight w:val="545"/>
        </w:trPr>
        <w:tc>
          <w:tcPr>
            <w:tcW w:w="1632" w:type="pct"/>
            <w:tcMar>
              <w:top w:w="0" w:type="dxa"/>
              <w:bottom w:w="57" w:type="dxa"/>
            </w:tcMar>
          </w:tcPr>
          <w:p w14:paraId="6EF83C0F" w14:textId="77777777" w:rsidR="00634816" w:rsidRPr="00971D31" w:rsidRDefault="00634816" w:rsidP="00A32C9D">
            <w:pPr>
              <w:rPr>
                <w:rFonts w:ascii="Calibri" w:hAnsi="Calibri" w:cs="Arial"/>
                <w:sz w:val="22"/>
                <w:szCs w:val="22"/>
                <w:lang w:val="en-CA"/>
              </w:rPr>
            </w:pPr>
            <w:r w:rsidRPr="00971D31">
              <w:rPr>
                <w:rFonts w:ascii="Calibri" w:hAnsi="Calibri" w:cs="Arial"/>
                <w:sz w:val="22"/>
                <w:szCs w:val="22"/>
                <w:lang w:val="en-CA"/>
              </w:rPr>
              <w:t>Exam/test tampering and resubmitting</w:t>
            </w:r>
          </w:p>
        </w:tc>
        <w:tc>
          <w:tcPr>
            <w:tcW w:w="270" w:type="pct"/>
            <w:tcMar>
              <w:top w:w="0" w:type="dxa"/>
              <w:bottom w:w="57" w:type="dxa"/>
            </w:tcMar>
          </w:tcPr>
          <w:p w14:paraId="4424EBE2" w14:textId="77777777" w:rsidR="00634816" w:rsidRPr="00971D31" w:rsidRDefault="00634816" w:rsidP="00A32C9D">
            <w:pPr>
              <w:jc w:val="center"/>
              <w:rPr>
                <w:rFonts w:ascii="Calibri" w:hAnsi="Calibri" w:cs="Arial"/>
                <w:sz w:val="22"/>
                <w:szCs w:val="22"/>
                <w:lang w:val="en-CA"/>
              </w:rPr>
            </w:pPr>
          </w:p>
        </w:tc>
        <w:tc>
          <w:tcPr>
            <w:tcW w:w="269" w:type="pct"/>
            <w:tcMar>
              <w:top w:w="0" w:type="dxa"/>
              <w:bottom w:w="57" w:type="dxa"/>
            </w:tcMar>
          </w:tcPr>
          <w:p w14:paraId="577A0E3F" w14:textId="14F97F62" w:rsidR="00634816" w:rsidRPr="00971D31" w:rsidRDefault="00634816" w:rsidP="00A32C9D">
            <w:pPr>
              <w:jc w:val="center"/>
              <w:rPr>
                <w:rFonts w:ascii="Calibri" w:hAnsi="Calibri" w:cs="Arial"/>
                <w:sz w:val="22"/>
                <w:szCs w:val="22"/>
                <w:lang w:val="en-CA"/>
              </w:rPr>
            </w:pPr>
            <w:r>
              <w:rPr>
                <w:rFonts w:ascii="Calibri" w:hAnsi="Calibri" w:cs="Arial"/>
                <w:sz w:val="22"/>
                <w:szCs w:val="22"/>
                <w:lang w:val="en-CA"/>
              </w:rPr>
              <w:t>1</w:t>
            </w:r>
          </w:p>
        </w:tc>
        <w:tc>
          <w:tcPr>
            <w:tcW w:w="342" w:type="pct"/>
            <w:tcMar>
              <w:top w:w="0" w:type="dxa"/>
              <w:bottom w:w="57" w:type="dxa"/>
            </w:tcMar>
          </w:tcPr>
          <w:p w14:paraId="00817C3B" w14:textId="77777777" w:rsidR="00634816" w:rsidRPr="00971D31" w:rsidRDefault="00634816" w:rsidP="00A32C9D">
            <w:pPr>
              <w:jc w:val="center"/>
              <w:rPr>
                <w:rFonts w:ascii="Calibri" w:hAnsi="Calibri" w:cs="Arial"/>
                <w:sz w:val="22"/>
                <w:szCs w:val="22"/>
                <w:lang w:val="en-CA"/>
              </w:rPr>
            </w:pPr>
          </w:p>
        </w:tc>
        <w:tc>
          <w:tcPr>
            <w:tcW w:w="255" w:type="pct"/>
            <w:tcMar>
              <w:top w:w="0" w:type="dxa"/>
              <w:bottom w:w="57" w:type="dxa"/>
            </w:tcMar>
          </w:tcPr>
          <w:p w14:paraId="028781C9" w14:textId="77777777" w:rsidR="00634816" w:rsidRPr="00971D31" w:rsidRDefault="00634816" w:rsidP="00A32C9D">
            <w:pPr>
              <w:jc w:val="center"/>
              <w:rPr>
                <w:rFonts w:ascii="Calibri" w:hAnsi="Calibri" w:cs="Arial"/>
                <w:sz w:val="22"/>
                <w:szCs w:val="22"/>
                <w:lang w:val="en-CA"/>
              </w:rPr>
            </w:pPr>
          </w:p>
        </w:tc>
        <w:tc>
          <w:tcPr>
            <w:tcW w:w="326" w:type="pct"/>
            <w:tcMar>
              <w:top w:w="0" w:type="dxa"/>
              <w:bottom w:w="57" w:type="dxa"/>
            </w:tcMar>
          </w:tcPr>
          <w:p w14:paraId="238A9ECA" w14:textId="77777777" w:rsidR="00634816" w:rsidRPr="00971D31" w:rsidRDefault="00634816" w:rsidP="00A32C9D">
            <w:pPr>
              <w:jc w:val="center"/>
              <w:rPr>
                <w:rFonts w:ascii="Calibri" w:hAnsi="Calibri" w:cs="Arial"/>
                <w:sz w:val="22"/>
                <w:szCs w:val="22"/>
                <w:lang w:val="en-CA"/>
              </w:rPr>
            </w:pPr>
          </w:p>
        </w:tc>
        <w:tc>
          <w:tcPr>
            <w:tcW w:w="250" w:type="pct"/>
            <w:tcMar>
              <w:top w:w="0" w:type="dxa"/>
              <w:bottom w:w="57" w:type="dxa"/>
            </w:tcMar>
          </w:tcPr>
          <w:p w14:paraId="17FA7526" w14:textId="77777777" w:rsidR="00634816" w:rsidRPr="00971D31" w:rsidRDefault="00634816" w:rsidP="00A32C9D">
            <w:pPr>
              <w:jc w:val="center"/>
              <w:rPr>
                <w:rFonts w:ascii="Calibri" w:hAnsi="Calibri" w:cs="Arial"/>
                <w:sz w:val="22"/>
                <w:szCs w:val="22"/>
                <w:lang w:val="en-CA"/>
              </w:rPr>
            </w:pPr>
          </w:p>
        </w:tc>
        <w:tc>
          <w:tcPr>
            <w:tcW w:w="366" w:type="pct"/>
            <w:tcMar>
              <w:top w:w="0" w:type="dxa"/>
              <w:bottom w:w="57" w:type="dxa"/>
            </w:tcMar>
          </w:tcPr>
          <w:p w14:paraId="7E6D021D" w14:textId="77777777" w:rsidR="00634816" w:rsidRPr="00971D31" w:rsidRDefault="00634816" w:rsidP="00A32C9D">
            <w:pPr>
              <w:jc w:val="center"/>
              <w:rPr>
                <w:rFonts w:ascii="Calibri" w:hAnsi="Calibri" w:cs="Arial"/>
                <w:sz w:val="22"/>
                <w:szCs w:val="22"/>
                <w:lang w:val="en-CA"/>
              </w:rPr>
            </w:pPr>
          </w:p>
        </w:tc>
        <w:tc>
          <w:tcPr>
            <w:tcW w:w="342" w:type="pct"/>
          </w:tcPr>
          <w:p w14:paraId="0B27AA90" w14:textId="77777777" w:rsidR="00634816" w:rsidRPr="00971D31" w:rsidRDefault="00634816" w:rsidP="00A32C9D">
            <w:pPr>
              <w:jc w:val="center"/>
              <w:rPr>
                <w:rFonts w:ascii="Calibri" w:hAnsi="Calibri" w:cs="Arial"/>
                <w:sz w:val="22"/>
                <w:szCs w:val="22"/>
                <w:lang w:val="en-CA"/>
              </w:rPr>
            </w:pPr>
          </w:p>
        </w:tc>
        <w:tc>
          <w:tcPr>
            <w:tcW w:w="267" w:type="pct"/>
            <w:tcMar>
              <w:top w:w="0" w:type="dxa"/>
              <w:bottom w:w="57" w:type="dxa"/>
            </w:tcMar>
          </w:tcPr>
          <w:p w14:paraId="18CDCE46" w14:textId="433CB63A" w:rsidR="00634816" w:rsidRPr="00971D31" w:rsidRDefault="00634816" w:rsidP="00A32C9D">
            <w:pPr>
              <w:jc w:val="center"/>
              <w:rPr>
                <w:rFonts w:ascii="Calibri" w:hAnsi="Calibri" w:cs="Arial"/>
                <w:sz w:val="22"/>
                <w:szCs w:val="22"/>
                <w:lang w:val="en-CA"/>
              </w:rPr>
            </w:pPr>
          </w:p>
        </w:tc>
        <w:tc>
          <w:tcPr>
            <w:tcW w:w="337" w:type="pct"/>
            <w:shd w:val="clear" w:color="auto" w:fill="D9D9D9" w:themeFill="background1" w:themeFillShade="D9"/>
            <w:tcMar>
              <w:top w:w="0" w:type="dxa"/>
              <w:bottom w:w="57" w:type="dxa"/>
            </w:tcMar>
          </w:tcPr>
          <w:p w14:paraId="2A6F0602" w14:textId="30A6B481" w:rsidR="00634816" w:rsidRPr="00971D31" w:rsidRDefault="00F90C96" w:rsidP="00A32C9D">
            <w:pPr>
              <w:jc w:val="center"/>
              <w:rPr>
                <w:rFonts w:ascii="Calibri" w:hAnsi="Calibri" w:cs="Arial"/>
                <w:sz w:val="22"/>
                <w:szCs w:val="22"/>
                <w:lang w:val="en-CA"/>
              </w:rPr>
            </w:pPr>
            <w:r>
              <w:rPr>
                <w:rFonts w:ascii="Calibri" w:hAnsi="Calibri" w:cs="Arial"/>
                <w:sz w:val="22"/>
                <w:szCs w:val="22"/>
                <w:lang w:val="en-CA"/>
              </w:rPr>
              <w:t>1</w:t>
            </w:r>
          </w:p>
        </w:tc>
        <w:tc>
          <w:tcPr>
            <w:tcW w:w="343" w:type="pct"/>
            <w:tcMar>
              <w:top w:w="0" w:type="dxa"/>
              <w:bottom w:w="57" w:type="dxa"/>
            </w:tcMar>
          </w:tcPr>
          <w:p w14:paraId="00464582" w14:textId="349882EB" w:rsidR="00634816" w:rsidRPr="00971D31" w:rsidRDefault="00634816" w:rsidP="00A32C9D">
            <w:pPr>
              <w:jc w:val="center"/>
              <w:rPr>
                <w:rFonts w:ascii="Calibri" w:hAnsi="Calibri" w:cs="Arial"/>
                <w:sz w:val="22"/>
                <w:szCs w:val="22"/>
                <w:lang w:val="en-CA"/>
              </w:rPr>
            </w:pPr>
          </w:p>
        </w:tc>
      </w:tr>
      <w:tr w:rsidR="003C32A8" w:rsidRPr="00971D31" w14:paraId="42D14FD3" w14:textId="77777777" w:rsidTr="003C32A8">
        <w:tc>
          <w:tcPr>
            <w:tcW w:w="1632" w:type="pct"/>
            <w:tcMar>
              <w:top w:w="0" w:type="dxa"/>
              <w:bottom w:w="57" w:type="dxa"/>
            </w:tcMar>
          </w:tcPr>
          <w:p w14:paraId="5161DBB3" w14:textId="2D9BCF17" w:rsidR="00634816" w:rsidRPr="00971D31" w:rsidRDefault="00634816" w:rsidP="00A32C9D">
            <w:pPr>
              <w:rPr>
                <w:rFonts w:ascii="Calibri" w:hAnsi="Calibri" w:cs="Arial"/>
                <w:sz w:val="22"/>
                <w:szCs w:val="22"/>
                <w:lang w:val="en-CA"/>
              </w:rPr>
            </w:pPr>
            <w:r w:rsidRPr="00971D31">
              <w:rPr>
                <w:rFonts w:ascii="Calibri" w:hAnsi="Calibri" w:cs="Arial"/>
                <w:sz w:val="22"/>
                <w:szCs w:val="22"/>
                <w:lang w:val="en-CA"/>
              </w:rPr>
              <w:t>Violating exam/test rules</w:t>
            </w:r>
            <w:r>
              <w:rPr>
                <w:rFonts w:ascii="Calibri" w:hAnsi="Calibri" w:cs="Arial"/>
                <w:sz w:val="22"/>
                <w:szCs w:val="22"/>
                <w:lang w:val="en-CA"/>
              </w:rPr>
              <w:t xml:space="preserve"> (including </w:t>
            </w:r>
            <w:r w:rsidR="003C32A8">
              <w:rPr>
                <w:rFonts w:ascii="Calibri" w:hAnsi="Calibri" w:cs="Arial"/>
                <w:sz w:val="22"/>
                <w:szCs w:val="22"/>
                <w:lang w:val="en-CA"/>
              </w:rPr>
              <w:t>p</w:t>
            </w:r>
            <w:r w:rsidRPr="00971D31">
              <w:rPr>
                <w:rFonts w:ascii="Calibri" w:hAnsi="Calibri" w:cs="Arial"/>
                <w:sz w:val="22"/>
                <w:szCs w:val="22"/>
                <w:lang w:val="en-CA"/>
              </w:rPr>
              <w:t>ossession of an unauthorized aid</w:t>
            </w:r>
            <w:r>
              <w:rPr>
                <w:rFonts w:ascii="Calibri" w:hAnsi="Calibri" w:cs="Arial"/>
                <w:sz w:val="22"/>
                <w:szCs w:val="22"/>
                <w:lang w:val="en-CA"/>
              </w:rPr>
              <w:t>)</w:t>
            </w:r>
          </w:p>
        </w:tc>
        <w:tc>
          <w:tcPr>
            <w:tcW w:w="270" w:type="pct"/>
            <w:tcMar>
              <w:top w:w="0" w:type="dxa"/>
              <w:bottom w:w="57" w:type="dxa"/>
            </w:tcMar>
          </w:tcPr>
          <w:p w14:paraId="32364010" w14:textId="150560A8" w:rsidR="00634816" w:rsidRPr="00971D31" w:rsidRDefault="00634816" w:rsidP="00A32C9D">
            <w:pPr>
              <w:jc w:val="center"/>
              <w:rPr>
                <w:rFonts w:ascii="Calibri" w:hAnsi="Calibri" w:cs="Arial"/>
                <w:sz w:val="22"/>
                <w:szCs w:val="22"/>
                <w:lang w:val="en-CA"/>
              </w:rPr>
            </w:pPr>
            <w:r>
              <w:rPr>
                <w:rFonts w:ascii="Calibri" w:hAnsi="Calibri" w:cs="Arial"/>
                <w:sz w:val="22"/>
                <w:szCs w:val="22"/>
                <w:lang w:val="en-CA"/>
              </w:rPr>
              <w:t>6</w:t>
            </w:r>
          </w:p>
        </w:tc>
        <w:tc>
          <w:tcPr>
            <w:tcW w:w="269" w:type="pct"/>
            <w:tcMar>
              <w:top w:w="0" w:type="dxa"/>
              <w:bottom w:w="57" w:type="dxa"/>
            </w:tcMar>
          </w:tcPr>
          <w:p w14:paraId="66447E13" w14:textId="285B373F" w:rsidR="00634816" w:rsidRPr="00971D31" w:rsidRDefault="00634816" w:rsidP="00A32C9D">
            <w:pPr>
              <w:jc w:val="center"/>
              <w:rPr>
                <w:rFonts w:ascii="Calibri" w:hAnsi="Calibri" w:cs="Arial"/>
                <w:sz w:val="22"/>
                <w:szCs w:val="22"/>
                <w:lang w:val="en-CA"/>
              </w:rPr>
            </w:pPr>
            <w:r>
              <w:rPr>
                <w:rFonts w:ascii="Calibri" w:hAnsi="Calibri" w:cs="Arial"/>
                <w:sz w:val="22"/>
                <w:szCs w:val="22"/>
                <w:lang w:val="en-CA"/>
              </w:rPr>
              <w:t>3</w:t>
            </w:r>
          </w:p>
        </w:tc>
        <w:tc>
          <w:tcPr>
            <w:tcW w:w="342" w:type="pct"/>
            <w:tcMar>
              <w:top w:w="0" w:type="dxa"/>
              <w:bottom w:w="57" w:type="dxa"/>
            </w:tcMar>
          </w:tcPr>
          <w:p w14:paraId="6CA59E0E" w14:textId="77777777" w:rsidR="00634816" w:rsidRPr="00971D31" w:rsidRDefault="00634816" w:rsidP="00A32C9D">
            <w:pPr>
              <w:jc w:val="center"/>
              <w:rPr>
                <w:rFonts w:ascii="Calibri" w:hAnsi="Calibri" w:cs="Arial"/>
                <w:sz w:val="22"/>
                <w:szCs w:val="22"/>
                <w:lang w:val="en-CA"/>
              </w:rPr>
            </w:pPr>
          </w:p>
        </w:tc>
        <w:tc>
          <w:tcPr>
            <w:tcW w:w="255" w:type="pct"/>
            <w:tcMar>
              <w:top w:w="0" w:type="dxa"/>
              <w:bottom w:w="57" w:type="dxa"/>
            </w:tcMar>
          </w:tcPr>
          <w:p w14:paraId="28AD624B" w14:textId="00DA76FE" w:rsidR="00634816" w:rsidRPr="00971D31" w:rsidRDefault="00634816" w:rsidP="00A32C9D">
            <w:pPr>
              <w:jc w:val="center"/>
              <w:rPr>
                <w:rFonts w:ascii="Calibri" w:hAnsi="Calibri" w:cs="Arial"/>
                <w:sz w:val="22"/>
                <w:szCs w:val="22"/>
                <w:lang w:val="en-CA"/>
              </w:rPr>
            </w:pPr>
            <w:r>
              <w:rPr>
                <w:rFonts w:ascii="Calibri" w:hAnsi="Calibri" w:cs="Arial"/>
                <w:sz w:val="22"/>
                <w:szCs w:val="22"/>
                <w:lang w:val="en-CA"/>
              </w:rPr>
              <w:t>1</w:t>
            </w:r>
          </w:p>
        </w:tc>
        <w:tc>
          <w:tcPr>
            <w:tcW w:w="326" w:type="pct"/>
            <w:tcMar>
              <w:top w:w="0" w:type="dxa"/>
              <w:bottom w:w="57" w:type="dxa"/>
            </w:tcMar>
          </w:tcPr>
          <w:p w14:paraId="1EA09D9B" w14:textId="77777777" w:rsidR="00634816" w:rsidRPr="00971D31" w:rsidRDefault="00634816" w:rsidP="00A32C9D">
            <w:pPr>
              <w:jc w:val="center"/>
              <w:rPr>
                <w:rFonts w:ascii="Calibri" w:hAnsi="Calibri" w:cs="Arial"/>
                <w:sz w:val="22"/>
                <w:szCs w:val="22"/>
                <w:lang w:val="en-CA"/>
              </w:rPr>
            </w:pPr>
          </w:p>
        </w:tc>
        <w:tc>
          <w:tcPr>
            <w:tcW w:w="250" w:type="pct"/>
            <w:tcMar>
              <w:top w:w="0" w:type="dxa"/>
              <w:bottom w:w="57" w:type="dxa"/>
            </w:tcMar>
          </w:tcPr>
          <w:p w14:paraId="12CB0C4B" w14:textId="77777777" w:rsidR="00634816" w:rsidRPr="00971D31" w:rsidRDefault="00634816" w:rsidP="00A32C9D">
            <w:pPr>
              <w:jc w:val="center"/>
              <w:rPr>
                <w:rFonts w:ascii="Calibri" w:hAnsi="Calibri" w:cs="Arial"/>
                <w:sz w:val="22"/>
                <w:szCs w:val="22"/>
                <w:lang w:val="en-CA"/>
              </w:rPr>
            </w:pPr>
          </w:p>
        </w:tc>
        <w:tc>
          <w:tcPr>
            <w:tcW w:w="366" w:type="pct"/>
            <w:tcMar>
              <w:top w:w="0" w:type="dxa"/>
              <w:bottom w:w="57" w:type="dxa"/>
            </w:tcMar>
          </w:tcPr>
          <w:p w14:paraId="12A34994" w14:textId="69E11EEB" w:rsidR="00634816" w:rsidRPr="00971D31" w:rsidRDefault="00634816" w:rsidP="00A32C9D">
            <w:pPr>
              <w:jc w:val="center"/>
              <w:rPr>
                <w:rFonts w:ascii="Calibri" w:hAnsi="Calibri" w:cs="Arial"/>
                <w:sz w:val="22"/>
                <w:szCs w:val="22"/>
                <w:lang w:val="en-CA"/>
              </w:rPr>
            </w:pPr>
            <w:r>
              <w:rPr>
                <w:rFonts w:ascii="Calibri" w:hAnsi="Calibri" w:cs="Arial"/>
                <w:sz w:val="22"/>
                <w:szCs w:val="22"/>
                <w:lang w:val="en-CA"/>
              </w:rPr>
              <w:t>6</w:t>
            </w:r>
          </w:p>
        </w:tc>
        <w:tc>
          <w:tcPr>
            <w:tcW w:w="342" w:type="pct"/>
          </w:tcPr>
          <w:p w14:paraId="6C904A68" w14:textId="77777777" w:rsidR="00634816" w:rsidRPr="00971D31" w:rsidRDefault="00634816" w:rsidP="00A32C9D">
            <w:pPr>
              <w:jc w:val="center"/>
              <w:rPr>
                <w:rFonts w:ascii="Calibri" w:hAnsi="Calibri" w:cs="Arial"/>
                <w:sz w:val="22"/>
                <w:szCs w:val="22"/>
                <w:lang w:val="en-CA"/>
              </w:rPr>
            </w:pPr>
          </w:p>
        </w:tc>
        <w:tc>
          <w:tcPr>
            <w:tcW w:w="267" w:type="pct"/>
            <w:tcMar>
              <w:top w:w="0" w:type="dxa"/>
              <w:bottom w:w="57" w:type="dxa"/>
            </w:tcMar>
          </w:tcPr>
          <w:p w14:paraId="25441AB3" w14:textId="0BC7017A" w:rsidR="00634816" w:rsidRPr="00971D31" w:rsidRDefault="00634816" w:rsidP="00A32C9D">
            <w:pPr>
              <w:jc w:val="center"/>
              <w:rPr>
                <w:rFonts w:ascii="Calibri" w:hAnsi="Calibri" w:cs="Arial"/>
                <w:sz w:val="22"/>
                <w:szCs w:val="22"/>
                <w:lang w:val="en-CA"/>
              </w:rPr>
            </w:pPr>
          </w:p>
        </w:tc>
        <w:tc>
          <w:tcPr>
            <w:tcW w:w="337" w:type="pct"/>
            <w:shd w:val="clear" w:color="auto" w:fill="D9D9D9" w:themeFill="background1" w:themeFillShade="D9"/>
            <w:tcMar>
              <w:top w:w="0" w:type="dxa"/>
              <w:bottom w:w="57" w:type="dxa"/>
            </w:tcMar>
          </w:tcPr>
          <w:p w14:paraId="40C10B3C" w14:textId="7E0C15A1" w:rsidR="00634816" w:rsidRPr="00971D31" w:rsidRDefault="00F90C96" w:rsidP="00A32C9D">
            <w:pPr>
              <w:jc w:val="center"/>
              <w:rPr>
                <w:rFonts w:ascii="Calibri" w:hAnsi="Calibri" w:cs="Arial"/>
                <w:sz w:val="22"/>
                <w:szCs w:val="22"/>
                <w:lang w:val="en-CA"/>
              </w:rPr>
            </w:pPr>
            <w:r>
              <w:rPr>
                <w:rFonts w:ascii="Calibri" w:hAnsi="Calibri" w:cs="Arial"/>
                <w:sz w:val="22"/>
                <w:szCs w:val="22"/>
                <w:lang w:val="en-CA"/>
              </w:rPr>
              <w:t>16</w:t>
            </w:r>
          </w:p>
        </w:tc>
        <w:tc>
          <w:tcPr>
            <w:tcW w:w="343" w:type="pct"/>
            <w:tcMar>
              <w:top w:w="0" w:type="dxa"/>
              <w:bottom w:w="57" w:type="dxa"/>
            </w:tcMar>
          </w:tcPr>
          <w:p w14:paraId="48D8DE34" w14:textId="61E1229B" w:rsidR="00634816" w:rsidRPr="00971D31" w:rsidRDefault="00634816" w:rsidP="00A32C9D">
            <w:pPr>
              <w:jc w:val="center"/>
              <w:rPr>
                <w:rFonts w:ascii="Calibri" w:hAnsi="Calibri" w:cs="Arial"/>
                <w:sz w:val="22"/>
                <w:szCs w:val="22"/>
                <w:lang w:val="en-CA"/>
              </w:rPr>
            </w:pPr>
            <w:r>
              <w:rPr>
                <w:rFonts w:ascii="Calibri" w:hAnsi="Calibri" w:cs="Arial"/>
                <w:sz w:val="22"/>
                <w:szCs w:val="22"/>
                <w:lang w:val="en-CA"/>
              </w:rPr>
              <w:t>26</w:t>
            </w:r>
          </w:p>
        </w:tc>
      </w:tr>
      <w:tr w:rsidR="003C32A8" w:rsidRPr="00971D31" w14:paraId="2D386D96" w14:textId="77777777" w:rsidTr="003C32A8">
        <w:tc>
          <w:tcPr>
            <w:tcW w:w="1632" w:type="pct"/>
            <w:tcMar>
              <w:top w:w="0" w:type="dxa"/>
              <w:bottom w:w="57" w:type="dxa"/>
            </w:tcMar>
          </w:tcPr>
          <w:p w14:paraId="72F030CF" w14:textId="77777777" w:rsidR="00634816" w:rsidRPr="00971D31" w:rsidRDefault="00634816" w:rsidP="00A32C9D">
            <w:pPr>
              <w:rPr>
                <w:rFonts w:ascii="Calibri" w:hAnsi="Calibri" w:cs="Arial"/>
                <w:sz w:val="22"/>
                <w:szCs w:val="22"/>
                <w:lang w:val="en-CA"/>
              </w:rPr>
            </w:pPr>
            <w:r w:rsidRPr="00971D31">
              <w:rPr>
                <w:rFonts w:ascii="Calibri" w:hAnsi="Calibri" w:cs="Arial"/>
                <w:sz w:val="22"/>
                <w:szCs w:val="22"/>
                <w:lang w:val="en-CA"/>
              </w:rPr>
              <w:t>Impersonation</w:t>
            </w:r>
          </w:p>
        </w:tc>
        <w:tc>
          <w:tcPr>
            <w:tcW w:w="270" w:type="pct"/>
            <w:tcMar>
              <w:top w:w="0" w:type="dxa"/>
              <w:bottom w:w="57" w:type="dxa"/>
            </w:tcMar>
          </w:tcPr>
          <w:p w14:paraId="038D6944" w14:textId="36F1B5C2" w:rsidR="00634816" w:rsidRPr="00971D31" w:rsidRDefault="00634816" w:rsidP="00A32C9D">
            <w:pPr>
              <w:jc w:val="center"/>
              <w:rPr>
                <w:rFonts w:ascii="Calibri" w:hAnsi="Calibri" w:cs="Arial"/>
                <w:sz w:val="22"/>
                <w:szCs w:val="22"/>
                <w:lang w:val="en-CA"/>
              </w:rPr>
            </w:pPr>
            <w:r>
              <w:rPr>
                <w:rFonts w:ascii="Calibri" w:hAnsi="Calibri" w:cs="Arial"/>
                <w:sz w:val="22"/>
                <w:szCs w:val="22"/>
                <w:lang w:val="en-CA"/>
              </w:rPr>
              <w:t>2</w:t>
            </w:r>
          </w:p>
        </w:tc>
        <w:tc>
          <w:tcPr>
            <w:tcW w:w="269" w:type="pct"/>
            <w:tcMar>
              <w:top w:w="0" w:type="dxa"/>
              <w:bottom w:w="57" w:type="dxa"/>
            </w:tcMar>
          </w:tcPr>
          <w:p w14:paraId="630C171D" w14:textId="0542CC50" w:rsidR="00634816" w:rsidRPr="00971D31" w:rsidRDefault="00634816" w:rsidP="00A32C9D">
            <w:pPr>
              <w:jc w:val="center"/>
              <w:rPr>
                <w:rFonts w:ascii="Calibri" w:hAnsi="Calibri" w:cs="Arial"/>
                <w:sz w:val="22"/>
                <w:szCs w:val="22"/>
                <w:lang w:val="en-CA"/>
              </w:rPr>
            </w:pPr>
            <w:r>
              <w:rPr>
                <w:rFonts w:ascii="Calibri" w:hAnsi="Calibri" w:cs="Arial"/>
                <w:sz w:val="22"/>
                <w:szCs w:val="22"/>
                <w:lang w:val="en-CA"/>
              </w:rPr>
              <w:t>2</w:t>
            </w:r>
          </w:p>
        </w:tc>
        <w:tc>
          <w:tcPr>
            <w:tcW w:w="342" w:type="pct"/>
            <w:tcMar>
              <w:top w:w="0" w:type="dxa"/>
              <w:bottom w:w="57" w:type="dxa"/>
            </w:tcMar>
          </w:tcPr>
          <w:p w14:paraId="61DFA354" w14:textId="77777777" w:rsidR="00634816" w:rsidRPr="00971D31" w:rsidRDefault="00634816" w:rsidP="00A32C9D">
            <w:pPr>
              <w:jc w:val="center"/>
              <w:rPr>
                <w:rFonts w:ascii="Calibri" w:hAnsi="Calibri" w:cs="Arial"/>
                <w:sz w:val="22"/>
                <w:szCs w:val="22"/>
                <w:lang w:val="en-CA"/>
              </w:rPr>
            </w:pPr>
          </w:p>
        </w:tc>
        <w:tc>
          <w:tcPr>
            <w:tcW w:w="255" w:type="pct"/>
            <w:tcMar>
              <w:top w:w="0" w:type="dxa"/>
              <w:bottom w:w="57" w:type="dxa"/>
            </w:tcMar>
          </w:tcPr>
          <w:p w14:paraId="5B89A7A7" w14:textId="77777777" w:rsidR="00634816" w:rsidRPr="00971D31" w:rsidRDefault="00634816" w:rsidP="00A32C9D">
            <w:pPr>
              <w:jc w:val="center"/>
              <w:rPr>
                <w:rFonts w:ascii="Calibri" w:hAnsi="Calibri" w:cs="Arial"/>
                <w:sz w:val="22"/>
                <w:szCs w:val="22"/>
                <w:lang w:val="en-CA"/>
              </w:rPr>
            </w:pPr>
          </w:p>
        </w:tc>
        <w:tc>
          <w:tcPr>
            <w:tcW w:w="326" w:type="pct"/>
            <w:tcMar>
              <w:top w:w="0" w:type="dxa"/>
              <w:bottom w:w="57" w:type="dxa"/>
            </w:tcMar>
          </w:tcPr>
          <w:p w14:paraId="4AF19F36" w14:textId="77777777" w:rsidR="00634816" w:rsidRPr="00971D31" w:rsidRDefault="00634816" w:rsidP="00A32C9D">
            <w:pPr>
              <w:jc w:val="center"/>
              <w:rPr>
                <w:rFonts w:ascii="Calibri" w:hAnsi="Calibri" w:cs="Arial"/>
                <w:sz w:val="22"/>
                <w:szCs w:val="22"/>
                <w:lang w:val="en-CA"/>
              </w:rPr>
            </w:pPr>
          </w:p>
        </w:tc>
        <w:tc>
          <w:tcPr>
            <w:tcW w:w="250" w:type="pct"/>
            <w:tcMar>
              <w:top w:w="0" w:type="dxa"/>
              <w:bottom w:w="57" w:type="dxa"/>
            </w:tcMar>
          </w:tcPr>
          <w:p w14:paraId="3275C9E3" w14:textId="77777777" w:rsidR="00634816" w:rsidRPr="00971D31" w:rsidRDefault="00634816" w:rsidP="00A32C9D">
            <w:pPr>
              <w:jc w:val="center"/>
              <w:rPr>
                <w:rFonts w:ascii="Calibri" w:hAnsi="Calibri" w:cs="Arial"/>
                <w:sz w:val="22"/>
                <w:szCs w:val="22"/>
                <w:lang w:val="en-CA"/>
              </w:rPr>
            </w:pPr>
          </w:p>
        </w:tc>
        <w:tc>
          <w:tcPr>
            <w:tcW w:w="366" w:type="pct"/>
            <w:tcMar>
              <w:top w:w="0" w:type="dxa"/>
              <w:bottom w:w="57" w:type="dxa"/>
            </w:tcMar>
          </w:tcPr>
          <w:p w14:paraId="6BCED930" w14:textId="00E77BC3" w:rsidR="00634816" w:rsidRPr="00971D31" w:rsidRDefault="00634816" w:rsidP="00A32C9D">
            <w:pPr>
              <w:jc w:val="center"/>
              <w:rPr>
                <w:rFonts w:ascii="Calibri" w:hAnsi="Calibri" w:cs="Arial"/>
                <w:sz w:val="22"/>
                <w:szCs w:val="22"/>
                <w:lang w:val="en-CA"/>
              </w:rPr>
            </w:pPr>
            <w:r>
              <w:rPr>
                <w:rFonts w:ascii="Calibri" w:hAnsi="Calibri" w:cs="Arial"/>
                <w:sz w:val="22"/>
                <w:szCs w:val="22"/>
                <w:lang w:val="en-CA"/>
              </w:rPr>
              <w:t>2</w:t>
            </w:r>
          </w:p>
        </w:tc>
        <w:tc>
          <w:tcPr>
            <w:tcW w:w="342" w:type="pct"/>
          </w:tcPr>
          <w:p w14:paraId="2C1D7631" w14:textId="77777777" w:rsidR="00634816" w:rsidRPr="00971D31" w:rsidRDefault="00634816" w:rsidP="00A32C9D">
            <w:pPr>
              <w:jc w:val="center"/>
              <w:rPr>
                <w:rFonts w:ascii="Calibri" w:hAnsi="Calibri" w:cs="Arial"/>
                <w:sz w:val="22"/>
                <w:szCs w:val="22"/>
                <w:lang w:val="en-CA"/>
              </w:rPr>
            </w:pPr>
          </w:p>
        </w:tc>
        <w:tc>
          <w:tcPr>
            <w:tcW w:w="267" w:type="pct"/>
            <w:tcMar>
              <w:top w:w="0" w:type="dxa"/>
              <w:bottom w:w="57" w:type="dxa"/>
            </w:tcMar>
          </w:tcPr>
          <w:p w14:paraId="56DB30B2" w14:textId="7683749C" w:rsidR="00634816" w:rsidRPr="00971D31" w:rsidRDefault="00634816" w:rsidP="00A32C9D">
            <w:pPr>
              <w:jc w:val="center"/>
              <w:rPr>
                <w:rFonts w:ascii="Calibri" w:hAnsi="Calibri" w:cs="Arial"/>
                <w:sz w:val="22"/>
                <w:szCs w:val="22"/>
                <w:lang w:val="en-CA"/>
              </w:rPr>
            </w:pPr>
          </w:p>
        </w:tc>
        <w:tc>
          <w:tcPr>
            <w:tcW w:w="337" w:type="pct"/>
            <w:shd w:val="clear" w:color="auto" w:fill="D9D9D9" w:themeFill="background1" w:themeFillShade="D9"/>
            <w:tcMar>
              <w:top w:w="0" w:type="dxa"/>
              <w:bottom w:w="57" w:type="dxa"/>
            </w:tcMar>
          </w:tcPr>
          <w:p w14:paraId="31E7FA53" w14:textId="3514C613" w:rsidR="00634816" w:rsidRPr="00971D31" w:rsidRDefault="00F90C96" w:rsidP="00A32C9D">
            <w:pPr>
              <w:jc w:val="center"/>
              <w:rPr>
                <w:rFonts w:ascii="Calibri" w:hAnsi="Calibri" w:cs="Arial"/>
                <w:sz w:val="22"/>
                <w:szCs w:val="22"/>
                <w:lang w:val="en-CA"/>
              </w:rPr>
            </w:pPr>
            <w:r>
              <w:rPr>
                <w:rFonts w:ascii="Calibri" w:hAnsi="Calibri" w:cs="Arial"/>
                <w:sz w:val="22"/>
                <w:szCs w:val="22"/>
                <w:lang w:val="en-CA"/>
              </w:rPr>
              <w:t>6</w:t>
            </w:r>
          </w:p>
        </w:tc>
        <w:tc>
          <w:tcPr>
            <w:tcW w:w="343" w:type="pct"/>
            <w:tcMar>
              <w:top w:w="0" w:type="dxa"/>
              <w:bottom w:w="57" w:type="dxa"/>
            </w:tcMar>
          </w:tcPr>
          <w:p w14:paraId="2B7B1DF1" w14:textId="71632876" w:rsidR="00634816" w:rsidRPr="00971D31" w:rsidRDefault="00634816" w:rsidP="00A32C9D">
            <w:pPr>
              <w:jc w:val="center"/>
              <w:rPr>
                <w:rFonts w:ascii="Calibri" w:hAnsi="Calibri" w:cs="Arial"/>
                <w:sz w:val="22"/>
                <w:szCs w:val="22"/>
                <w:lang w:val="en-CA"/>
              </w:rPr>
            </w:pPr>
            <w:r w:rsidRPr="00971D31">
              <w:rPr>
                <w:rFonts w:ascii="Calibri" w:hAnsi="Calibri" w:cs="Arial"/>
                <w:sz w:val="22"/>
                <w:szCs w:val="22"/>
                <w:lang w:val="en-CA"/>
              </w:rPr>
              <w:t>1</w:t>
            </w:r>
          </w:p>
        </w:tc>
      </w:tr>
      <w:tr w:rsidR="003C32A8" w:rsidRPr="00971D31" w14:paraId="5B1D53C2" w14:textId="77777777" w:rsidTr="003C32A8">
        <w:tc>
          <w:tcPr>
            <w:tcW w:w="1632" w:type="pct"/>
            <w:tcMar>
              <w:top w:w="0" w:type="dxa"/>
              <w:bottom w:w="57" w:type="dxa"/>
            </w:tcMar>
          </w:tcPr>
          <w:p w14:paraId="4441DF0A" w14:textId="444BB180" w:rsidR="00634816" w:rsidRPr="00971D31" w:rsidRDefault="00634816" w:rsidP="00A32C9D">
            <w:pPr>
              <w:rPr>
                <w:rFonts w:ascii="Calibri" w:hAnsi="Calibri" w:cs="Arial"/>
                <w:sz w:val="22"/>
                <w:szCs w:val="22"/>
                <w:lang w:val="en-CA"/>
              </w:rPr>
            </w:pPr>
            <w:r>
              <w:rPr>
                <w:rFonts w:ascii="Calibri" w:hAnsi="Calibri" w:cs="Arial"/>
                <w:sz w:val="22"/>
                <w:szCs w:val="22"/>
                <w:lang w:val="en-CA"/>
              </w:rPr>
              <w:t>Furnishing False Information</w:t>
            </w:r>
          </w:p>
        </w:tc>
        <w:tc>
          <w:tcPr>
            <w:tcW w:w="270" w:type="pct"/>
            <w:tcMar>
              <w:top w:w="0" w:type="dxa"/>
              <w:bottom w:w="57" w:type="dxa"/>
            </w:tcMar>
          </w:tcPr>
          <w:p w14:paraId="2E165940" w14:textId="3BA9F2B6" w:rsidR="00634816" w:rsidRPr="00971D31" w:rsidRDefault="00634816" w:rsidP="00A32C9D">
            <w:pPr>
              <w:jc w:val="center"/>
              <w:rPr>
                <w:rFonts w:ascii="Calibri" w:hAnsi="Calibri" w:cs="Arial"/>
                <w:sz w:val="22"/>
                <w:szCs w:val="22"/>
                <w:lang w:val="en-CA"/>
              </w:rPr>
            </w:pPr>
          </w:p>
        </w:tc>
        <w:tc>
          <w:tcPr>
            <w:tcW w:w="269" w:type="pct"/>
            <w:tcMar>
              <w:top w:w="0" w:type="dxa"/>
              <w:bottom w:w="57" w:type="dxa"/>
            </w:tcMar>
          </w:tcPr>
          <w:p w14:paraId="2A6AC531" w14:textId="77777777" w:rsidR="00634816" w:rsidRPr="00971D31" w:rsidRDefault="00634816" w:rsidP="00A32C9D">
            <w:pPr>
              <w:jc w:val="center"/>
              <w:rPr>
                <w:rFonts w:ascii="Calibri" w:hAnsi="Calibri" w:cs="Arial"/>
                <w:sz w:val="22"/>
                <w:szCs w:val="22"/>
                <w:lang w:val="en-CA"/>
              </w:rPr>
            </w:pPr>
          </w:p>
        </w:tc>
        <w:tc>
          <w:tcPr>
            <w:tcW w:w="342" w:type="pct"/>
            <w:tcMar>
              <w:top w:w="0" w:type="dxa"/>
              <w:bottom w:w="57" w:type="dxa"/>
            </w:tcMar>
          </w:tcPr>
          <w:p w14:paraId="5D1BB394" w14:textId="77777777" w:rsidR="00634816" w:rsidRPr="00971D31" w:rsidRDefault="00634816" w:rsidP="00A32C9D">
            <w:pPr>
              <w:jc w:val="center"/>
              <w:rPr>
                <w:rFonts w:ascii="Calibri" w:hAnsi="Calibri" w:cs="Arial"/>
                <w:sz w:val="22"/>
                <w:szCs w:val="22"/>
                <w:lang w:val="en-CA"/>
              </w:rPr>
            </w:pPr>
          </w:p>
        </w:tc>
        <w:tc>
          <w:tcPr>
            <w:tcW w:w="255" w:type="pct"/>
            <w:tcMar>
              <w:top w:w="0" w:type="dxa"/>
              <w:bottom w:w="57" w:type="dxa"/>
            </w:tcMar>
          </w:tcPr>
          <w:p w14:paraId="0AC5193F" w14:textId="71D6B46E" w:rsidR="00634816" w:rsidRPr="00971D31" w:rsidRDefault="00634816" w:rsidP="00A32C9D">
            <w:pPr>
              <w:jc w:val="center"/>
              <w:rPr>
                <w:rFonts w:ascii="Calibri" w:hAnsi="Calibri" w:cs="Arial"/>
                <w:sz w:val="22"/>
                <w:szCs w:val="22"/>
                <w:lang w:val="en-CA"/>
              </w:rPr>
            </w:pPr>
            <w:r>
              <w:rPr>
                <w:rFonts w:ascii="Calibri" w:hAnsi="Calibri" w:cs="Arial"/>
                <w:sz w:val="22"/>
                <w:szCs w:val="22"/>
                <w:lang w:val="en-CA"/>
              </w:rPr>
              <w:t>1</w:t>
            </w:r>
          </w:p>
        </w:tc>
        <w:tc>
          <w:tcPr>
            <w:tcW w:w="326" w:type="pct"/>
            <w:tcMar>
              <w:top w:w="0" w:type="dxa"/>
              <w:bottom w:w="57" w:type="dxa"/>
            </w:tcMar>
          </w:tcPr>
          <w:p w14:paraId="46664F9E" w14:textId="77777777" w:rsidR="00634816" w:rsidRPr="00971D31" w:rsidRDefault="00634816" w:rsidP="00A32C9D">
            <w:pPr>
              <w:jc w:val="center"/>
              <w:rPr>
                <w:rFonts w:ascii="Calibri" w:hAnsi="Calibri" w:cs="Arial"/>
                <w:sz w:val="22"/>
                <w:szCs w:val="22"/>
                <w:lang w:val="en-CA"/>
              </w:rPr>
            </w:pPr>
          </w:p>
        </w:tc>
        <w:tc>
          <w:tcPr>
            <w:tcW w:w="250" w:type="pct"/>
            <w:tcMar>
              <w:top w:w="0" w:type="dxa"/>
              <w:bottom w:w="57" w:type="dxa"/>
            </w:tcMar>
          </w:tcPr>
          <w:p w14:paraId="5E09300C" w14:textId="77777777" w:rsidR="00634816" w:rsidRPr="00971D31" w:rsidRDefault="00634816" w:rsidP="00A32C9D">
            <w:pPr>
              <w:jc w:val="center"/>
              <w:rPr>
                <w:rFonts w:ascii="Calibri" w:hAnsi="Calibri" w:cs="Arial"/>
                <w:sz w:val="22"/>
                <w:szCs w:val="22"/>
                <w:lang w:val="en-CA"/>
              </w:rPr>
            </w:pPr>
          </w:p>
        </w:tc>
        <w:tc>
          <w:tcPr>
            <w:tcW w:w="366" w:type="pct"/>
            <w:tcMar>
              <w:top w:w="0" w:type="dxa"/>
              <w:bottom w:w="57" w:type="dxa"/>
            </w:tcMar>
          </w:tcPr>
          <w:p w14:paraId="2185196C" w14:textId="09C0A33F" w:rsidR="00634816" w:rsidRPr="00971D31" w:rsidRDefault="00634816" w:rsidP="00A32C9D">
            <w:pPr>
              <w:jc w:val="center"/>
              <w:rPr>
                <w:rFonts w:ascii="Calibri" w:hAnsi="Calibri" w:cs="Arial"/>
                <w:sz w:val="22"/>
                <w:szCs w:val="22"/>
                <w:lang w:val="en-CA"/>
              </w:rPr>
            </w:pPr>
            <w:r>
              <w:rPr>
                <w:rFonts w:ascii="Calibri" w:hAnsi="Calibri" w:cs="Arial"/>
                <w:sz w:val="22"/>
                <w:szCs w:val="22"/>
                <w:lang w:val="en-CA"/>
              </w:rPr>
              <w:t>1</w:t>
            </w:r>
          </w:p>
        </w:tc>
        <w:tc>
          <w:tcPr>
            <w:tcW w:w="342" w:type="pct"/>
          </w:tcPr>
          <w:p w14:paraId="59550E0C" w14:textId="1FFEB709" w:rsidR="00634816" w:rsidRPr="00971D31" w:rsidRDefault="00634816" w:rsidP="00A32C9D">
            <w:pPr>
              <w:jc w:val="center"/>
              <w:rPr>
                <w:rFonts w:ascii="Calibri" w:hAnsi="Calibri" w:cs="Arial"/>
                <w:sz w:val="22"/>
                <w:szCs w:val="22"/>
                <w:lang w:val="en-CA"/>
              </w:rPr>
            </w:pPr>
            <w:r>
              <w:rPr>
                <w:rFonts w:ascii="Calibri" w:hAnsi="Calibri" w:cs="Arial"/>
                <w:sz w:val="22"/>
                <w:szCs w:val="22"/>
                <w:lang w:val="en-CA"/>
              </w:rPr>
              <w:t>1</w:t>
            </w:r>
          </w:p>
        </w:tc>
        <w:tc>
          <w:tcPr>
            <w:tcW w:w="267" w:type="pct"/>
            <w:tcMar>
              <w:top w:w="0" w:type="dxa"/>
              <w:bottom w:w="57" w:type="dxa"/>
            </w:tcMar>
          </w:tcPr>
          <w:p w14:paraId="34F8FB51" w14:textId="55B5CF7E" w:rsidR="00634816" w:rsidRPr="00971D31" w:rsidRDefault="00634816" w:rsidP="00A32C9D">
            <w:pPr>
              <w:jc w:val="center"/>
              <w:rPr>
                <w:rFonts w:ascii="Calibri" w:hAnsi="Calibri" w:cs="Arial"/>
                <w:sz w:val="22"/>
                <w:szCs w:val="22"/>
                <w:lang w:val="en-CA"/>
              </w:rPr>
            </w:pPr>
            <w:r>
              <w:rPr>
                <w:rFonts w:ascii="Calibri" w:hAnsi="Calibri" w:cs="Arial"/>
                <w:sz w:val="22"/>
                <w:szCs w:val="22"/>
                <w:lang w:val="en-CA"/>
              </w:rPr>
              <w:t>1</w:t>
            </w:r>
          </w:p>
        </w:tc>
        <w:tc>
          <w:tcPr>
            <w:tcW w:w="337" w:type="pct"/>
            <w:shd w:val="clear" w:color="auto" w:fill="D9D9D9" w:themeFill="background1" w:themeFillShade="D9"/>
            <w:tcMar>
              <w:top w:w="0" w:type="dxa"/>
              <w:bottom w:w="57" w:type="dxa"/>
            </w:tcMar>
          </w:tcPr>
          <w:p w14:paraId="4ECE2047" w14:textId="33B80140" w:rsidR="00634816" w:rsidRPr="00971D31" w:rsidRDefault="00F90C96" w:rsidP="00A32C9D">
            <w:pPr>
              <w:jc w:val="center"/>
              <w:rPr>
                <w:rFonts w:ascii="Calibri" w:hAnsi="Calibri" w:cs="Arial"/>
                <w:sz w:val="22"/>
                <w:szCs w:val="22"/>
                <w:lang w:val="en-CA"/>
              </w:rPr>
            </w:pPr>
            <w:r>
              <w:rPr>
                <w:rFonts w:ascii="Calibri" w:hAnsi="Calibri" w:cs="Arial"/>
                <w:sz w:val="22"/>
                <w:szCs w:val="22"/>
                <w:lang w:val="en-CA"/>
              </w:rPr>
              <w:t>4</w:t>
            </w:r>
          </w:p>
        </w:tc>
        <w:tc>
          <w:tcPr>
            <w:tcW w:w="343" w:type="pct"/>
            <w:tcMar>
              <w:top w:w="0" w:type="dxa"/>
              <w:bottom w:w="57" w:type="dxa"/>
            </w:tcMar>
          </w:tcPr>
          <w:p w14:paraId="54B91311" w14:textId="17A29314" w:rsidR="00634816" w:rsidRPr="00971D31" w:rsidRDefault="00634816" w:rsidP="00A32C9D">
            <w:pPr>
              <w:jc w:val="center"/>
              <w:rPr>
                <w:rFonts w:ascii="Calibri" w:hAnsi="Calibri" w:cs="Arial"/>
                <w:sz w:val="22"/>
                <w:szCs w:val="22"/>
                <w:lang w:val="en-CA"/>
              </w:rPr>
            </w:pPr>
          </w:p>
        </w:tc>
      </w:tr>
      <w:tr w:rsidR="003C32A8" w:rsidRPr="00971D31" w14:paraId="099FB411" w14:textId="77777777" w:rsidTr="003C32A8">
        <w:trPr>
          <w:trHeight w:val="371"/>
        </w:trPr>
        <w:tc>
          <w:tcPr>
            <w:tcW w:w="1632" w:type="pct"/>
            <w:shd w:val="clear" w:color="auto" w:fill="D9D9D9" w:themeFill="background1" w:themeFillShade="D9"/>
            <w:tcMar>
              <w:top w:w="0" w:type="dxa"/>
              <w:bottom w:w="57" w:type="dxa"/>
            </w:tcMar>
            <w:vAlign w:val="center"/>
          </w:tcPr>
          <w:p w14:paraId="40A13F52" w14:textId="77FD01A4" w:rsidR="00634816" w:rsidRPr="00971D31" w:rsidRDefault="00F90C96" w:rsidP="00A32C9D">
            <w:pPr>
              <w:rPr>
                <w:rFonts w:ascii="Calibri" w:hAnsi="Calibri" w:cs="Arial"/>
                <w:sz w:val="22"/>
                <w:szCs w:val="22"/>
                <w:lang w:val="en-CA"/>
              </w:rPr>
            </w:pPr>
            <w:r>
              <w:rPr>
                <w:rFonts w:ascii="Calibri" w:hAnsi="Calibri" w:cs="Arial"/>
                <w:sz w:val="22"/>
                <w:szCs w:val="22"/>
                <w:lang w:val="en-CA"/>
              </w:rPr>
              <w:t>Totals (2016/17</w:t>
            </w:r>
            <w:r w:rsidR="00634816" w:rsidRPr="00971D31">
              <w:rPr>
                <w:rFonts w:ascii="Calibri" w:hAnsi="Calibri" w:cs="Arial"/>
                <w:sz w:val="22"/>
                <w:szCs w:val="22"/>
                <w:lang w:val="en-CA"/>
              </w:rPr>
              <w:t>)</w:t>
            </w:r>
          </w:p>
        </w:tc>
        <w:tc>
          <w:tcPr>
            <w:tcW w:w="270" w:type="pct"/>
            <w:shd w:val="clear" w:color="auto" w:fill="D9D9D9" w:themeFill="background1" w:themeFillShade="D9"/>
            <w:tcMar>
              <w:top w:w="0" w:type="dxa"/>
              <w:bottom w:w="57" w:type="dxa"/>
            </w:tcMar>
            <w:vAlign w:val="center"/>
          </w:tcPr>
          <w:p w14:paraId="0506FB65" w14:textId="6FD03E1F" w:rsidR="00634816" w:rsidRPr="00971D31" w:rsidRDefault="00671388" w:rsidP="00A32C9D">
            <w:pPr>
              <w:jc w:val="center"/>
              <w:rPr>
                <w:rFonts w:ascii="Calibri" w:hAnsi="Calibri" w:cs="Arial"/>
                <w:sz w:val="22"/>
                <w:szCs w:val="22"/>
                <w:lang w:val="en-CA"/>
              </w:rPr>
            </w:pPr>
            <w:r>
              <w:rPr>
                <w:rFonts w:ascii="Calibri" w:hAnsi="Calibri" w:cs="Arial"/>
                <w:sz w:val="22"/>
                <w:szCs w:val="22"/>
                <w:lang w:val="en-CA"/>
              </w:rPr>
              <w:t>21</w:t>
            </w:r>
          </w:p>
        </w:tc>
        <w:tc>
          <w:tcPr>
            <w:tcW w:w="269" w:type="pct"/>
            <w:shd w:val="clear" w:color="auto" w:fill="D9D9D9" w:themeFill="background1" w:themeFillShade="D9"/>
            <w:tcMar>
              <w:top w:w="0" w:type="dxa"/>
              <w:bottom w:w="57" w:type="dxa"/>
            </w:tcMar>
            <w:vAlign w:val="center"/>
          </w:tcPr>
          <w:p w14:paraId="77E70A8F" w14:textId="4E332EBC" w:rsidR="00634816" w:rsidRPr="00971D31" w:rsidRDefault="00F90C96" w:rsidP="00A32C9D">
            <w:pPr>
              <w:jc w:val="center"/>
              <w:rPr>
                <w:rFonts w:ascii="Calibri" w:hAnsi="Calibri" w:cs="Arial"/>
                <w:sz w:val="22"/>
                <w:szCs w:val="22"/>
                <w:lang w:val="en-CA"/>
              </w:rPr>
            </w:pPr>
            <w:r>
              <w:rPr>
                <w:rFonts w:ascii="Calibri" w:hAnsi="Calibri" w:cs="Arial"/>
                <w:sz w:val="22"/>
                <w:szCs w:val="22"/>
                <w:lang w:val="en-CA"/>
              </w:rPr>
              <w:t>47</w:t>
            </w:r>
          </w:p>
        </w:tc>
        <w:tc>
          <w:tcPr>
            <w:tcW w:w="342" w:type="pct"/>
            <w:shd w:val="clear" w:color="auto" w:fill="D9D9D9" w:themeFill="background1" w:themeFillShade="D9"/>
            <w:tcMar>
              <w:top w:w="0" w:type="dxa"/>
              <w:bottom w:w="57" w:type="dxa"/>
            </w:tcMar>
            <w:vAlign w:val="center"/>
          </w:tcPr>
          <w:p w14:paraId="758D0AFB" w14:textId="59FB88AA" w:rsidR="00634816" w:rsidRPr="00971D31" w:rsidRDefault="00634816" w:rsidP="00A32C9D">
            <w:pPr>
              <w:jc w:val="center"/>
              <w:rPr>
                <w:rFonts w:ascii="Calibri" w:hAnsi="Calibri" w:cs="Arial"/>
                <w:sz w:val="22"/>
                <w:szCs w:val="22"/>
                <w:lang w:val="en-CA"/>
              </w:rPr>
            </w:pPr>
          </w:p>
        </w:tc>
        <w:tc>
          <w:tcPr>
            <w:tcW w:w="255" w:type="pct"/>
            <w:shd w:val="clear" w:color="auto" w:fill="D9D9D9" w:themeFill="background1" w:themeFillShade="D9"/>
            <w:tcMar>
              <w:top w:w="0" w:type="dxa"/>
              <w:bottom w:w="57" w:type="dxa"/>
            </w:tcMar>
            <w:vAlign w:val="center"/>
          </w:tcPr>
          <w:p w14:paraId="3EEB22EA" w14:textId="73DA14E6" w:rsidR="00634816" w:rsidRPr="00971D31" w:rsidRDefault="00F90C96" w:rsidP="00A32C9D">
            <w:pPr>
              <w:jc w:val="center"/>
              <w:rPr>
                <w:rFonts w:ascii="Calibri" w:hAnsi="Calibri" w:cs="Arial"/>
                <w:sz w:val="22"/>
                <w:szCs w:val="22"/>
                <w:lang w:val="en-CA"/>
              </w:rPr>
            </w:pPr>
            <w:r>
              <w:rPr>
                <w:rFonts w:ascii="Calibri" w:hAnsi="Calibri" w:cs="Arial"/>
                <w:sz w:val="22"/>
                <w:szCs w:val="22"/>
                <w:lang w:val="en-CA"/>
              </w:rPr>
              <w:t>4</w:t>
            </w:r>
          </w:p>
        </w:tc>
        <w:tc>
          <w:tcPr>
            <w:tcW w:w="326" w:type="pct"/>
            <w:shd w:val="clear" w:color="auto" w:fill="D9D9D9" w:themeFill="background1" w:themeFillShade="D9"/>
            <w:tcMar>
              <w:top w:w="0" w:type="dxa"/>
              <w:bottom w:w="57" w:type="dxa"/>
            </w:tcMar>
            <w:vAlign w:val="center"/>
          </w:tcPr>
          <w:p w14:paraId="5DA73BDB" w14:textId="13A01E42" w:rsidR="00634816" w:rsidRPr="00971D31" w:rsidRDefault="00F90C96" w:rsidP="00A32C9D">
            <w:pPr>
              <w:jc w:val="center"/>
              <w:rPr>
                <w:rFonts w:ascii="Calibri" w:hAnsi="Calibri" w:cs="Arial"/>
                <w:sz w:val="22"/>
                <w:szCs w:val="22"/>
                <w:lang w:val="en-CA"/>
              </w:rPr>
            </w:pPr>
            <w:r>
              <w:rPr>
                <w:rFonts w:ascii="Calibri" w:hAnsi="Calibri" w:cs="Arial"/>
                <w:sz w:val="22"/>
                <w:szCs w:val="22"/>
                <w:lang w:val="en-CA"/>
              </w:rPr>
              <w:t>2</w:t>
            </w:r>
          </w:p>
        </w:tc>
        <w:tc>
          <w:tcPr>
            <w:tcW w:w="250" w:type="pct"/>
            <w:shd w:val="clear" w:color="auto" w:fill="D9D9D9" w:themeFill="background1" w:themeFillShade="D9"/>
            <w:tcMar>
              <w:top w:w="0" w:type="dxa"/>
              <w:bottom w:w="57" w:type="dxa"/>
            </w:tcMar>
            <w:vAlign w:val="center"/>
          </w:tcPr>
          <w:p w14:paraId="73B01A05" w14:textId="01C20D7C" w:rsidR="00634816" w:rsidRPr="00971D31" w:rsidRDefault="00671388" w:rsidP="00A32C9D">
            <w:pPr>
              <w:jc w:val="center"/>
              <w:rPr>
                <w:rFonts w:ascii="Calibri" w:hAnsi="Calibri" w:cs="Arial"/>
                <w:sz w:val="22"/>
                <w:szCs w:val="22"/>
                <w:lang w:val="en-CA"/>
              </w:rPr>
            </w:pPr>
            <w:r>
              <w:rPr>
                <w:rFonts w:ascii="Calibri" w:hAnsi="Calibri" w:cs="Arial"/>
                <w:sz w:val="22"/>
                <w:szCs w:val="22"/>
                <w:lang w:val="en-CA"/>
              </w:rPr>
              <w:t>1</w:t>
            </w:r>
          </w:p>
        </w:tc>
        <w:tc>
          <w:tcPr>
            <w:tcW w:w="366" w:type="pct"/>
            <w:shd w:val="clear" w:color="auto" w:fill="D9D9D9" w:themeFill="background1" w:themeFillShade="D9"/>
            <w:tcMar>
              <w:top w:w="0" w:type="dxa"/>
              <w:bottom w:w="57" w:type="dxa"/>
            </w:tcMar>
            <w:vAlign w:val="center"/>
          </w:tcPr>
          <w:p w14:paraId="45E32D60" w14:textId="5214C478" w:rsidR="00634816" w:rsidRPr="00971D31" w:rsidRDefault="00671388" w:rsidP="00A32C9D">
            <w:pPr>
              <w:jc w:val="center"/>
              <w:rPr>
                <w:rFonts w:ascii="Calibri" w:hAnsi="Calibri" w:cs="Arial"/>
                <w:sz w:val="22"/>
                <w:szCs w:val="22"/>
                <w:lang w:val="en-CA"/>
              </w:rPr>
            </w:pPr>
            <w:r>
              <w:rPr>
                <w:rFonts w:ascii="Calibri" w:hAnsi="Calibri" w:cs="Arial"/>
                <w:sz w:val="22"/>
                <w:szCs w:val="22"/>
                <w:lang w:val="en-CA"/>
              </w:rPr>
              <w:t>32</w:t>
            </w:r>
          </w:p>
        </w:tc>
        <w:tc>
          <w:tcPr>
            <w:tcW w:w="342" w:type="pct"/>
            <w:shd w:val="clear" w:color="auto" w:fill="D9D9D9" w:themeFill="background1" w:themeFillShade="D9"/>
            <w:vAlign w:val="center"/>
          </w:tcPr>
          <w:p w14:paraId="010B60EC" w14:textId="4D5E3F87" w:rsidR="00634816" w:rsidRPr="00971D31" w:rsidRDefault="00F90C96" w:rsidP="00A32C9D">
            <w:pPr>
              <w:jc w:val="center"/>
              <w:rPr>
                <w:rFonts w:ascii="Calibri" w:hAnsi="Calibri" w:cs="Arial"/>
                <w:sz w:val="22"/>
                <w:szCs w:val="22"/>
                <w:lang w:val="en-CA"/>
              </w:rPr>
            </w:pPr>
            <w:r>
              <w:rPr>
                <w:rFonts w:ascii="Calibri" w:hAnsi="Calibri" w:cs="Arial"/>
                <w:sz w:val="22"/>
                <w:szCs w:val="22"/>
                <w:lang w:val="en-CA"/>
              </w:rPr>
              <w:t>1</w:t>
            </w:r>
          </w:p>
        </w:tc>
        <w:tc>
          <w:tcPr>
            <w:tcW w:w="267" w:type="pct"/>
            <w:shd w:val="clear" w:color="auto" w:fill="D9D9D9" w:themeFill="background1" w:themeFillShade="D9"/>
            <w:tcMar>
              <w:top w:w="0" w:type="dxa"/>
              <w:bottom w:w="57" w:type="dxa"/>
            </w:tcMar>
            <w:vAlign w:val="center"/>
          </w:tcPr>
          <w:p w14:paraId="4A9B1B04" w14:textId="6D81B6DB" w:rsidR="00634816" w:rsidRPr="00971D31" w:rsidRDefault="00671388" w:rsidP="00A32C9D">
            <w:pPr>
              <w:jc w:val="center"/>
              <w:rPr>
                <w:rFonts w:ascii="Calibri" w:hAnsi="Calibri" w:cs="Arial"/>
                <w:sz w:val="22"/>
                <w:szCs w:val="22"/>
                <w:lang w:val="en-CA"/>
              </w:rPr>
            </w:pPr>
            <w:r>
              <w:rPr>
                <w:rFonts w:ascii="Calibri" w:hAnsi="Calibri" w:cs="Arial"/>
                <w:sz w:val="22"/>
                <w:szCs w:val="22"/>
                <w:lang w:val="en-CA"/>
              </w:rPr>
              <w:t>11</w:t>
            </w:r>
          </w:p>
        </w:tc>
        <w:tc>
          <w:tcPr>
            <w:tcW w:w="337" w:type="pct"/>
            <w:shd w:val="clear" w:color="auto" w:fill="D9D9D9" w:themeFill="background1" w:themeFillShade="D9"/>
            <w:tcMar>
              <w:top w:w="0" w:type="dxa"/>
              <w:bottom w:w="57" w:type="dxa"/>
            </w:tcMar>
            <w:vAlign w:val="center"/>
          </w:tcPr>
          <w:p w14:paraId="3B684F1B" w14:textId="0B129D40" w:rsidR="00634816" w:rsidRPr="00971D31" w:rsidRDefault="00F90C96" w:rsidP="00A32C9D">
            <w:pPr>
              <w:jc w:val="center"/>
              <w:rPr>
                <w:rFonts w:ascii="Calibri" w:hAnsi="Calibri" w:cs="Arial"/>
                <w:sz w:val="22"/>
                <w:szCs w:val="22"/>
                <w:lang w:val="en-CA"/>
              </w:rPr>
            </w:pPr>
            <w:r>
              <w:rPr>
                <w:rFonts w:ascii="Calibri" w:hAnsi="Calibri" w:cs="Arial"/>
                <w:sz w:val="22"/>
                <w:szCs w:val="22"/>
                <w:lang w:val="en-CA"/>
              </w:rPr>
              <w:t>119</w:t>
            </w:r>
          </w:p>
        </w:tc>
        <w:tc>
          <w:tcPr>
            <w:tcW w:w="343" w:type="pct"/>
            <w:tcMar>
              <w:top w:w="0" w:type="dxa"/>
              <w:bottom w:w="57" w:type="dxa"/>
            </w:tcMar>
            <w:vAlign w:val="center"/>
          </w:tcPr>
          <w:p w14:paraId="2BAF92CE" w14:textId="67F4AB84" w:rsidR="00634816" w:rsidRPr="00971D31" w:rsidRDefault="00634816" w:rsidP="00A32C9D">
            <w:pPr>
              <w:jc w:val="center"/>
              <w:rPr>
                <w:rFonts w:ascii="Calibri" w:hAnsi="Calibri" w:cs="Arial"/>
                <w:sz w:val="22"/>
                <w:szCs w:val="22"/>
                <w:lang w:val="en-CA"/>
              </w:rPr>
            </w:pPr>
          </w:p>
        </w:tc>
      </w:tr>
      <w:tr w:rsidR="003C32A8" w:rsidRPr="00971D31" w14:paraId="6ED9F9E3" w14:textId="77777777" w:rsidTr="003C32A8">
        <w:trPr>
          <w:trHeight w:val="329"/>
        </w:trPr>
        <w:tc>
          <w:tcPr>
            <w:tcW w:w="1632" w:type="pct"/>
            <w:tcMar>
              <w:top w:w="0" w:type="dxa"/>
              <w:bottom w:w="57" w:type="dxa"/>
            </w:tcMar>
            <w:vAlign w:val="center"/>
          </w:tcPr>
          <w:p w14:paraId="4ECBB1BD" w14:textId="71AFD625" w:rsidR="00634816" w:rsidRPr="00971D31" w:rsidRDefault="00F90C96" w:rsidP="00A32C9D">
            <w:pPr>
              <w:rPr>
                <w:rFonts w:ascii="Calibri" w:hAnsi="Calibri" w:cs="Arial"/>
                <w:sz w:val="22"/>
                <w:szCs w:val="22"/>
                <w:lang w:val="en-CA"/>
              </w:rPr>
            </w:pPr>
            <w:r>
              <w:rPr>
                <w:rFonts w:ascii="Calibri" w:hAnsi="Calibri" w:cs="Arial"/>
                <w:sz w:val="22"/>
                <w:szCs w:val="22"/>
                <w:lang w:val="en-CA"/>
              </w:rPr>
              <w:t>Totals (2015/16</w:t>
            </w:r>
            <w:r w:rsidR="00634816" w:rsidRPr="00971D31">
              <w:rPr>
                <w:rFonts w:ascii="Calibri" w:hAnsi="Calibri" w:cs="Arial"/>
                <w:sz w:val="22"/>
                <w:szCs w:val="22"/>
                <w:lang w:val="en-CA"/>
              </w:rPr>
              <w:t>)</w:t>
            </w:r>
          </w:p>
        </w:tc>
        <w:tc>
          <w:tcPr>
            <w:tcW w:w="270" w:type="pct"/>
            <w:tcMar>
              <w:top w:w="0" w:type="dxa"/>
              <w:bottom w:w="57" w:type="dxa"/>
            </w:tcMar>
            <w:vAlign w:val="center"/>
          </w:tcPr>
          <w:p w14:paraId="776E7706" w14:textId="07C85180" w:rsidR="00634816" w:rsidRPr="00971D31" w:rsidRDefault="00634816" w:rsidP="00A32C9D">
            <w:pPr>
              <w:jc w:val="center"/>
              <w:rPr>
                <w:rFonts w:ascii="Calibri" w:hAnsi="Calibri" w:cs="Arial"/>
                <w:sz w:val="22"/>
                <w:szCs w:val="22"/>
                <w:lang w:val="en-CA"/>
              </w:rPr>
            </w:pPr>
            <w:r w:rsidRPr="00971D31">
              <w:rPr>
                <w:rFonts w:ascii="Calibri" w:hAnsi="Calibri" w:cs="Arial"/>
                <w:sz w:val="22"/>
                <w:szCs w:val="22"/>
                <w:lang w:val="en-CA"/>
              </w:rPr>
              <w:t>29</w:t>
            </w:r>
          </w:p>
        </w:tc>
        <w:tc>
          <w:tcPr>
            <w:tcW w:w="269" w:type="pct"/>
            <w:tcMar>
              <w:top w:w="0" w:type="dxa"/>
              <w:bottom w:w="57" w:type="dxa"/>
            </w:tcMar>
            <w:vAlign w:val="center"/>
          </w:tcPr>
          <w:p w14:paraId="63D91970" w14:textId="52BDD92F" w:rsidR="00634816" w:rsidRPr="00971D31" w:rsidRDefault="00634816" w:rsidP="00A32C9D">
            <w:pPr>
              <w:jc w:val="center"/>
              <w:rPr>
                <w:rFonts w:ascii="Calibri" w:hAnsi="Calibri" w:cs="Arial"/>
                <w:sz w:val="22"/>
                <w:szCs w:val="22"/>
                <w:lang w:val="en-CA"/>
              </w:rPr>
            </w:pPr>
            <w:r w:rsidRPr="00971D31">
              <w:rPr>
                <w:rFonts w:ascii="Calibri" w:hAnsi="Calibri" w:cs="Arial"/>
                <w:sz w:val="22"/>
                <w:szCs w:val="22"/>
                <w:lang w:val="en-CA"/>
              </w:rPr>
              <w:t>66</w:t>
            </w:r>
          </w:p>
        </w:tc>
        <w:tc>
          <w:tcPr>
            <w:tcW w:w="342" w:type="pct"/>
            <w:tcMar>
              <w:top w:w="0" w:type="dxa"/>
              <w:bottom w:w="57" w:type="dxa"/>
            </w:tcMar>
            <w:vAlign w:val="center"/>
          </w:tcPr>
          <w:p w14:paraId="1AB1CC0F" w14:textId="6FD331A8" w:rsidR="00634816" w:rsidRPr="00971D31" w:rsidRDefault="00634816" w:rsidP="00A32C9D">
            <w:pPr>
              <w:jc w:val="center"/>
              <w:rPr>
                <w:rFonts w:ascii="Calibri" w:hAnsi="Calibri" w:cs="Arial"/>
                <w:sz w:val="22"/>
                <w:szCs w:val="22"/>
                <w:lang w:val="en-CA"/>
              </w:rPr>
            </w:pPr>
            <w:r w:rsidRPr="00971D31">
              <w:rPr>
                <w:rFonts w:ascii="Calibri" w:hAnsi="Calibri" w:cs="Arial"/>
                <w:sz w:val="22"/>
                <w:szCs w:val="22"/>
                <w:lang w:val="en-CA"/>
              </w:rPr>
              <w:t>2</w:t>
            </w:r>
          </w:p>
        </w:tc>
        <w:tc>
          <w:tcPr>
            <w:tcW w:w="255" w:type="pct"/>
            <w:tcMar>
              <w:top w:w="0" w:type="dxa"/>
              <w:bottom w:w="57" w:type="dxa"/>
            </w:tcMar>
            <w:vAlign w:val="center"/>
          </w:tcPr>
          <w:p w14:paraId="31EE2448" w14:textId="6636C8DB" w:rsidR="00634816" w:rsidRPr="00971D31" w:rsidRDefault="00634816" w:rsidP="00A32C9D">
            <w:pPr>
              <w:jc w:val="center"/>
              <w:rPr>
                <w:rFonts w:ascii="Calibri" w:hAnsi="Calibri" w:cs="Arial"/>
                <w:sz w:val="22"/>
                <w:szCs w:val="22"/>
                <w:lang w:val="en-CA"/>
              </w:rPr>
            </w:pPr>
            <w:r w:rsidRPr="00971D31">
              <w:rPr>
                <w:rFonts w:ascii="Calibri" w:hAnsi="Calibri" w:cs="Arial"/>
                <w:sz w:val="22"/>
                <w:szCs w:val="22"/>
                <w:lang w:val="en-CA"/>
              </w:rPr>
              <w:t>20</w:t>
            </w:r>
          </w:p>
        </w:tc>
        <w:tc>
          <w:tcPr>
            <w:tcW w:w="326" w:type="pct"/>
            <w:tcMar>
              <w:top w:w="0" w:type="dxa"/>
              <w:bottom w:w="57" w:type="dxa"/>
            </w:tcMar>
            <w:vAlign w:val="center"/>
          </w:tcPr>
          <w:p w14:paraId="17F2A6EA" w14:textId="31802B06" w:rsidR="00634816" w:rsidRPr="00971D31" w:rsidRDefault="00634816" w:rsidP="00A32C9D">
            <w:pPr>
              <w:jc w:val="center"/>
              <w:rPr>
                <w:rFonts w:ascii="Calibri" w:hAnsi="Calibri" w:cs="Arial"/>
                <w:sz w:val="22"/>
                <w:szCs w:val="22"/>
                <w:lang w:val="en-CA"/>
              </w:rPr>
            </w:pPr>
            <w:r w:rsidRPr="00971D31">
              <w:rPr>
                <w:rFonts w:ascii="Calibri" w:hAnsi="Calibri" w:cs="Arial"/>
                <w:sz w:val="22"/>
                <w:szCs w:val="22"/>
                <w:lang w:val="en-CA"/>
              </w:rPr>
              <w:t>5</w:t>
            </w:r>
          </w:p>
        </w:tc>
        <w:tc>
          <w:tcPr>
            <w:tcW w:w="250" w:type="pct"/>
            <w:tcMar>
              <w:top w:w="0" w:type="dxa"/>
              <w:bottom w:w="57" w:type="dxa"/>
            </w:tcMar>
            <w:vAlign w:val="center"/>
          </w:tcPr>
          <w:p w14:paraId="52FA20CB" w14:textId="0955125E" w:rsidR="00634816" w:rsidRPr="00971D31" w:rsidRDefault="00634816" w:rsidP="00A32C9D">
            <w:pPr>
              <w:jc w:val="center"/>
              <w:rPr>
                <w:rFonts w:ascii="Calibri" w:hAnsi="Calibri" w:cs="Arial"/>
                <w:sz w:val="22"/>
                <w:szCs w:val="22"/>
                <w:lang w:val="en-CA"/>
              </w:rPr>
            </w:pPr>
            <w:r w:rsidRPr="00971D31">
              <w:rPr>
                <w:rFonts w:ascii="Calibri" w:hAnsi="Calibri" w:cs="Arial"/>
                <w:sz w:val="22"/>
                <w:szCs w:val="22"/>
                <w:lang w:val="en-CA"/>
              </w:rPr>
              <w:t>1</w:t>
            </w:r>
          </w:p>
        </w:tc>
        <w:tc>
          <w:tcPr>
            <w:tcW w:w="366" w:type="pct"/>
            <w:tcMar>
              <w:top w:w="0" w:type="dxa"/>
              <w:bottom w:w="57" w:type="dxa"/>
            </w:tcMar>
            <w:vAlign w:val="center"/>
          </w:tcPr>
          <w:p w14:paraId="60C8F804" w14:textId="7CA89FDB" w:rsidR="00634816" w:rsidRPr="00971D31" w:rsidRDefault="00634816" w:rsidP="00A32C9D">
            <w:pPr>
              <w:jc w:val="center"/>
              <w:rPr>
                <w:rFonts w:ascii="Calibri" w:hAnsi="Calibri" w:cs="Arial"/>
                <w:sz w:val="22"/>
                <w:szCs w:val="22"/>
                <w:lang w:val="en-CA"/>
              </w:rPr>
            </w:pPr>
            <w:r w:rsidRPr="00971D31">
              <w:rPr>
                <w:rFonts w:ascii="Calibri" w:hAnsi="Calibri" w:cs="Arial"/>
                <w:sz w:val="22"/>
                <w:szCs w:val="22"/>
                <w:lang w:val="en-CA"/>
              </w:rPr>
              <w:t>24</w:t>
            </w:r>
          </w:p>
        </w:tc>
        <w:tc>
          <w:tcPr>
            <w:tcW w:w="342" w:type="pct"/>
          </w:tcPr>
          <w:p w14:paraId="73A37006" w14:textId="77777777" w:rsidR="00634816" w:rsidRPr="00971D31" w:rsidRDefault="00634816" w:rsidP="00A32C9D">
            <w:pPr>
              <w:jc w:val="center"/>
              <w:rPr>
                <w:rFonts w:ascii="Calibri" w:hAnsi="Calibri" w:cs="Arial"/>
                <w:sz w:val="22"/>
                <w:szCs w:val="22"/>
                <w:lang w:val="en-CA"/>
              </w:rPr>
            </w:pPr>
          </w:p>
        </w:tc>
        <w:tc>
          <w:tcPr>
            <w:tcW w:w="267" w:type="pct"/>
            <w:tcMar>
              <w:top w:w="0" w:type="dxa"/>
              <w:bottom w:w="57" w:type="dxa"/>
            </w:tcMar>
            <w:vAlign w:val="center"/>
          </w:tcPr>
          <w:p w14:paraId="1B6DF96A" w14:textId="2C91E24D" w:rsidR="00634816" w:rsidRPr="00971D31" w:rsidRDefault="00634816" w:rsidP="00A32C9D">
            <w:pPr>
              <w:jc w:val="center"/>
              <w:rPr>
                <w:rFonts w:ascii="Calibri" w:hAnsi="Calibri" w:cs="Arial"/>
                <w:sz w:val="22"/>
                <w:szCs w:val="22"/>
                <w:lang w:val="en-CA"/>
              </w:rPr>
            </w:pPr>
            <w:r w:rsidRPr="00971D31">
              <w:rPr>
                <w:rFonts w:ascii="Calibri" w:hAnsi="Calibri" w:cs="Arial"/>
                <w:sz w:val="22"/>
                <w:szCs w:val="22"/>
                <w:lang w:val="en-CA"/>
              </w:rPr>
              <w:t>9</w:t>
            </w:r>
          </w:p>
        </w:tc>
        <w:tc>
          <w:tcPr>
            <w:tcW w:w="337" w:type="pct"/>
            <w:tcMar>
              <w:top w:w="0" w:type="dxa"/>
              <w:bottom w:w="57" w:type="dxa"/>
            </w:tcMar>
            <w:vAlign w:val="center"/>
          </w:tcPr>
          <w:p w14:paraId="65060CEE" w14:textId="77777777" w:rsidR="00634816" w:rsidRPr="00971D31" w:rsidRDefault="00634816" w:rsidP="00A32C9D">
            <w:pPr>
              <w:jc w:val="center"/>
              <w:rPr>
                <w:rFonts w:ascii="Calibri" w:hAnsi="Calibri" w:cs="Arial"/>
                <w:sz w:val="22"/>
                <w:szCs w:val="22"/>
                <w:lang w:val="en-CA"/>
              </w:rPr>
            </w:pPr>
          </w:p>
        </w:tc>
        <w:tc>
          <w:tcPr>
            <w:tcW w:w="343" w:type="pct"/>
            <w:shd w:val="clear" w:color="auto" w:fill="F2F2F2" w:themeFill="background1" w:themeFillShade="F2"/>
            <w:tcMar>
              <w:top w:w="0" w:type="dxa"/>
              <w:bottom w:w="57" w:type="dxa"/>
            </w:tcMar>
            <w:vAlign w:val="center"/>
          </w:tcPr>
          <w:p w14:paraId="342AF3DB" w14:textId="2891EBE3" w:rsidR="00634816" w:rsidRPr="00971D31" w:rsidRDefault="00634816" w:rsidP="00A32C9D">
            <w:pPr>
              <w:jc w:val="center"/>
              <w:rPr>
                <w:rFonts w:ascii="Calibri" w:hAnsi="Calibri" w:cs="Arial"/>
                <w:sz w:val="22"/>
                <w:szCs w:val="22"/>
                <w:lang w:val="en-CA"/>
              </w:rPr>
            </w:pPr>
            <w:r w:rsidRPr="00971D31">
              <w:rPr>
                <w:rFonts w:ascii="Calibri" w:hAnsi="Calibri" w:cs="Arial"/>
                <w:sz w:val="22"/>
                <w:szCs w:val="22"/>
                <w:lang w:val="en-CA"/>
              </w:rPr>
              <w:t>156</w:t>
            </w:r>
          </w:p>
        </w:tc>
      </w:tr>
    </w:tbl>
    <w:p w14:paraId="46B040E3" w14:textId="77777777" w:rsidR="00F90C96" w:rsidRPr="00BD7931" w:rsidRDefault="00F90C96" w:rsidP="0022034E">
      <w:pPr>
        <w:rPr>
          <w:rFonts w:ascii="Calibri" w:hAnsi="Calibri" w:cs="Arial"/>
          <w:b/>
          <w:sz w:val="18"/>
          <w:szCs w:val="18"/>
          <w:lang w:val="en-CA"/>
        </w:rPr>
      </w:pPr>
    </w:p>
    <w:p w14:paraId="1CD47C52" w14:textId="77777777" w:rsidR="002C2C53" w:rsidRPr="00BD7931" w:rsidRDefault="002C2C53" w:rsidP="0022034E">
      <w:pPr>
        <w:rPr>
          <w:rFonts w:ascii="Calibri" w:hAnsi="Calibri" w:cs="Arial"/>
          <w:b/>
          <w:sz w:val="18"/>
          <w:szCs w:val="18"/>
          <w:lang w:val="en-CA"/>
        </w:rPr>
      </w:pPr>
    </w:p>
    <w:p w14:paraId="2972F22D" w14:textId="77777777" w:rsidR="00971D31" w:rsidRPr="00971D31" w:rsidRDefault="00971D31" w:rsidP="0022034E">
      <w:pPr>
        <w:rPr>
          <w:rFonts w:ascii="Calibri" w:hAnsi="Calibri" w:cs="Arial"/>
          <w:b/>
          <w:sz w:val="22"/>
          <w:szCs w:val="22"/>
          <w:lang w:val="en-CA"/>
        </w:rPr>
      </w:pPr>
      <w:r w:rsidRPr="00151B64">
        <w:rPr>
          <w:rFonts w:ascii="Calibri" w:hAnsi="Calibri" w:cs="Arial"/>
          <w:b/>
          <w:sz w:val="22"/>
          <w:szCs w:val="22"/>
          <w:lang w:val="en-CA"/>
        </w:rPr>
        <w:t>2. Appeals</w:t>
      </w:r>
      <w:r w:rsidRPr="00971D31">
        <w:rPr>
          <w:rFonts w:ascii="Calibri" w:hAnsi="Calibri" w:cs="Arial"/>
          <w:b/>
          <w:sz w:val="22"/>
          <w:szCs w:val="22"/>
          <w:lang w:val="en-CA"/>
        </w:rPr>
        <w:t xml:space="preserve"> of Associate Dean Decisions to the Discipline Appeal Committee</w:t>
      </w:r>
    </w:p>
    <w:tbl>
      <w:tblPr>
        <w:tblStyle w:val="TableGrid"/>
        <w:tblW w:w="5000" w:type="pct"/>
        <w:tblLayout w:type="fixed"/>
        <w:tblLook w:val="04A0" w:firstRow="1" w:lastRow="0" w:firstColumn="1" w:lastColumn="0" w:noHBand="0" w:noVBand="1"/>
      </w:tblPr>
      <w:tblGrid>
        <w:gridCol w:w="3680"/>
        <w:gridCol w:w="994"/>
        <w:gridCol w:w="1277"/>
        <w:gridCol w:w="1417"/>
        <w:gridCol w:w="1844"/>
        <w:gridCol w:w="1204"/>
      </w:tblGrid>
      <w:tr w:rsidR="000228BC" w:rsidRPr="00971D31" w14:paraId="423E4225" w14:textId="77777777" w:rsidTr="00BD7931">
        <w:trPr>
          <w:trHeight w:val="822"/>
        </w:trPr>
        <w:tc>
          <w:tcPr>
            <w:tcW w:w="1767" w:type="pct"/>
            <w:tcMar>
              <w:left w:w="57" w:type="dxa"/>
              <w:right w:w="57" w:type="dxa"/>
            </w:tcMar>
            <w:vAlign w:val="bottom"/>
          </w:tcPr>
          <w:p w14:paraId="39C17107" w14:textId="77777777" w:rsidR="003A75B1" w:rsidRPr="008B6C3B" w:rsidRDefault="003A75B1" w:rsidP="003A75B1">
            <w:pPr>
              <w:rPr>
                <w:rFonts w:ascii="Calibri" w:hAnsi="Calibri" w:cs="Arial"/>
                <w:b/>
                <w:sz w:val="21"/>
                <w:szCs w:val="21"/>
                <w:lang w:val="en-CA"/>
              </w:rPr>
            </w:pPr>
            <w:r w:rsidRPr="008B6C3B">
              <w:rPr>
                <w:rFonts w:ascii="Calibri" w:hAnsi="Calibri" w:cs="Arial"/>
                <w:b/>
                <w:sz w:val="21"/>
                <w:szCs w:val="21"/>
                <w:lang w:val="en-CA"/>
              </w:rPr>
              <w:t xml:space="preserve">Type of Offence </w:t>
            </w:r>
          </w:p>
        </w:tc>
        <w:tc>
          <w:tcPr>
            <w:tcW w:w="477" w:type="pct"/>
            <w:tcMar>
              <w:left w:w="57" w:type="dxa"/>
              <w:right w:w="57" w:type="dxa"/>
            </w:tcMar>
            <w:vAlign w:val="bottom"/>
          </w:tcPr>
          <w:p w14:paraId="78B47B99" w14:textId="24D4491B" w:rsidR="003A75B1" w:rsidRPr="008B6C3B" w:rsidRDefault="003A75B1" w:rsidP="00BD7931">
            <w:pPr>
              <w:jc w:val="center"/>
              <w:rPr>
                <w:rFonts w:ascii="Calibri" w:hAnsi="Calibri" w:cs="Arial"/>
                <w:b/>
                <w:sz w:val="21"/>
                <w:szCs w:val="21"/>
                <w:lang w:val="en-CA"/>
              </w:rPr>
            </w:pPr>
            <w:r w:rsidRPr="008B6C3B">
              <w:rPr>
                <w:rFonts w:ascii="Calibri" w:hAnsi="Calibri" w:cs="Arial"/>
                <w:b/>
                <w:sz w:val="21"/>
                <w:szCs w:val="21"/>
                <w:lang w:val="en-CA"/>
              </w:rPr>
              <w:t xml:space="preserve">Hearing </w:t>
            </w:r>
          </w:p>
        </w:tc>
        <w:tc>
          <w:tcPr>
            <w:tcW w:w="613" w:type="pct"/>
            <w:tcMar>
              <w:left w:w="57" w:type="dxa"/>
              <w:right w:w="57" w:type="dxa"/>
            </w:tcMar>
            <w:vAlign w:val="bottom"/>
          </w:tcPr>
          <w:p w14:paraId="12D04077" w14:textId="4A0F18CD" w:rsidR="003A75B1" w:rsidRPr="008B6C3B" w:rsidRDefault="003A75B1" w:rsidP="00BD7931">
            <w:pPr>
              <w:ind w:right="33"/>
              <w:jc w:val="center"/>
              <w:rPr>
                <w:rFonts w:ascii="Calibri" w:hAnsi="Calibri" w:cs="Arial"/>
                <w:b/>
                <w:sz w:val="21"/>
                <w:szCs w:val="21"/>
                <w:lang w:val="en-CA"/>
              </w:rPr>
            </w:pPr>
            <w:r w:rsidRPr="008B6C3B">
              <w:rPr>
                <w:rFonts w:ascii="Calibri" w:hAnsi="Calibri" w:cs="Arial"/>
                <w:b/>
                <w:sz w:val="21"/>
                <w:szCs w:val="21"/>
                <w:lang w:val="en-CA"/>
              </w:rPr>
              <w:t>Settlement Agreement</w:t>
            </w:r>
          </w:p>
        </w:tc>
        <w:tc>
          <w:tcPr>
            <w:tcW w:w="680" w:type="pct"/>
            <w:tcBorders>
              <w:right w:val="single" w:sz="18" w:space="0" w:color="auto"/>
            </w:tcBorders>
            <w:tcMar>
              <w:left w:w="57" w:type="dxa"/>
              <w:right w:w="57" w:type="dxa"/>
            </w:tcMar>
            <w:vAlign w:val="bottom"/>
          </w:tcPr>
          <w:p w14:paraId="5A45C1BD" w14:textId="77777777" w:rsidR="003A75B1" w:rsidRPr="008B6C3B" w:rsidRDefault="003A75B1" w:rsidP="00BD7931">
            <w:pPr>
              <w:ind w:right="115"/>
              <w:jc w:val="center"/>
              <w:rPr>
                <w:rFonts w:ascii="Calibri" w:hAnsi="Calibri" w:cs="Arial"/>
                <w:b/>
                <w:sz w:val="21"/>
                <w:szCs w:val="21"/>
                <w:lang w:val="en-CA"/>
              </w:rPr>
            </w:pPr>
            <w:r w:rsidRPr="008B6C3B">
              <w:rPr>
                <w:rFonts w:ascii="Calibri" w:hAnsi="Calibri" w:cs="Arial"/>
                <w:b/>
                <w:sz w:val="21"/>
                <w:szCs w:val="21"/>
                <w:lang w:val="en-CA"/>
              </w:rPr>
              <w:t>Withdrawn by Appellant</w:t>
            </w:r>
          </w:p>
        </w:tc>
        <w:tc>
          <w:tcPr>
            <w:tcW w:w="885" w:type="pct"/>
            <w:tcBorders>
              <w:left w:val="single" w:sz="18" w:space="0" w:color="auto"/>
            </w:tcBorders>
            <w:shd w:val="clear" w:color="auto" w:fill="D9D9D9" w:themeFill="background1" w:themeFillShade="D9"/>
            <w:tcMar>
              <w:left w:w="57" w:type="dxa"/>
              <w:right w:w="57" w:type="dxa"/>
            </w:tcMar>
            <w:vAlign w:val="bottom"/>
          </w:tcPr>
          <w:p w14:paraId="41264574" w14:textId="77777777" w:rsidR="003A75B1" w:rsidRPr="008B6C3B" w:rsidRDefault="003A75B1" w:rsidP="00BD7931">
            <w:pPr>
              <w:jc w:val="center"/>
              <w:rPr>
                <w:rFonts w:ascii="Calibri" w:hAnsi="Calibri" w:cs="Arial"/>
                <w:b/>
                <w:sz w:val="21"/>
                <w:szCs w:val="21"/>
                <w:lang w:val="en-CA"/>
              </w:rPr>
            </w:pPr>
            <w:r w:rsidRPr="008B6C3B">
              <w:rPr>
                <w:rFonts w:ascii="Calibri" w:hAnsi="Calibri" w:cs="Arial"/>
                <w:b/>
                <w:sz w:val="21"/>
                <w:szCs w:val="21"/>
                <w:lang w:val="en-CA"/>
              </w:rPr>
              <w:t>Total Cases</w:t>
            </w:r>
          </w:p>
          <w:p w14:paraId="74434C27" w14:textId="14FEFA3C" w:rsidR="003A75B1" w:rsidRPr="008B6C3B" w:rsidRDefault="00F90C96" w:rsidP="003A75B1">
            <w:pPr>
              <w:ind w:left="115" w:right="115"/>
              <w:jc w:val="center"/>
              <w:rPr>
                <w:rFonts w:ascii="Calibri" w:hAnsi="Calibri" w:cs="Arial"/>
                <w:b/>
                <w:sz w:val="21"/>
                <w:szCs w:val="21"/>
                <w:lang w:val="en-CA"/>
              </w:rPr>
            </w:pPr>
            <w:r w:rsidRPr="008B6C3B">
              <w:rPr>
                <w:rFonts w:ascii="Calibri" w:hAnsi="Calibri" w:cs="Arial"/>
                <w:b/>
                <w:sz w:val="21"/>
                <w:szCs w:val="21"/>
                <w:lang w:val="en-CA"/>
              </w:rPr>
              <w:t>(2016/17</w:t>
            </w:r>
            <w:r w:rsidR="003A75B1" w:rsidRPr="008B6C3B">
              <w:rPr>
                <w:rFonts w:ascii="Calibri" w:hAnsi="Calibri" w:cs="Arial"/>
                <w:b/>
                <w:sz w:val="21"/>
                <w:szCs w:val="21"/>
                <w:lang w:val="en-CA"/>
              </w:rPr>
              <w:t>)</w:t>
            </w:r>
          </w:p>
        </w:tc>
        <w:tc>
          <w:tcPr>
            <w:tcW w:w="578" w:type="pct"/>
            <w:tcMar>
              <w:left w:w="57" w:type="dxa"/>
              <w:right w:w="57" w:type="dxa"/>
            </w:tcMar>
            <w:vAlign w:val="bottom"/>
          </w:tcPr>
          <w:p w14:paraId="5B873A68" w14:textId="77777777" w:rsidR="003A75B1" w:rsidRPr="008B6C3B" w:rsidRDefault="003A75B1" w:rsidP="00BD7931">
            <w:pPr>
              <w:jc w:val="center"/>
              <w:rPr>
                <w:rFonts w:ascii="Calibri" w:hAnsi="Calibri" w:cs="Arial"/>
                <w:b/>
                <w:sz w:val="21"/>
                <w:szCs w:val="21"/>
                <w:lang w:val="en-CA"/>
              </w:rPr>
            </w:pPr>
            <w:r w:rsidRPr="008B6C3B">
              <w:rPr>
                <w:rFonts w:ascii="Calibri" w:hAnsi="Calibri" w:cs="Arial"/>
                <w:b/>
                <w:sz w:val="21"/>
                <w:szCs w:val="21"/>
                <w:lang w:val="en-CA"/>
              </w:rPr>
              <w:t>Total Cases</w:t>
            </w:r>
          </w:p>
          <w:p w14:paraId="67BFC039" w14:textId="13EB0C8E" w:rsidR="003A75B1" w:rsidRPr="008B6C3B" w:rsidRDefault="003A75B1" w:rsidP="003A75B1">
            <w:pPr>
              <w:ind w:left="115" w:right="115"/>
              <w:jc w:val="center"/>
              <w:rPr>
                <w:rFonts w:ascii="Calibri" w:hAnsi="Calibri" w:cs="Arial"/>
                <w:b/>
                <w:sz w:val="21"/>
                <w:szCs w:val="21"/>
                <w:lang w:val="en-CA"/>
              </w:rPr>
            </w:pPr>
            <w:r w:rsidRPr="008B6C3B">
              <w:rPr>
                <w:rFonts w:ascii="Calibri" w:hAnsi="Calibri" w:cs="Arial"/>
                <w:b/>
                <w:sz w:val="21"/>
                <w:szCs w:val="21"/>
                <w:lang w:val="en-CA"/>
              </w:rPr>
              <w:t>(2015/16)</w:t>
            </w:r>
          </w:p>
        </w:tc>
      </w:tr>
      <w:tr w:rsidR="000228BC" w:rsidRPr="00971D31" w14:paraId="4C96D2C3" w14:textId="77777777" w:rsidTr="00BD7931">
        <w:tc>
          <w:tcPr>
            <w:tcW w:w="1767" w:type="pct"/>
            <w:tcMar>
              <w:left w:w="57" w:type="dxa"/>
              <w:right w:w="57" w:type="dxa"/>
            </w:tcMar>
          </w:tcPr>
          <w:p w14:paraId="60B3FD9B" w14:textId="33D470EE" w:rsidR="003A75B1" w:rsidRPr="002C2C53" w:rsidRDefault="003A75B1" w:rsidP="003A75B1">
            <w:pPr>
              <w:rPr>
                <w:rFonts w:ascii="Calibri" w:hAnsi="Calibri" w:cs="Arial"/>
                <w:sz w:val="22"/>
                <w:szCs w:val="22"/>
                <w:vertAlign w:val="superscript"/>
                <w:lang w:val="en-CA"/>
              </w:rPr>
            </w:pPr>
            <w:r w:rsidRPr="00971D31">
              <w:rPr>
                <w:rFonts w:ascii="Calibri" w:hAnsi="Calibri" w:cs="Arial"/>
                <w:sz w:val="22"/>
                <w:szCs w:val="22"/>
                <w:lang w:val="en-CA"/>
              </w:rPr>
              <w:t xml:space="preserve">Plagiarism </w:t>
            </w:r>
          </w:p>
        </w:tc>
        <w:tc>
          <w:tcPr>
            <w:tcW w:w="477" w:type="pct"/>
            <w:tcMar>
              <w:left w:w="57" w:type="dxa"/>
              <w:right w:w="57" w:type="dxa"/>
            </w:tcMar>
          </w:tcPr>
          <w:p w14:paraId="7415126D" w14:textId="7786DF29" w:rsidR="003A75B1" w:rsidRPr="00971D31" w:rsidRDefault="003A75B1" w:rsidP="003A75B1">
            <w:pPr>
              <w:jc w:val="center"/>
              <w:rPr>
                <w:rFonts w:ascii="Calibri" w:hAnsi="Calibri" w:cs="Arial"/>
                <w:sz w:val="22"/>
                <w:szCs w:val="22"/>
                <w:lang w:val="en-CA"/>
              </w:rPr>
            </w:pPr>
          </w:p>
        </w:tc>
        <w:tc>
          <w:tcPr>
            <w:tcW w:w="613" w:type="pct"/>
            <w:tcMar>
              <w:left w:w="57" w:type="dxa"/>
              <w:right w:w="57" w:type="dxa"/>
            </w:tcMar>
          </w:tcPr>
          <w:p w14:paraId="6770C7BF" w14:textId="77777777" w:rsidR="003A75B1" w:rsidRPr="00971D31" w:rsidRDefault="003A75B1" w:rsidP="003A75B1">
            <w:pPr>
              <w:jc w:val="center"/>
              <w:rPr>
                <w:rFonts w:ascii="Calibri" w:hAnsi="Calibri" w:cs="Arial"/>
                <w:sz w:val="22"/>
                <w:szCs w:val="22"/>
                <w:lang w:val="en-CA"/>
              </w:rPr>
            </w:pPr>
          </w:p>
        </w:tc>
        <w:tc>
          <w:tcPr>
            <w:tcW w:w="680" w:type="pct"/>
            <w:tcBorders>
              <w:right w:val="single" w:sz="18" w:space="0" w:color="auto"/>
            </w:tcBorders>
            <w:tcMar>
              <w:left w:w="57" w:type="dxa"/>
              <w:right w:w="57" w:type="dxa"/>
            </w:tcMar>
          </w:tcPr>
          <w:p w14:paraId="6CABD6CE" w14:textId="77777777" w:rsidR="003A75B1" w:rsidRPr="00971D31" w:rsidRDefault="003A75B1" w:rsidP="003A75B1">
            <w:pPr>
              <w:jc w:val="center"/>
              <w:rPr>
                <w:rFonts w:ascii="Calibri" w:hAnsi="Calibri" w:cs="Arial"/>
                <w:sz w:val="22"/>
                <w:szCs w:val="22"/>
                <w:lang w:val="en-CA"/>
              </w:rPr>
            </w:pPr>
          </w:p>
        </w:tc>
        <w:tc>
          <w:tcPr>
            <w:tcW w:w="885" w:type="pct"/>
            <w:tcBorders>
              <w:left w:val="single" w:sz="18" w:space="0" w:color="auto"/>
              <w:bottom w:val="single" w:sz="4" w:space="0" w:color="auto"/>
            </w:tcBorders>
            <w:shd w:val="clear" w:color="auto" w:fill="D9D9D9" w:themeFill="background1" w:themeFillShade="D9"/>
            <w:tcMar>
              <w:left w:w="57" w:type="dxa"/>
              <w:right w:w="57" w:type="dxa"/>
            </w:tcMar>
          </w:tcPr>
          <w:p w14:paraId="175C96AC" w14:textId="119B9D06" w:rsidR="003A75B1" w:rsidRPr="00971D31" w:rsidRDefault="008D70D4" w:rsidP="003A75B1">
            <w:pPr>
              <w:jc w:val="center"/>
              <w:rPr>
                <w:rFonts w:ascii="Calibri" w:hAnsi="Calibri" w:cs="Arial"/>
                <w:sz w:val="22"/>
                <w:szCs w:val="22"/>
                <w:lang w:val="en-CA"/>
              </w:rPr>
            </w:pPr>
            <w:r>
              <w:rPr>
                <w:rFonts w:ascii="Calibri" w:hAnsi="Calibri" w:cs="Arial"/>
                <w:sz w:val="22"/>
                <w:szCs w:val="22"/>
                <w:lang w:val="en-CA"/>
              </w:rPr>
              <w:t>44*</w:t>
            </w:r>
          </w:p>
        </w:tc>
        <w:tc>
          <w:tcPr>
            <w:tcW w:w="578" w:type="pct"/>
            <w:tcMar>
              <w:left w:w="57" w:type="dxa"/>
              <w:right w:w="57" w:type="dxa"/>
            </w:tcMar>
          </w:tcPr>
          <w:p w14:paraId="560D0572" w14:textId="58B56489" w:rsidR="003A75B1" w:rsidRPr="00971D31" w:rsidRDefault="003A75B1" w:rsidP="003A75B1">
            <w:pPr>
              <w:jc w:val="center"/>
              <w:rPr>
                <w:rFonts w:ascii="Calibri" w:hAnsi="Calibri" w:cs="Arial"/>
                <w:sz w:val="22"/>
                <w:szCs w:val="22"/>
                <w:lang w:val="en-CA"/>
              </w:rPr>
            </w:pPr>
            <w:r w:rsidRPr="00971D31">
              <w:rPr>
                <w:rFonts w:ascii="Calibri" w:hAnsi="Calibri" w:cs="Arial"/>
                <w:sz w:val="22"/>
                <w:szCs w:val="22"/>
                <w:lang w:val="en-CA"/>
              </w:rPr>
              <w:t>38</w:t>
            </w:r>
          </w:p>
        </w:tc>
      </w:tr>
      <w:tr w:rsidR="000228BC" w:rsidRPr="00971D31" w14:paraId="2588F13E" w14:textId="77777777" w:rsidTr="00BD7931">
        <w:tc>
          <w:tcPr>
            <w:tcW w:w="1767" w:type="pct"/>
            <w:tcMar>
              <w:left w:w="57" w:type="dxa"/>
              <w:right w:w="57" w:type="dxa"/>
            </w:tcMar>
          </w:tcPr>
          <w:p w14:paraId="223CDE58" w14:textId="77FD2B3B" w:rsidR="003A75B1" w:rsidRPr="00971D31" w:rsidRDefault="003A75B1" w:rsidP="003A75B1">
            <w:pPr>
              <w:rPr>
                <w:rFonts w:ascii="Calibri" w:hAnsi="Calibri" w:cs="Arial"/>
                <w:sz w:val="22"/>
                <w:szCs w:val="22"/>
                <w:lang w:val="en-CA"/>
              </w:rPr>
            </w:pPr>
            <w:r w:rsidRPr="00971D31">
              <w:rPr>
                <w:rFonts w:ascii="Calibri" w:hAnsi="Calibri" w:cs="Arial"/>
                <w:sz w:val="22"/>
                <w:szCs w:val="22"/>
                <w:lang w:val="en-CA"/>
              </w:rPr>
              <w:t>Unauthorized Collaboration</w:t>
            </w:r>
          </w:p>
        </w:tc>
        <w:tc>
          <w:tcPr>
            <w:tcW w:w="477" w:type="pct"/>
            <w:tcMar>
              <w:left w:w="57" w:type="dxa"/>
              <w:right w:w="57" w:type="dxa"/>
            </w:tcMar>
          </w:tcPr>
          <w:p w14:paraId="142A8CE5" w14:textId="77777777" w:rsidR="003A75B1" w:rsidRPr="00971D31" w:rsidRDefault="003A75B1" w:rsidP="003A75B1">
            <w:pPr>
              <w:jc w:val="center"/>
              <w:rPr>
                <w:rFonts w:ascii="Calibri" w:hAnsi="Calibri" w:cs="Arial"/>
                <w:sz w:val="22"/>
                <w:szCs w:val="22"/>
                <w:lang w:val="en-CA"/>
              </w:rPr>
            </w:pPr>
          </w:p>
        </w:tc>
        <w:tc>
          <w:tcPr>
            <w:tcW w:w="613" w:type="pct"/>
            <w:tcMar>
              <w:left w:w="57" w:type="dxa"/>
              <w:right w:w="57" w:type="dxa"/>
            </w:tcMar>
          </w:tcPr>
          <w:p w14:paraId="3F6BE623" w14:textId="77777777" w:rsidR="003A75B1" w:rsidRPr="00971D31" w:rsidRDefault="003A75B1" w:rsidP="003A75B1">
            <w:pPr>
              <w:jc w:val="center"/>
              <w:rPr>
                <w:rFonts w:ascii="Calibri" w:hAnsi="Calibri" w:cs="Arial"/>
                <w:sz w:val="22"/>
                <w:szCs w:val="22"/>
                <w:lang w:val="en-CA"/>
              </w:rPr>
            </w:pPr>
          </w:p>
        </w:tc>
        <w:tc>
          <w:tcPr>
            <w:tcW w:w="680" w:type="pct"/>
            <w:tcBorders>
              <w:right w:val="single" w:sz="18" w:space="0" w:color="auto"/>
            </w:tcBorders>
            <w:tcMar>
              <w:left w:w="57" w:type="dxa"/>
              <w:right w:w="57" w:type="dxa"/>
            </w:tcMar>
          </w:tcPr>
          <w:p w14:paraId="2968A85B" w14:textId="77777777" w:rsidR="003A75B1" w:rsidRPr="00971D31" w:rsidRDefault="003A75B1" w:rsidP="003A75B1">
            <w:pPr>
              <w:jc w:val="center"/>
              <w:rPr>
                <w:rFonts w:ascii="Calibri" w:hAnsi="Calibri" w:cs="Arial"/>
                <w:sz w:val="22"/>
                <w:szCs w:val="22"/>
                <w:lang w:val="en-CA"/>
              </w:rPr>
            </w:pPr>
          </w:p>
        </w:tc>
        <w:tc>
          <w:tcPr>
            <w:tcW w:w="885" w:type="pct"/>
            <w:tcBorders>
              <w:left w:val="single" w:sz="18" w:space="0" w:color="auto"/>
            </w:tcBorders>
            <w:shd w:val="clear" w:color="auto" w:fill="D9D9D9" w:themeFill="background1" w:themeFillShade="D9"/>
            <w:tcMar>
              <w:left w:w="57" w:type="dxa"/>
              <w:right w:w="57" w:type="dxa"/>
            </w:tcMar>
          </w:tcPr>
          <w:p w14:paraId="2F0F6428" w14:textId="3863CF56" w:rsidR="003A75B1" w:rsidRPr="00971D31" w:rsidRDefault="008D70D4" w:rsidP="003A75B1">
            <w:pPr>
              <w:jc w:val="center"/>
              <w:rPr>
                <w:rFonts w:ascii="Calibri" w:hAnsi="Calibri" w:cs="Arial"/>
                <w:sz w:val="22"/>
                <w:szCs w:val="22"/>
                <w:lang w:val="en-CA"/>
              </w:rPr>
            </w:pPr>
            <w:r>
              <w:rPr>
                <w:rFonts w:ascii="Calibri" w:hAnsi="Calibri" w:cs="Arial"/>
                <w:sz w:val="22"/>
                <w:szCs w:val="22"/>
                <w:lang w:val="en-CA"/>
              </w:rPr>
              <w:t xml:space="preserve">1 </w:t>
            </w:r>
            <w:r w:rsidRPr="000228BC">
              <w:rPr>
                <w:rFonts w:ascii="Calibri" w:hAnsi="Calibri" w:cs="Arial"/>
                <w:sz w:val="20"/>
                <w:szCs w:val="20"/>
                <w:lang w:val="en-CA"/>
              </w:rPr>
              <w:t>(</w:t>
            </w:r>
            <w:r w:rsidR="00BD7931">
              <w:rPr>
                <w:rFonts w:ascii="Calibri" w:hAnsi="Calibri" w:cs="Arial"/>
                <w:sz w:val="20"/>
                <w:szCs w:val="20"/>
                <w:lang w:val="en-CA"/>
              </w:rPr>
              <w:t>+</w:t>
            </w:r>
            <w:r w:rsidR="000228BC" w:rsidRPr="000228BC">
              <w:rPr>
                <w:rFonts w:ascii="Calibri" w:hAnsi="Calibri" w:cs="Arial"/>
                <w:sz w:val="20"/>
                <w:szCs w:val="20"/>
                <w:lang w:val="en-CA"/>
              </w:rPr>
              <w:t>2 cases</w:t>
            </w:r>
            <w:r w:rsidRPr="000228BC">
              <w:rPr>
                <w:rFonts w:ascii="Calibri" w:hAnsi="Calibri" w:cs="Arial"/>
                <w:sz w:val="20"/>
                <w:szCs w:val="20"/>
                <w:lang w:val="en-CA"/>
              </w:rPr>
              <w:t xml:space="preserve"> reported under plagiarism)</w:t>
            </w:r>
          </w:p>
        </w:tc>
        <w:tc>
          <w:tcPr>
            <w:tcW w:w="578" w:type="pct"/>
            <w:tcMar>
              <w:left w:w="57" w:type="dxa"/>
              <w:right w:w="57" w:type="dxa"/>
            </w:tcMar>
          </w:tcPr>
          <w:p w14:paraId="7C8215BD" w14:textId="7943838B" w:rsidR="003A75B1" w:rsidRPr="00971D31" w:rsidRDefault="003A75B1" w:rsidP="003A75B1">
            <w:pPr>
              <w:jc w:val="center"/>
              <w:rPr>
                <w:rFonts w:ascii="Calibri" w:hAnsi="Calibri" w:cs="Arial"/>
                <w:sz w:val="22"/>
                <w:szCs w:val="22"/>
                <w:lang w:val="en-CA"/>
              </w:rPr>
            </w:pPr>
            <w:r w:rsidRPr="00971D31">
              <w:rPr>
                <w:rFonts w:ascii="Calibri" w:hAnsi="Calibri" w:cs="Arial"/>
                <w:sz w:val="22"/>
                <w:szCs w:val="22"/>
                <w:lang w:val="en-CA"/>
              </w:rPr>
              <w:t>2</w:t>
            </w:r>
          </w:p>
        </w:tc>
      </w:tr>
      <w:tr w:rsidR="000228BC" w:rsidRPr="00971D31" w14:paraId="4D102F7D" w14:textId="77777777" w:rsidTr="00BD7931">
        <w:tc>
          <w:tcPr>
            <w:tcW w:w="1767" w:type="pct"/>
            <w:tcMar>
              <w:left w:w="57" w:type="dxa"/>
              <w:right w:w="57" w:type="dxa"/>
            </w:tcMar>
          </w:tcPr>
          <w:p w14:paraId="19A8B439" w14:textId="46706F4B" w:rsidR="003A75B1" w:rsidRPr="00971D31" w:rsidRDefault="003A75B1" w:rsidP="003A75B1">
            <w:pPr>
              <w:rPr>
                <w:rFonts w:ascii="Calibri" w:hAnsi="Calibri" w:cs="Arial"/>
                <w:sz w:val="22"/>
                <w:szCs w:val="22"/>
                <w:lang w:val="en-CA"/>
              </w:rPr>
            </w:pPr>
            <w:r w:rsidRPr="00971D31">
              <w:rPr>
                <w:rFonts w:ascii="Calibri" w:hAnsi="Calibri" w:cs="Arial"/>
                <w:sz w:val="22"/>
                <w:szCs w:val="22"/>
                <w:lang w:val="en-CA"/>
              </w:rPr>
              <w:t>Academic forgery or fraud</w:t>
            </w:r>
          </w:p>
        </w:tc>
        <w:tc>
          <w:tcPr>
            <w:tcW w:w="477" w:type="pct"/>
            <w:tcMar>
              <w:left w:w="57" w:type="dxa"/>
              <w:right w:w="57" w:type="dxa"/>
            </w:tcMar>
          </w:tcPr>
          <w:p w14:paraId="7816AFD1" w14:textId="03A0D0E8" w:rsidR="003A75B1" w:rsidRPr="00971D31" w:rsidRDefault="003A75B1" w:rsidP="003A75B1">
            <w:pPr>
              <w:jc w:val="center"/>
              <w:rPr>
                <w:rFonts w:ascii="Calibri" w:hAnsi="Calibri" w:cs="Arial"/>
                <w:sz w:val="22"/>
                <w:szCs w:val="22"/>
                <w:lang w:val="en-CA"/>
              </w:rPr>
            </w:pPr>
          </w:p>
        </w:tc>
        <w:tc>
          <w:tcPr>
            <w:tcW w:w="613" w:type="pct"/>
            <w:tcMar>
              <w:left w:w="57" w:type="dxa"/>
              <w:right w:w="57" w:type="dxa"/>
            </w:tcMar>
          </w:tcPr>
          <w:p w14:paraId="1963DF36" w14:textId="77777777" w:rsidR="003A75B1" w:rsidRPr="00971D31" w:rsidRDefault="003A75B1" w:rsidP="003A75B1">
            <w:pPr>
              <w:jc w:val="center"/>
              <w:rPr>
                <w:rFonts w:ascii="Calibri" w:hAnsi="Calibri" w:cs="Arial"/>
                <w:sz w:val="22"/>
                <w:szCs w:val="22"/>
                <w:lang w:val="en-CA"/>
              </w:rPr>
            </w:pPr>
          </w:p>
        </w:tc>
        <w:tc>
          <w:tcPr>
            <w:tcW w:w="680" w:type="pct"/>
            <w:tcBorders>
              <w:right w:val="single" w:sz="18" w:space="0" w:color="auto"/>
            </w:tcBorders>
            <w:tcMar>
              <w:left w:w="57" w:type="dxa"/>
              <w:right w:w="57" w:type="dxa"/>
            </w:tcMar>
          </w:tcPr>
          <w:p w14:paraId="2776DEE1" w14:textId="77777777" w:rsidR="003A75B1" w:rsidRPr="00971D31" w:rsidRDefault="003A75B1" w:rsidP="003A75B1">
            <w:pPr>
              <w:jc w:val="center"/>
              <w:rPr>
                <w:rFonts w:ascii="Calibri" w:hAnsi="Calibri" w:cs="Arial"/>
                <w:sz w:val="22"/>
                <w:szCs w:val="22"/>
                <w:lang w:val="en-CA"/>
              </w:rPr>
            </w:pPr>
          </w:p>
        </w:tc>
        <w:tc>
          <w:tcPr>
            <w:tcW w:w="885" w:type="pct"/>
            <w:tcBorders>
              <w:left w:val="single" w:sz="18" w:space="0" w:color="auto"/>
            </w:tcBorders>
            <w:shd w:val="clear" w:color="auto" w:fill="D9D9D9" w:themeFill="background1" w:themeFillShade="D9"/>
            <w:tcMar>
              <w:left w:w="57" w:type="dxa"/>
              <w:right w:w="57" w:type="dxa"/>
            </w:tcMar>
          </w:tcPr>
          <w:p w14:paraId="1651236D" w14:textId="14625312" w:rsidR="003A75B1" w:rsidRPr="00971D31" w:rsidRDefault="008D70D4" w:rsidP="003A75B1">
            <w:pPr>
              <w:jc w:val="center"/>
              <w:rPr>
                <w:rFonts w:ascii="Calibri" w:hAnsi="Calibri" w:cs="Arial"/>
                <w:sz w:val="22"/>
                <w:szCs w:val="22"/>
                <w:lang w:val="en-CA"/>
              </w:rPr>
            </w:pPr>
            <w:r>
              <w:rPr>
                <w:rFonts w:ascii="Calibri" w:hAnsi="Calibri" w:cs="Arial"/>
                <w:sz w:val="22"/>
                <w:szCs w:val="22"/>
                <w:lang w:val="en-CA"/>
              </w:rPr>
              <w:t>4</w:t>
            </w:r>
          </w:p>
        </w:tc>
        <w:tc>
          <w:tcPr>
            <w:tcW w:w="578" w:type="pct"/>
            <w:tcMar>
              <w:left w:w="57" w:type="dxa"/>
              <w:right w:w="57" w:type="dxa"/>
            </w:tcMar>
          </w:tcPr>
          <w:p w14:paraId="41C8BD3A" w14:textId="475D5B4B" w:rsidR="003A75B1" w:rsidRPr="00971D31" w:rsidRDefault="003A75B1" w:rsidP="003A75B1">
            <w:pPr>
              <w:jc w:val="center"/>
              <w:rPr>
                <w:rFonts w:ascii="Calibri" w:hAnsi="Calibri" w:cs="Arial"/>
                <w:sz w:val="22"/>
                <w:szCs w:val="22"/>
                <w:lang w:val="en-CA"/>
              </w:rPr>
            </w:pPr>
            <w:r w:rsidRPr="00971D31">
              <w:rPr>
                <w:rFonts w:ascii="Calibri" w:hAnsi="Calibri" w:cs="Arial"/>
                <w:sz w:val="22"/>
                <w:szCs w:val="22"/>
                <w:lang w:val="en-CA"/>
              </w:rPr>
              <w:t>3</w:t>
            </w:r>
          </w:p>
        </w:tc>
      </w:tr>
      <w:tr w:rsidR="000228BC" w:rsidRPr="00971D31" w14:paraId="71B75721" w14:textId="77777777" w:rsidTr="00BD7931">
        <w:tc>
          <w:tcPr>
            <w:tcW w:w="1767" w:type="pct"/>
            <w:tcMar>
              <w:left w:w="57" w:type="dxa"/>
              <w:right w:w="57" w:type="dxa"/>
            </w:tcMar>
          </w:tcPr>
          <w:p w14:paraId="2B7CEC45" w14:textId="626A69A2" w:rsidR="003A75B1" w:rsidRPr="00971D31" w:rsidRDefault="003A75B1" w:rsidP="003A75B1">
            <w:pPr>
              <w:rPr>
                <w:rFonts w:ascii="Calibri" w:hAnsi="Calibri" w:cs="Arial"/>
                <w:sz w:val="22"/>
                <w:szCs w:val="22"/>
                <w:lang w:val="en-CA"/>
              </w:rPr>
            </w:pPr>
            <w:r w:rsidRPr="00971D31">
              <w:rPr>
                <w:rFonts w:ascii="Calibri" w:hAnsi="Calibri" w:cs="Arial"/>
                <w:sz w:val="22"/>
                <w:szCs w:val="22"/>
                <w:lang w:val="en-CA"/>
              </w:rPr>
              <w:t>Cheating in a clicker exercise</w:t>
            </w:r>
          </w:p>
        </w:tc>
        <w:tc>
          <w:tcPr>
            <w:tcW w:w="477" w:type="pct"/>
            <w:tcMar>
              <w:left w:w="57" w:type="dxa"/>
              <w:right w:w="57" w:type="dxa"/>
            </w:tcMar>
          </w:tcPr>
          <w:p w14:paraId="7280CB30" w14:textId="77777777" w:rsidR="003A75B1" w:rsidRPr="00971D31" w:rsidRDefault="003A75B1" w:rsidP="003A75B1">
            <w:pPr>
              <w:jc w:val="center"/>
              <w:rPr>
                <w:rFonts w:ascii="Calibri" w:hAnsi="Calibri" w:cs="Arial"/>
                <w:sz w:val="22"/>
                <w:szCs w:val="22"/>
                <w:lang w:val="en-CA"/>
              </w:rPr>
            </w:pPr>
          </w:p>
        </w:tc>
        <w:tc>
          <w:tcPr>
            <w:tcW w:w="613" w:type="pct"/>
            <w:tcMar>
              <w:left w:w="57" w:type="dxa"/>
              <w:right w:w="57" w:type="dxa"/>
            </w:tcMar>
          </w:tcPr>
          <w:p w14:paraId="51FFD7A7" w14:textId="77777777" w:rsidR="003A75B1" w:rsidRPr="00971D31" w:rsidRDefault="003A75B1" w:rsidP="003A75B1">
            <w:pPr>
              <w:jc w:val="center"/>
              <w:rPr>
                <w:rFonts w:ascii="Calibri" w:hAnsi="Calibri" w:cs="Arial"/>
                <w:sz w:val="22"/>
                <w:szCs w:val="22"/>
                <w:lang w:val="en-CA"/>
              </w:rPr>
            </w:pPr>
          </w:p>
        </w:tc>
        <w:tc>
          <w:tcPr>
            <w:tcW w:w="680" w:type="pct"/>
            <w:tcBorders>
              <w:right w:val="single" w:sz="18" w:space="0" w:color="auto"/>
            </w:tcBorders>
            <w:tcMar>
              <w:left w:w="57" w:type="dxa"/>
              <w:right w:w="57" w:type="dxa"/>
            </w:tcMar>
          </w:tcPr>
          <w:p w14:paraId="5F00F06B" w14:textId="77777777" w:rsidR="003A75B1" w:rsidRPr="00971D31" w:rsidRDefault="003A75B1" w:rsidP="003A75B1">
            <w:pPr>
              <w:jc w:val="center"/>
              <w:rPr>
                <w:rFonts w:ascii="Calibri" w:hAnsi="Calibri" w:cs="Arial"/>
                <w:sz w:val="22"/>
                <w:szCs w:val="22"/>
                <w:lang w:val="en-CA"/>
              </w:rPr>
            </w:pPr>
          </w:p>
        </w:tc>
        <w:tc>
          <w:tcPr>
            <w:tcW w:w="885" w:type="pct"/>
            <w:tcBorders>
              <w:left w:val="single" w:sz="18" w:space="0" w:color="auto"/>
            </w:tcBorders>
            <w:shd w:val="clear" w:color="auto" w:fill="D9D9D9" w:themeFill="background1" w:themeFillShade="D9"/>
            <w:tcMar>
              <w:left w:w="57" w:type="dxa"/>
              <w:right w:w="57" w:type="dxa"/>
            </w:tcMar>
          </w:tcPr>
          <w:p w14:paraId="42140F0A" w14:textId="7337F1B8" w:rsidR="003A75B1" w:rsidRPr="00971D31" w:rsidRDefault="003A75B1" w:rsidP="003A75B1">
            <w:pPr>
              <w:jc w:val="center"/>
              <w:rPr>
                <w:rFonts w:ascii="Calibri" w:hAnsi="Calibri" w:cs="Arial"/>
                <w:sz w:val="22"/>
                <w:szCs w:val="22"/>
                <w:lang w:val="en-CA"/>
              </w:rPr>
            </w:pPr>
          </w:p>
        </w:tc>
        <w:tc>
          <w:tcPr>
            <w:tcW w:w="578" w:type="pct"/>
            <w:tcMar>
              <w:left w:w="57" w:type="dxa"/>
              <w:right w:w="57" w:type="dxa"/>
            </w:tcMar>
          </w:tcPr>
          <w:p w14:paraId="1691C821" w14:textId="5FBE8B46" w:rsidR="003A75B1" w:rsidRPr="00971D31" w:rsidRDefault="003A75B1" w:rsidP="003A75B1">
            <w:pPr>
              <w:jc w:val="center"/>
              <w:rPr>
                <w:rFonts w:ascii="Calibri" w:hAnsi="Calibri" w:cs="Arial"/>
                <w:sz w:val="22"/>
                <w:szCs w:val="22"/>
                <w:lang w:val="en-CA"/>
              </w:rPr>
            </w:pPr>
            <w:r w:rsidRPr="00971D31">
              <w:rPr>
                <w:rFonts w:ascii="Calibri" w:hAnsi="Calibri" w:cs="Arial"/>
                <w:sz w:val="22"/>
                <w:szCs w:val="22"/>
                <w:lang w:val="en-CA"/>
              </w:rPr>
              <w:t>4</w:t>
            </w:r>
          </w:p>
        </w:tc>
      </w:tr>
      <w:tr w:rsidR="000228BC" w:rsidRPr="00971D31" w14:paraId="34F27057" w14:textId="77777777" w:rsidTr="00BD7931">
        <w:tc>
          <w:tcPr>
            <w:tcW w:w="1767" w:type="pct"/>
            <w:tcMar>
              <w:left w:w="57" w:type="dxa"/>
              <w:right w:w="57" w:type="dxa"/>
            </w:tcMar>
          </w:tcPr>
          <w:p w14:paraId="23359648" w14:textId="27636071" w:rsidR="003A75B1" w:rsidRPr="00971D31" w:rsidRDefault="003A75B1" w:rsidP="003A75B1">
            <w:pPr>
              <w:rPr>
                <w:rFonts w:ascii="Calibri" w:hAnsi="Calibri" w:cs="Arial"/>
                <w:sz w:val="22"/>
                <w:szCs w:val="22"/>
                <w:lang w:val="en-CA"/>
              </w:rPr>
            </w:pPr>
            <w:r w:rsidRPr="00971D31">
              <w:rPr>
                <w:rFonts w:ascii="Calibri" w:hAnsi="Calibri" w:cs="Arial"/>
                <w:sz w:val="22"/>
                <w:szCs w:val="22"/>
                <w:lang w:val="en-CA"/>
              </w:rPr>
              <w:lastRenderedPageBreak/>
              <w:t>Exam cheating</w:t>
            </w:r>
          </w:p>
        </w:tc>
        <w:tc>
          <w:tcPr>
            <w:tcW w:w="477" w:type="pct"/>
            <w:tcMar>
              <w:left w:w="57" w:type="dxa"/>
              <w:right w:w="57" w:type="dxa"/>
            </w:tcMar>
          </w:tcPr>
          <w:p w14:paraId="59D300F3" w14:textId="57C52113" w:rsidR="003A75B1" w:rsidRPr="00971D31" w:rsidRDefault="003A75B1" w:rsidP="003A75B1">
            <w:pPr>
              <w:jc w:val="center"/>
              <w:rPr>
                <w:rFonts w:ascii="Calibri" w:hAnsi="Calibri" w:cs="Arial"/>
                <w:sz w:val="22"/>
                <w:szCs w:val="22"/>
                <w:lang w:val="en-CA"/>
              </w:rPr>
            </w:pPr>
          </w:p>
        </w:tc>
        <w:tc>
          <w:tcPr>
            <w:tcW w:w="613" w:type="pct"/>
            <w:tcMar>
              <w:left w:w="57" w:type="dxa"/>
              <w:right w:w="57" w:type="dxa"/>
            </w:tcMar>
          </w:tcPr>
          <w:p w14:paraId="0ED85E58" w14:textId="77777777" w:rsidR="003A75B1" w:rsidRPr="00971D31" w:rsidRDefault="003A75B1" w:rsidP="003A75B1">
            <w:pPr>
              <w:jc w:val="center"/>
              <w:rPr>
                <w:rFonts w:ascii="Calibri" w:hAnsi="Calibri" w:cs="Arial"/>
                <w:sz w:val="22"/>
                <w:szCs w:val="22"/>
                <w:lang w:val="en-CA"/>
              </w:rPr>
            </w:pPr>
          </w:p>
        </w:tc>
        <w:tc>
          <w:tcPr>
            <w:tcW w:w="680" w:type="pct"/>
            <w:tcBorders>
              <w:right w:val="single" w:sz="18" w:space="0" w:color="auto"/>
            </w:tcBorders>
            <w:tcMar>
              <w:left w:w="57" w:type="dxa"/>
              <w:right w:w="57" w:type="dxa"/>
            </w:tcMar>
          </w:tcPr>
          <w:p w14:paraId="1DA8174F" w14:textId="5C0F7852" w:rsidR="003A75B1" w:rsidRPr="00971D31" w:rsidRDefault="003A75B1" w:rsidP="003A75B1">
            <w:pPr>
              <w:jc w:val="center"/>
              <w:rPr>
                <w:rFonts w:ascii="Calibri" w:hAnsi="Calibri" w:cs="Arial"/>
                <w:sz w:val="22"/>
                <w:szCs w:val="22"/>
                <w:lang w:val="en-CA"/>
              </w:rPr>
            </w:pPr>
          </w:p>
        </w:tc>
        <w:tc>
          <w:tcPr>
            <w:tcW w:w="885" w:type="pct"/>
            <w:tcBorders>
              <w:left w:val="single" w:sz="18" w:space="0" w:color="auto"/>
            </w:tcBorders>
            <w:shd w:val="clear" w:color="auto" w:fill="D9D9D9" w:themeFill="background1" w:themeFillShade="D9"/>
            <w:tcMar>
              <w:left w:w="57" w:type="dxa"/>
              <w:right w:w="57" w:type="dxa"/>
            </w:tcMar>
          </w:tcPr>
          <w:p w14:paraId="5492F429" w14:textId="1D6DDF03" w:rsidR="003A75B1" w:rsidRPr="00971D31" w:rsidRDefault="008D70D4" w:rsidP="003A75B1">
            <w:pPr>
              <w:jc w:val="center"/>
              <w:rPr>
                <w:rFonts w:ascii="Calibri" w:hAnsi="Calibri" w:cs="Arial"/>
                <w:sz w:val="22"/>
                <w:szCs w:val="22"/>
                <w:lang w:val="en-CA"/>
              </w:rPr>
            </w:pPr>
            <w:r>
              <w:rPr>
                <w:rFonts w:ascii="Calibri" w:hAnsi="Calibri" w:cs="Arial"/>
                <w:sz w:val="22"/>
                <w:szCs w:val="22"/>
                <w:lang w:val="en-CA"/>
              </w:rPr>
              <w:t>4</w:t>
            </w:r>
          </w:p>
        </w:tc>
        <w:tc>
          <w:tcPr>
            <w:tcW w:w="578" w:type="pct"/>
            <w:tcMar>
              <w:left w:w="57" w:type="dxa"/>
              <w:right w:w="57" w:type="dxa"/>
            </w:tcMar>
          </w:tcPr>
          <w:p w14:paraId="24ADA728" w14:textId="7B8A1AA3" w:rsidR="003A75B1" w:rsidRPr="00971D31" w:rsidRDefault="003A75B1" w:rsidP="003A75B1">
            <w:pPr>
              <w:jc w:val="center"/>
              <w:rPr>
                <w:rFonts w:ascii="Calibri" w:hAnsi="Calibri" w:cs="Arial"/>
                <w:sz w:val="22"/>
                <w:szCs w:val="22"/>
                <w:lang w:val="en-CA"/>
              </w:rPr>
            </w:pPr>
            <w:r w:rsidRPr="00971D31">
              <w:rPr>
                <w:rFonts w:ascii="Calibri" w:hAnsi="Calibri" w:cs="Arial"/>
                <w:sz w:val="22"/>
                <w:szCs w:val="22"/>
                <w:lang w:val="en-CA"/>
              </w:rPr>
              <w:t>23</w:t>
            </w:r>
          </w:p>
        </w:tc>
      </w:tr>
      <w:tr w:rsidR="000228BC" w:rsidRPr="00971D31" w14:paraId="7551B2BA" w14:textId="77777777" w:rsidTr="00BD7931">
        <w:tc>
          <w:tcPr>
            <w:tcW w:w="1767" w:type="pct"/>
            <w:tcMar>
              <w:left w:w="57" w:type="dxa"/>
              <w:right w:w="57" w:type="dxa"/>
            </w:tcMar>
          </w:tcPr>
          <w:p w14:paraId="53CC8608" w14:textId="130BFD3D" w:rsidR="003A75B1" w:rsidRPr="00971D31" w:rsidRDefault="00F90C96" w:rsidP="003A75B1">
            <w:pPr>
              <w:rPr>
                <w:rFonts w:ascii="Calibri" w:hAnsi="Calibri" w:cs="Arial"/>
                <w:sz w:val="22"/>
                <w:szCs w:val="22"/>
                <w:lang w:val="en-CA"/>
              </w:rPr>
            </w:pPr>
            <w:r w:rsidRPr="00971D31">
              <w:rPr>
                <w:rFonts w:ascii="Calibri" w:hAnsi="Calibri" w:cs="Arial"/>
                <w:sz w:val="22"/>
                <w:szCs w:val="22"/>
                <w:lang w:val="en-CA"/>
              </w:rPr>
              <w:t>Violating exam/test rules</w:t>
            </w:r>
            <w:r>
              <w:rPr>
                <w:rFonts w:ascii="Calibri" w:hAnsi="Calibri" w:cs="Arial"/>
                <w:sz w:val="22"/>
                <w:szCs w:val="22"/>
                <w:lang w:val="en-CA"/>
              </w:rPr>
              <w:t xml:space="preserve"> (including p</w:t>
            </w:r>
            <w:r w:rsidR="003A75B1">
              <w:rPr>
                <w:rFonts w:ascii="Calibri" w:hAnsi="Calibri" w:cs="Arial"/>
                <w:sz w:val="22"/>
                <w:szCs w:val="22"/>
                <w:lang w:val="en-CA"/>
              </w:rPr>
              <w:t xml:space="preserve">ossession of </w:t>
            </w:r>
            <w:r>
              <w:rPr>
                <w:rFonts w:ascii="Calibri" w:hAnsi="Calibri" w:cs="Arial"/>
                <w:sz w:val="22"/>
                <w:szCs w:val="22"/>
                <w:lang w:val="en-CA"/>
              </w:rPr>
              <w:t>unauthorized aid)</w:t>
            </w:r>
          </w:p>
        </w:tc>
        <w:tc>
          <w:tcPr>
            <w:tcW w:w="477" w:type="pct"/>
            <w:tcMar>
              <w:left w:w="57" w:type="dxa"/>
              <w:right w:w="57" w:type="dxa"/>
            </w:tcMar>
          </w:tcPr>
          <w:p w14:paraId="683EC53C" w14:textId="4F259EB5" w:rsidR="003A75B1" w:rsidRPr="00971D31" w:rsidRDefault="008D70D4" w:rsidP="003A75B1">
            <w:pPr>
              <w:jc w:val="center"/>
              <w:rPr>
                <w:rFonts w:ascii="Calibri" w:hAnsi="Calibri" w:cs="Arial"/>
                <w:sz w:val="22"/>
                <w:szCs w:val="22"/>
                <w:lang w:val="en-CA"/>
              </w:rPr>
            </w:pPr>
            <w:r>
              <w:rPr>
                <w:rFonts w:ascii="Calibri" w:hAnsi="Calibri" w:cs="Arial"/>
                <w:sz w:val="22"/>
                <w:szCs w:val="22"/>
                <w:lang w:val="en-CA"/>
              </w:rPr>
              <w:t>1</w:t>
            </w:r>
          </w:p>
        </w:tc>
        <w:tc>
          <w:tcPr>
            <w:tcW w:w="613" w:type="pct"/>
            <w:tcMar>
              <w:left w:w="57" w:type="dxa"/>
              <w:right w:w="57" w:type="dxa"/>
            </w:tcMar>
          </w:tcPr>
          <w:p w14:paraId="4B2170F4" w14:textId="43D0058B" w:rsidR="003A75B1" w:rsidRPr="00971D31" w:rsidRDefault="003A75B1" w:rsidP="003A75B1">
            <w:pPr>
              <w:jc w:val="center"/>
              <w:rPr>
                <w:rFonts w:ascii="Calibri" w:hAnsi="Calibri" w:cs="Arial"/>
                <w:sz w:val="22"/>
                <w:szCs w:val="22"/>
                <w:lang w:val="en-CA"/>
              </w:rPr>
            </w:pPr>
          </w:p>
        </w:tc>
        <w:tc>
          <w:tcPr>
            <w:tcW w:w="680" w:type="pct"/>
            <w:tcBorders>
              <w:right w:val="single" w:sz="18" w:space="0" w:color="auto"/>
            </w:tcBorders>
            <w:tcMar>
              <w:left w:w="57" w:type="dxa"/>
              <w:right w:w="57" w:type="dxa"/>
            </w:tcMar>
          </w:tcPr>
          <w:p w14:paraId="5CF71888" w14:textId="1E718CD3" w:rsidR="003A75B1" w:rsidRPr="00971D31" w:rsidRDefault="003A75B1" w:rsidP="003A75B1">
            <w:pPr>
              <w:jc w:val="center"/>
              <w:rPr>
                <w:rFonts w:ascii="Calibri" w:hAnsi="Calibri" w:cs="Arial"/>
                <w:sz w:val="22"/>
                <w:szCs w:val="22"/>
                <w:lang w:val="en-CA"/>
              </w:rPr>
            </w:pPr>
          </w:p>
        </w:tc>
        <w:tc>
          <w:tcPr>
            <w:tcW w:w="885" w:type="pct"/>
            <w:tcBorders>
              <w:left w:val="single" w:sz="18" w:space="0" w:color="auto"/>
            </w:tcBorders>
            <w:shd w:val="clear" w:color="auto" w:fill="D9D9D9" w:themeFill="background1" w:themeFillShade="D9"/>
            <w:tcMar>
              <w:left w:w="57" w:type="dxa"/>
              <w:right w:w="57" w:type="dxa"/>
            </w:tcMar>
          </w:tcPr>
          <w:p w14:paraId="0E74F5B9" w14:textId="40E73CBD" w:rsidR="003A75B1" w:rsidRPr="00971D31" w:rsidRDefault="008D70D4" w:rsidP="003A75B1">
            <w:pPr>
              <w:jc w:val="center"/>
              <w:rPr>
                <w:rFonts w:ascii="Calibri" w:hAnsi="Calibri" w:cs="Arial"/>
                <w:sz w:val="22"/>
                <w:szCs w:val="22"/>
                <w:lang w:val="en-CA"/>
              </w:rPr>
            </w:pPr>
            <w:r>
              <w:rPr>
                <w:rFonts w:ascii="Calibri" w:hAnsi="Calibri" w:cs="Arial"/>
                <w:sz w:val="22"/>
                <w:szCs w:val="22"/>
                <w:lang w:val="en-CA"/>
              </w:rPr>
              <w:t>7</w:t>
            </w:r>
          </w:p>
        </w:tc>
        <w:tc>
          <w:tcPr>
            <w:tcW w:w="578" w:type="pct"/>
            <w:tcMar>
              <w:left w:w="57" w:type="dxa"/>
              <w:right w:w="57" w:type="dxa"/>
            </w:tcMar>
          </w:tcPr>
          <w:p w14:paraId="3803654B" w14:textId="5B92C4F6" w:rsidR="003A75B1" w:rsidRPr="00971D31" w:rsidRDefault="00F90C96" w:rsidP="003A75B1">
            <w:pPr>
              <w:jc w:val="center"/>
              <w:rPr>
                <w:rFonts w:ascii="Calibri" w:hAnsi="Calibri" w:cs="Arial"/>
                <w:sz w:val="22"/>
                <w:szCs w:val="22"/>
                <w:lang w:val="en-CA"/>
              </w:rPr>
            </w:pPr>
            <w:r>
              <w:rPr>
                <w:rFonts w:ascii="Calibri" w:hAnsi="Calibri" w:cs="Arial"/>
                <w:sz w:val="22"/>
                <w:szCs w:val="22"/>
                <w:lang w:val="en-CA"/>
              </w:rPr>
              <w:t>14</w:t>
            </w:r>
          </w:p>
        </w:tc>
      </w:tr>
      <w:tr w:rsidR="000228BC" w:rsidRPr="00971D31" w14:paraId="7F5CE0C5" w14:textId="77777777" w:rsidTr="00BD7931">
        <w:tc>
          <w:tcPr>
            <w:tcW w:w="1767" w:type="pct"/>
            <w:tcMar>
              <w:left w:w="57" w:type="dxa"/>
              <w:right w:w="57" w:type="dxa"/>
            </w:tcMar>
          </w:tcPr>
          <w:p w14:paraId="5A428A85" w14:textId="795FCB81" w:rsidR="003A75B1" w:rsidRPr="00971D31" w:rsidRDefault="003A75B1" w:rsidP="003A75B1">
            <w:pPr>
              <w:rPr>
                <w:rFonts w:ascii="Calibri" w:hAnsi="Calibri" w:cs="Arial"/>
                <w:sz w:val="22"/>
                <w:szCs w:val="22"/>
                <w:lang w:val="en-CA"/>
              </w:rPr>
            </w:pPr>
            <w:r w:rsidRPr="00971D31">
              <w:rPr>
                <w:rFonts w:ascii="Calibri" w:hAnsi="Calibri" w:cs="Arial"/>
                <w:sz w:val="22"/>
                <w:szCs w:val="22"/>
                <w:lang w:val="en-CA"/>
              </w:rPr>
              <w:t xml:space="preserve">Exam/test tampering </w:t>
            </w:r>
            <w:r w:rsidR="00BD7931">
              <w:rPr>
                <w:rFonts w:ascii="Calibri" w:hAnsi="Calibri" w:cs="Arial"/>
                <w:sz w:val="22"/>
                <w:szCs w:val="22"/>
                <w:lang w:val="en-CA"/>
              </w:rPr>
              <w:t xml:space="preserve">and </w:t>
            </w:r>
            <w:r w:rsidRPr="00971D31">
              <w:rPr>
                <w:rFonts w:ascii="Calibri" w:hAnsi="Calibri" w:cs="Arial"/>
                <w:sz w:val="22"/>
                <w:szCs w:val="22"/>
                <w:lang w:val="en-CA"/>
              </w:rPr>
              <w:t>resubmitting</w:t>
            </w:r>
          </w:p>
        </w:tc>
        <w:tc>
          <w:tcPr>
            <w:tcW w:w="477" w:type="pct"/>
            <w:tcMar>
              <w:left w:w="57" w:type="dxa"/>
              <w:right w:w="57" w:type="dxa"/>
            </w:tcMar>
          </w:tcPr>
          <w:p w14:paraId="45C90162" w14:textId="77777777" w:rsidR="003A75B1" w:rsidRPr="00971D31" w:rsidRDefault="003A75B1" w:rsidP="003A75B1">
            <w:pPr>
              <w:jc w:val="center"/>
              <w:rPr>
                <w:rFonts w:ascii="Calibri" w:hAnsi="Calibri" w:cs="Arial"/>
                <w:sz w:val="22"/>
                <w:szCs w:val="22"/>
                <w:lang w:val="en-CA"/>
              </w:rPr>
            </w:pPr>
          </w:p>
        </w:tc>
        <w:tc>
          <w:tcPr>
            <w:tcW w:w="613" w:type="pct"/>
            <w:tcMar>
              <w:left w:w="57" w:type="dxa"/>
              <w:right w:w="57" w:type="dxa"/>
            </w:tcMar>
          </w:tcPr>
          <w:p w14:paraId="4B46EA1D" w14:textId="77777777" w:rsidR="003A75B1" w:rsidRPr="00971D31" w:rsidRDefault="003A75B1" w:rsidP="003A75B1">
            <w:pPr>
              <w:jc w:val="center"/>
              <w:rPr>
                <w:rFonts w:ascii="Calibri" w:hAnsi="Calibri" w:cs="Arial"/>
                <w:sz w:val="22"/>
                <w:szCs w:val="22"/>
                <w:lang w:val="en-CA"/>
              </w:rPr>
            </w:pPr>
          </w:p>
        </w:tc>
        <w:tc>
          <w:tcPr>
            <w:tcW w:w="680" w:type="pct"/>
            <w:tcBorders>
              <w:right w:val="single" w:sz="18" w:space="0" w:color="auto"/>
            </w:tcBorders>
            <w:tcMar>
              <w:left w:w="57" w:type="dxa"/>
              <w:right w:w="57" w:type="dxa"/>
            </w:tcMar>
          </w:tcPr>
          <w:p w14:paraId="7A902862" w14:textId="77777777" w:rsidR="003A75B1" w:rsidRPr="00971D31" w:rsidRDefault="003A75B1" w:rsidP="003A75B1">
            <w:pPr>
              <w:jc w:val="center"/>
              <w:rPr>
                <w:rFonts w:ascii="Calibri" w:hAnsi="Calibri" w:cs="Arial"/>
                <w:sz w:val="22"/>
                <w:szCs w:val="22"/>
                <w:lang w:val="en-CA"/>
              </w:rPr>
            </w:pPr>
          </w:p>
        </w:tc>
        <w:tc>
          <w:tcPr>
            <w:tcW w:w="885" w:type="pct"/>
            <w:tcBorders>
              <w:left w:val="single" w:sz="18" w:space="0" w:color="auto"/>
            </w:tcBorders>
            <w:shd w:val="clear" w:color="auto" w:fill="D9D9D9" w:themeFill="background1" w:themeFillShade="D9"/>
            <w:tcMar>
              <w:left w:w="57" w:type="dxa"/>
              <w:right w:w="57" w:type="dxa"/>
            </w:tcMar>
          </w:tcPr>
          <w:p w14:paraId="076A2D3E" w14:textId="0211E59F" w:rsidR="003A75B1" w:rsidRPr="00971D31" w:rsidRDefault="008D70D4" w:rsidP="003A75B1">
            <w:pPr>
              <w:jc w:val="center"/>
              <w:rPr>
                <w:rFonts w:ascii="Calibri" w:hAnsi="Calibri" w:cs="Arial"/>
                <w:sz w:val="22"/>
                <w:szCs w:val="22"/>
                <w:lang w:val="en-CA"/>
              </w:rPr>
            </w:pPr>
            <w:r>
              <w:rPr>
                <w:rFonts w:ascii="Calibri" w:hAnsi="Calibri" w:cs="Arial"/>
                <w:sz w:val="22"/>
                <w:szCs w:val="22"/>
                <w:lang w:val="en-CA"/>
              </w:rPr>
              <w:t>1</w:t>
            </w:r>
          </w:p>
        </w:tc>
        <w:tc>
          <w:tcPr>
            <w:tcW w:w="578" w:type="pct"/>
            <w:tcMar>
              <w:left w:w="57" w:type="dxa"/>
              <w:right w:w="57" w:type="dxa"/>
            </w:tcMar>
          </w:tcPr>
          <w:p w14:paraId="0F565DE5" w14:textId="055EA0AD" w:rsidR="003A75B1" w:rsidRPr="00971D31" w:rsidRDefault="003A75B1" w:rsidP="003A75B1">
            <w:pPr>
              <w:jc w:val="center"/>
              <w:rPr>
                <w:rFonts w:ascii="Calibri" w:hAnsi="Calibri" w:cs="Arial"/>
                <w:sz w:val="22"/>
                <w:szCs w:val="22"/>
                <w:lang w:val="en-CA"/>
              </w:rPr>
            </w:pPr>
          </w:p>
        </w:tc>
      </w:tr>
      <w:tr w:rsidR="000228BC" w:rsidRPr="00971D31" w14:paraId="42768A02" w14:textId="77777777" w:rsidTr="00BD7931">
        <w:tc>
          <w:tcPr>
            <w:tcW w:w="1767" w:type="pct"/>
            <w:tcMar>
              <w:left w:w="57" w:type="dxa"/>
              <w:right w:w="57" w:type="dxa"/>
            </w:tcMar>
          </w:tcPr>
          <w:p w14:paraId="2FF78557" w14:textId="497A9CD0" w:rsidR="003A75B1" w:rsidRPr="00971D31" w:rsidRDefault="003A75B1" w:rsidP="003A75B1">
            <w:pPr>
              <w:rPr>
                <w:rFonts w:ascii="Calibri" w:hAnsi="Calibri" w:cs="Arial"/>
                <w:sz w:val="22"/>
                <w:szCs w:val="22"/>
                <w:lang w:val="en-CA"/>
              </w:rPr>
            </w:pPr>
            <w:r w:rsidRPr="00971D31">
              <w:rPr>
                <w:rFonts w:ascii="Calibri" w:hAnsi="Calibri" w:cs="Arial"/>
                <w:sz w:val="22"/>
                <w:szCs w:val="22"/>
                <w:lang w:val="en-CA"/>
              </w:rPr>
              <w:t>Impersonation</w:t>
            </w:r>
          </w:p>
        </w:tc>
        <w:tc>
          <w:tcPr>
            <w:tcW w:w="477" w:type="pct"/>
            <w:tcMar>
              <w:left w:w="57" w:type="dxa"/>
              <w:right w:w="57" w:type="dxa"/>
            </w:tcMar>
          </w:tcPr>
          <w:p w14:paraId="45C31A72" w14:textId="77777777" w:rsidR="003A75B1" w:rsidRPr="00971D31" w:rsidRDefault="003A75B1" w:rsidP="003A75B1">
            <w:pPr>
              <w:jc w:val="center"/>
              <w:rPr>
                <w:rFonts w:ascii="Calibri" w:hAnsi="Calibri" w:cs="Arial"/>
                <w:sz w:val="22"/>
                <w:szCs w:val="22"/>
                <w:lang w:val="en-CA"/>
              </w:rPr>
            </w:pPr>
          </w:p>
        </w:tc>
        <w:tc>
          <w:tcPr>
            <w:tcW w:w="613" w:type="pct"/>
            <w:tcMar>
              <w:left w:w="57" w:type="dxa"/>
              <w:right w:w="57" w:type="dxa"/>
            </w:tcMar>
          </w:tcPr>
          <w:p w14:paraId="68DA57F6" w14:textId="77777777" w:rsidR="003A75B1" w:rsidRPr="00971D31" w:rsidRDefault="003A75B1" w:rsidP="003A75B1">
            <w:pPr>
              <w:jc w:val="center"/>
              <w:rPr>
                <w:rFonts w:ascii="Calibri" w:hAnsi="Calibri" w:cs="Arial"/>
                <w:sz w:val="22"/>
                <w:szCs w:val="22"/>
                <w:lang w:val="en-CA"/>
              </w:rPr>
            </w:pPr>
          </w:p>
        </w:tc>
        <w:tc>
          <w:tcPr>
            <w:tcW w:w="680" w:type="pct"/>
            <w:tcBorders>
              <w:right w:val="single" w:sz="18" w:space="0" w:color="auto"/>
            </w:tcBorders>
            <w:tcMar>
              <w:left w:w="57" w:type="dxa"/>
              <w:right w:w="57" w:type="dxa"/>
            </w:tcMar>
          </w:tcPr>
          <w:p w14:paraId="1B6D5C53" w14:textId="77777777" w:rsidR="003A75B1" w:rsidRPr="00971D31" w:rsidRDefault="003A75B1" w:rsidP="003A75B1">
            <w:pPr>
              <w:jc w:val="center"/>
              <w:rPr>
                <w:rFonts w:ascii="Calibri" w:hAnsi="Calibri" w:cs="Arial"/>
                <w:sz w:val="22"/>
                <w:szCs w:val="22"/>
                <w:lang w:val="en-CA"/>
              </w:rPr>
            </w:pPr>
          </w:p>
        </w:tc>
        <w:tc>
          <w:tcPr>
            <w:tcW w:w="885" w:type="pct"/>
            <w:tcBorders>
              <w:left w:val="single" w:sz="18" w:space="0" w:color="auto"/>
            </w:tcBorders>
            <w:shd w:val="clear" w:color="auto" w:fill="D9D9D9" w:themeFill="background1" w:themeFillShade="D9"/>
            <w:tcMar>
              <w:left w:w="57" w:type="dxa"/>
              <w:right w:w="57" w:type="dxa"/>
            </w:tcMar>
          </w:tcPr>
          <w:p w14:paraId="4D7B9B77" w14:textId="4D7BB260" w:rsidR="003A75B1" w:rsidRPr="00971D31" w:rsidRDefault="008D70D4" w:rsidP="003A75B1">
            <w:pPr>
              <w:jc w:val="center"/>
              <w:rPr>
                <w:rFonts w:ascii="Calibri" w:hAnsi="Calibri" w:cs="Arial"/>
                <w:sz w:val="22"/>
                <w:szCs w:val="22"/>
                <w:lang w:val="en-CA"/>
              </w:rPr>
            </w:pPr>
            <w:r>
              <w:rPr>
                <w:rFonts w:ascii="Calibri" w:hAnsi="Calibri" w:cs="Arial"/>
                <w:sz w:val="22"/>
                <w:szCs w:val="22"/>
                <w:lang w:val="en-CA"/>
              </w:rPr>
              <w:t>2</w:t>
            </w:r>
          </w:p>
        </w:tc>
        <w:tc>
          <w:tcPr>
            <w:tcW w:w="578" w:type="pct"/>
            <w:tcMar>
              <w:left w:w="57" w:type="dxa"/>
              <w:right w:w="57" w:type="dxa"/>
            </w:tcMar>
          </w:tcPr>
          <w:p w14:paraId="1A0810BB" w14:textId="51D561C9" w:rsidR="003A75B1" w:rsidRPr="00971D31" w:rsidRDefault="003A75B1" w:rsidP="003A75B1">
            <w:pPr>
              <w:jc w:val="center"/>
              <w:rPr>
                <w:rFonts w:ascii="Calibri" w:hAnsi="Calibri" w:cs="Arial"/>
                <w:sz w:val="22"/>
                <w:szCs w:val="22"/>
                <w:lang w:val="en-CA"/>
              </w:rPr>
            </w:pPr>
          </w:p>
        </w:tc>
      </w:tr>
      <w:tr w:rsidR="000228BC" w:rsidRPr="00971D31" w14:paraId="01626E25" w14:textId="77777777" w:rsidTr="00BD7931">
        <w:tc>
          <w:tcPr>
            <w:tcW w:w="1767" w:type="pct"/>
            <w:tcMar>
              <w:left w:w="57" w:type="dxa"/>
              <w:right w:w="57" w:type="dxa"/>
            </w:tcMar>
          </w:tcPr>
          <w:p w14:paraId="0CE34472" w14:textId="4FE8856A" w:rsidR="003A75B1" w:rsidRPr="00971D31" w:rsidRDefault="00F90C96" w:rsidP="003A75B1">
            <w:pPr>
              <w:rPr>
                <w:rFonts w:ascii="Calibri" w:hAnsi="Calibri" w:cs="Arial"/>
                <w:sz w:val="22"/>
                <w:szCs w:val="22"/>
                <w:lang w:val="en-CA"/>
              </w:rPr>
            </w:pPr>
            <w:r>
              <w:rPr>
                <w:rFonts w:ascii="Calibri" w:hAnsi="Calibri" w:cs="Arial"/>
                <w:sz w:val="22"/>
                <w:szCs w:val="22"/>
                <w:lang w:val="en-CA"/>
              </w:rPr>
              <w:t>Furnishing False Information</w:t>
            </w:r>
          </w:p>
        </w:tc>
        <w:tc>
          <w:tcPr>
            <w:tcW w:w="477" w:type="pct"/>
            <w:tcMar>
              <w:left w:w="57" w:type="dxa"/>
              <w:right w:w="57" w:type="dxa"/>
            </w:tcMar>
          </w:tcPr>
          <w:p w14:paraId="05C57447" w14:textId="77777777" w:rsidR="003A75B1" w:rsidRPr="00971D31" w:rsidRDefault="003A75B1" w:rsidP="003A75B1">
            <w:pPr>
              <w:jc w:val="center"/>
              <w:rPr>
                <w:rFonts w:ascii="Calibri" w:hAnsi="Calibri" w:cs="Arial"/>
                <w:sz w:val="22"/>
                <w:szCs w:val="22"/>
                <w:lang w:val="en-CA"/>
              </w:rPr>
            </w:pPr>
          </w:p>
        </w:tc>
        <w:tc>
          <w:tcPr>
            <w:tcW w:w="613" w:type="pct"/>
            <w:tcMar>
              <w:left w:w="57" w:type="dxa"/>
              <w:right w:w="57" w:type="dxa"/>
            </w:tcMar>
          </w:tcPr>
          <w:p w14:paraId="030A7760" w14:textId="77777777" w:rsidR="003A75B1" w:rsidRPr="00971D31" w:rsidRDefault="003A75B1" w:rsidP="003A75B1">
            <w:pPr>
              <w:jc w:val="center"/>
              <w:rPr>
                <w:rFonts w:ascii="Calibri" w:hAnsi="Calibri" w:cs="Arial"/>
                <w:sz w:val="22"/>
                <w:szCs w:val="22"/>
                <w:lang w:val="en-CA"/>
              </w:rPr>
            </w:pPr>
          </w:p>
        </w:tc>
        <w:tc>
          <w:tcPr>
            <w:tcW w:w="680" w:type="pct"/>
            <w:tcBorders>
              <w:right w:val="single" w:sz="18" w:space="0" w:color="auto"/>
            </w:tcBorders>
            <w:tcMar>
              <w:left w:w="57" w:type="dxa"/>
              <w:right w:w="57" w:type="dxa"/>
            </w:tcMar>
          </w:tcPr>
          <w:p w14:paraId="43925E77" w14:textId="77777777" w:rsidR="003A75B1" w:rsidRPr="00971D31" w:rsidRDefault="003A75B1" w:rsidP="003A75B1">
            <w:pPr>
              <w:jc w:val="center"/>
              <w:rPr>
                <w:rFonts w:ascii="Calibri" w:hAnsi="Calibri" w:cs="Arial"/>
                <w:sz w:val="22"/>
                <w:szCs w:val="22"/>
                <w:lang w:val="en-CA"/>
              </w:rPr>
            </w:pPr>
          </w:p>
        </w:tc>
        <w:tc>
          <w:tcPr>
            <w:tcW w:w="885" w:type="pct"/>
            <w:tcBorders>
              <w:left w:val="single" w:sz="18" w:space="0" w:color="auto"/>
            </w:tcBorders>
            <w:shd w:val="clear" w:color="auto" w:fill="D9D9D9" w:themeFill="background1" w:themeFillShade="D9"/>
            <w:tcMar>
              <w:left w:w="57" w:type="dxa"/>
              <w:right w:w="57" w:type="dxa"/>
            </w:tcMar>
          </w:tcPr>
          <w:p w14:paraId="613EC4BC" w14:textId="03CC12BD" w:rsidR="003A75B1" w:rsidRPr="00971D31" w:rsidRDefault="008D70D4" w:rsidP="003A75B1">
            <w:pPr>
              <w:jc w:val="center"/>
              <w:rPr>
                <w:rFonts w:ascii="Calibri" w:hAnsi="Calibri" w:cs="Arial"/>
                <w:sz w:val="22"/>
                <w:szCs w:val="22"/>
                <w:lang w:val="en-CA"/>
              </w:rPr>
            </w:pPr>
            <w:r>
              <w:rPr>
                <w:rFonts w:ascii="Calibri" w:hAnsi="Calibri" w:cs="Arial"/>
                <w:sz w:val="22"/>
                <w:szCs w:val="22"/>
                <w:lang w:val="en-CA"/>
              </w:rPr>
              <w:t>2</w:t>
            </w:r>
          </w:p>
        </w:tc>
        <w:tc>
          <w:tcPr>
            <w:tcW w:w="578" w:type="pct"/>
            <w:tcMar>
              <w:left w:w="57" w:type="dxa"/>
              <w:right w:w="57" w:type="dxa"/>
            </w:tcMar>
          </w:tcPr>
          <w:p w14:paraId="400E5868" w14:textId="02153410" w:rsidR="003A75B1" w:rsidRPr="00971D31" w:rsidRDefault="003A75B1" w:rsidP="003A75B1">
            <w:pPr>
              <w:jc w:val="center"/>
              <w:rPr>
                <w:rFonts w:ascii="Calibri" w:hAnsi="Calibri" w:cs="Arial"/>
                <w:sz w:val="22"/>
                <w:szCs w:val="22"/>
                <w:lang w:val="en-CA"/>
              </w:rPr>
            </w:pPr>
          </w:p>
        </w:tc>
      </w:tr>
      <w:tr w:rsidR="000228BC" w:rsidRPr="00971D31" w14:paraId="6CE041A3" w14:textId="77777777" w:rsidTr="00BD7931">
        <w:tc>
          <w:tcPr>
            <w:tcW w:w="1767" w:type="pct"/>
            <w:shd w:val="clear" w:color="auto" w:fill="D9D9D9" w:themeFill="background1" w:themeFillShade="D9"/>
            <w:tcMar>
              <w:left w:w="57" w:type="dxa"/>
              <w:right w:w="57" w:type="dxa"/>
            </w:tcMar>
          </w:tcPr>
          <w:p w14:paraId="4D5D2C10" w14:textId="1367CD88" w:rsidR="003A75B1" w:rsidRPr="00971D31" w:rsidRDefault="003A75B1" w:rsidP="003A75B1">
            <w:pPr>
              <w:rPr>
                <w:rFonts w:ascii="Calibri" w:hAnsi="Calibri" w:cs="Arial"/>
                <w:sz w:val="22"/>
                <w:szCs w:val="22"/>
                <w:lang w:val="en-CA"/>
              </w:rPr>
            </w:pPr>
            <w:r>
              <w:rPr>
                <w:rFonts w:ascii="Calibri" w:hAnsi="Calibri" w:cs="Arial"/>
                <w:sz w:val="22"/>
                <w:szCs w:val="22"/>
                <w:lang w:val="en-CA"/>
              </w:rPr>
              <w:t>Totals (2016/17</w:t>
            </w:r>
            <w:r w:rsidRPr="00971D31">
              <w:rPr>
                <w:rFonts w:ascii="Calibri" w:hAnsi="Calibri" w:cs="Arial"/>
                <w:sz w:val="22"/>
                <w:szCs w:val="22"/>
                <w:lang w:val="en-CA"/>
              </w:rPr>
              <w:t>)</w:t>
            </w:r>
          </w:p>
        </w:tc>
        <w:tc>
          <w:tcPr>
            <w:tcW w:w="477" w:type="pct"/>
            <w:shd w:val="clear" w:color="auto" w:fill="D9D9D9" w:themeFill="background1" w:themeFillShade="D9"/>
            <w:tcMar>
              <w:left w:w="57" w:type="dxa"/>
              <w:right w:w="57" w:type="dxa"/>
            </w:tcMar>
          </w:tcPr>
          <w:p w14:paraId="0A702E05" w14:textId="5A313721" w:rsidR="003A75B1" w:rsidRPr="00971D31" w:rsidRDefault="00D907F4" w:rsidP="003A75B1">
            <w:pPr>
              <w:jc w:val="center"/>
              <w:rPr>
                <w:rFonts w:ascii="Calibri" w:hAnsi="Calibri" w:cs="Arial"/>
                <w:sz w:val="22"/>
                <w:szCs w:val="22"/>
                <w:lang w:val="en-CA"/>
              </w:rPr>
            </w:pPr>
            <w:r>
              <w:rPr>
                <w:rFonts w:ascii="Calibri" w:hAnsi="Calibri" w:cs="Arial"/>
                <w:sz w:val="22"/>
                <w:szCs w:val="22"/>
                <w:lang w:val="en-CA"/>
              </w:rPr>
              <w:t>1</w:t>
            </w:r>
          </w:p>
        </w:tc>
        <w:tc>
          <w:tcPr>
            <w:tcW w:w="613" w:type="pct"/>
            <w:shd w:val="clear" w:color="auto" w:fill="D9D9D9" w:themeFill="background1" w:themeFillShade="D9"/>
            <w:tcMar>
              <w:left w:w="57" w:type="dxa"/>
              <w:right w:w="57" w:type="dxa"/>
            </w:tcMar>
          </w:tcPr>
          <w:p w14:paraId="0CA21EE1" w14:textId="7A1ED172" w:rsidR="003A75B1" w:rsidRPr="00971D31" w:rsidRDefault="003A75B1" w:rsidP="003A75B1">
            <w:pPr>
              <w:jc w:val="center"/>
              <w:rPr>
                <w:rFonts w:ascii="Calibri" w:hAnsi="Calibri" w:cs="Arial"/>
                <w:sz w:val="22"/>
                <w:szCs w:val="22"/>
                <w:lang w:val="en-CA"/>
              </w:rPr>
            </w:pPr>
          </w:p>
        </w:tc>
        <w:tc>
          <w:tcPr>
            <w:tcW w:w="680" w:type="pct"/>
            <w:tcBorders>
              <w:right w:val="single" w:sz="18" w:space="0" w:color="auto"/>
            </w:tcBorders>
            <w:shd w:val="clear" w:color="auto" w:fill="D9D9D9" w:themeFill="background1" w:themeFillShade="D9"/>
            <w:tcMar>
              <w:left w:w="57" w:type="dxa"/>
              <w:right w:w="57" w:type="dxa"/>
            </w:tcMar>
          </w:tcPr>
          <w:p w14:paraId="428765E5" w14:textId="0B55EBC4" w:rsidR="003A75B1" w:rsidRPr="00971D31" w:rsidRDefault="003A75B1" w:rsidP="003A75B1">
            <w:pPr>
              <w:jc w:val="center"/>
              <w:rPr>
                <w:rFonts w:ascii="Calibri" w:hAnsi="Calibri" w:cs="Arial"/>
                <w:sz w:val="22"/>
                <w:szCs w:val="22"/>
                <w:lang w:val="en-CA"/>
              </w:rPr>
            </w:pPr>
          </w:p>
        </w:tc>
        <w:tc>
          <w:tcPr>
            <w:tcW w:w="885" w:type="pct"/>
            <w:tcBorders>
              <w:left w:val="single" w:sz="18" w:space="0" w:color="auto"/>
            </w:tcBorders>
            <w:shd w:val="clear" w:color="auto" w:fill="D9D9D9" w:themeFill="background1" w:themeFillShade="D9"/>
            <w:tcMar>
              <w:left w:w="57" w:type="dxa"/>
              <w:right w:w="57" w:type="dxa"/>
            </w:tcMar>
          </w:tcPr>
          <w:p w14:paraId="5F5CD8F5" w14:textId="437EA3C1" w:rsidR="003A75B1" w:rsidRPr="00971D31" w:rsidRDefault="008D70D4" w:rsidP="003A75B1">
            <w:pPr>
              <w:jc w:val="center"/>
              <w:rPr>
                <w:rFonts w:ascii="Calibri" w:hAnsi="Calibri" w:cs="Arial"/>
                <w:sz w:val="22"/>
                <w:szCs w:val="22"/>
                <w:lang w:val="en-CA"/>
              </w:rPr>
            </w:pPr>
            <w:r>
              <w:rPr>
                <w:rFonts w:ascii="Calibri" w:hAnsi="Calibri" w:cs="Arial"/>
                <w:sz w:val="22"/>
                <w:szCs w:val="22"/>
                <w:lang w:val="en-CA"/>
              </w:rPr>
              <w:t>65</w:t>
            </w:r>
          </w:p>
        </w:tc>
        <w:tc>
          <w:tcPr>
            <w:tcW w:w="578" w:type="pct"/>
            <w:tcMar>
              <w:left w:w="57" w:type="dxa"/>
              <w:right w:w="57" w:type="dxa"/>
            </w:tcMar>
          </w:tcPr>
          <w:p w14:paraId="07FC15E2" w14:textId="222E65AF" w:rsidR="003A75B1" w:rsidRPr="00971D31" w:rsidRDefault="003A75B1" w:rsidP="003A75B1">
            <w:pPr>
              <w:jc w:val="center"/>
              <w:rPr>
                <w:rFonts w:ascii="Calibri" w:hAnsi="Calibri" w:cs="Arial"/>
                <w:sz w:val="22"/>
                <w:szCs w:val="22"/>
                <w:lang w:val="en-CA"/>
              </w:rPr>
            </w:pPr>
          </w:p>
        </w:tc>
      </w:tr>
      <w:tr w:rsidR="000228BC" w:rsidRPr="00971D31" w14:paraId="7796E3EC" w14:textId="77777777" w:rsidTr="00BD7931">
        <w:tc>
          <w:tcPr>
            <w:tcW w:w="1767" w:type="pct"/>
            <w:tcMar>
              <w:left w:w="57" w:type="dxa"/>
              <w:right w:w="57" w:type="dxa"/>
            </w:tcMar>
          </w:tcPr>
          <w:p w14:paraId="0CE8AB2E" w14:textId="6AEDBD8C" w:rsidR="003A75B1" w:rsidRPr="003A75B1" w:rsidRDefault="009F4E02" w:rsidP="003A75B1">
            <w:pPr>
              <w:rPr>
                <w:rFonts w:ascii="Calibri" w:hAnsi="Calibri" w:cs="Arial"/>
                <w:sz w:val="22"/>
                <w:szCs w:val="22"/>
                <w:highlight w:val="green"/>
                <w:lang w:val="en-CA"/>
              </w:rPr>
            </w:pPr>
            <w:r>
              <w:rPr>
                <w:rFonts w:ascii="Calibri" w:hAnsi="Calibri" w:cs="Arial"/>
                <w:sz w:val="22"/>
                <w:szCs w:val="22"/>
                <w:lang w:val="en-CA"/>
              </w:rPr>
              <w:t>Totals</w:t>
            </w:r>
            <w:r w:rsidR="003A75B1" w:rsidRPr="00575587">
              <w:rPr>
                <w:rFonts w:ascii="Calibri" w:hAnsi="Calibri" w:cs="Arial"/>
                <w:sz w:val="22"/>
                <w:szCs w:val="22"/>
                <w:lang w:val="en-CA"/>
              </w:rPr>
              <w:t xml:space="preserve"> (2015/16)</w:t>
            </w:r>
          </w:p>
        </w:tc>
        <w:tc>
          <w:tcPr>
            <w:tcW w:w="477" w:type="pct"/>
            <w:tcMar>
              <w:left w:w="57" w:type="dxa"/>
              <w:right w:w="57" w:type="dxa"/>
            </w:tcMar>
          </w:tcPr>
          <w:p w14:paraId="54FBB131" w14:textId="5488A610" w:rsidR="003A75B1" w:rsidRPr="00D907F4" w:rsidRDefault="003A75B1" w:rsidP="003A75B1">
            <w:pPr>
              <w:jc w:val="center"/>
              <w:rPr>
                <w:rFonts w:ascii="Calibri" w:hAnsi="Calibri" w:cs="Arial"/>
                <w:sz w:val="22"/>
                <w:szCs w:val="22"/>
                <w:lang w:val="en-CA"/>
              </w:rPr>
            </w:pPr>
            <w:r w:rsidRPr="00D907F4">
              <w:rPr>
                <w:rFonts w:ascii="Calibri" w:hAnsi="Calibri" w:cs="Arial"/>
                <w:sz w:val="22"/>
                <w:szCs w:val="22"/>
                <w:lang w:val="en-CA"/>
              </w:rPr>
              <w:t>4</w:t>
            </w:r>
          </w:p>
        </w:tc>
        <w:tc>
          <w:tcPr>
            <w:tcW w:w="613" w:type="pct"/>
            <w:tcMar>
              <w:left w:w="57" w:type="dxa"/>
              <w:right w:w="57" w:type="dxa"/>
            </w:tcMar>
          </w:tcPr>
          <w:p w14:paraId="56C98874" w14:textId="117C09DC" w:rsidR="003A75B1" w:rsidRPr="00D907F4" w:rsidRDefault="003A75B1" w:rsidP="003A75B1">
            <w:pPr>
              <w:jc w:val="center"/>
              <w:rPr>
                <w:rFonts w:ascii="Calibri" w:hAnsi="Calibri" w:cs="Arial"/>
                <w:sz w:val="22"/>
                <w:szCs w:val="22"/>
                <w:lang w:val="en-CA"/>
              </w:rPr>
            </w:pPr>
            <w:r w:rsidRPr="00D907F4">
              <w:rPr>
                <w:rFonts w:ascii="Calibri" w:hAnsi="Calibri" w:cs="Arial"/>
                <w:sz w:val="22"/>
                <w:szCs w:val="22"/>
                <w:lang w:val="en-CA"/>
              </w:rPr>
              <w:t>2</w:t>
            </w:r>
          </w:p>
        </w:tc>
        <w:tc>
          <w:tcPr>
            <w:tcW w:w="680" w:type="pct"/>
            <w:tcBorders>
              <w:right w:val="single" w:sz="18" w:space="0" w:color="auto"/>
            </w:tcBorders>
            <w:tcMar>
              <w:left w:w="57" w:type="dxa"/>
              <w:right w:w="57" w:type="dxa"/>
            </w:tcMar>
          </w:tcPr>
          <w:p w14:paraId="0C84BA50" w14:textId="44571F29" w:rsidR="003A75B1" w:rsidRPr="00D907F4" w:rsidRDefault="003A75B1" w:rsidP="003A75B1">
            <w:pPr>
              <w:jc w:val="center"/>
              <w:rPr>
                <w:rFonts w:ascii="Calibri" w:hAnsi="Calibri" w:cs="Arial"/>
                <w:sz w:val="22"/>
                <w:szCs w:val="22"/>
                <w:lang w:val="en-CA"/>
              </w:rPr>
            </w:pPr>
            <w:r w:rsidRPr="00D907F4">
              <w:rPr>
                <w:rFonts w:ascii="Calibri" w:hAnsi="Calibri" w:cs="Arial"/>
                <w:sz w:val="22"/>
                <w:szCs w:val="22"/>
                <w:lang w:val="en-CA"/>
              </w:rPr>
              <w:t>3</w:t>
            </w:r>
          </w:p>
        </w:tc>
        <w:tc>
          <w:tcPr>
            <w:tcW w:w="885" w:type="pct"/>
            <w:tcBorders>
              <w:left w:val="single" w:sz="18" w:space="0" w:color="auto"/>
            </w:tcBorders>
            <w:tcMar>
              <w:left w:w="57" w:type="dxa"/>
              <w:right w:w="57" w:type="dxa"/>
            </w:tcMar>
          </w:tcPr>
          <w:p w14:paraId="5AEC3F51" w14:textId="77777777" w:rsidR="003A75B1" w:rsidRPr="003A75B1" w:rsidRDefault="003A75B1" w:rsidP="003A75B1">
            <w:pPr>
              <w:jc w:val="center"/>
              <w:rPr>
                <w:rFonts w:ascii="Calibri" w:hAnsi="Calibri" w:cs="Arial"/>
                <w:sz w:val="22"/>
                <w:szCs w:val="22"/>
                <w:highlight w:val="green"/>
                <w:lang w:val="en-CA"/>
              </w:rPr>
            </w:pPr>
          </w:p>
        </w:tc>
        <w:tc>
          <w:tcPr>
            <w:tcW w:w="578" w:type="pct"/>
            <w:shd w:val="clear" w:color="auto" w:fill="F2F2F2" w:themeFill="background1" w:themeFillShade="F2"/>
            <w:tcMar>
              <w:left w:w="57" w:type="dxa"/>
              <w:right w:w="57" w:type="dxa"/>
            </w:tcMar>
          </w:tcPr>
          <w:p w14:paraId="3445DF5E" w14:textId="336772FD" w:rsidR="003A75B1" w:rsidRPr="00971D31" w:rsidRDefault="003A75B1" w:rsidP="003A75B1">
            <w:pPr>
              <w:jc w:val="center"/>
              <w:rPr>
                <w:rFonts w:ascii="Calibri" w:hAnsi="Calibri" w:cs="Arial"/>
                <w:sz w:val="22"/>
                <w:szCs w:val="22"/>
                <w:lang w:val="en-CA"/>
              </w:rPr>
            </w:pPr>
            <w:r>
              <w:rPr>
                <w:rFonts w:ascii="Calibri" w:hAnsi="Calibri" w:cs="Arial"/>
                <w:sz w:val="22"/>
                <w:szCs w:val="22"/>
                <w:lang w:val="en-CA"/>
              </w:rPr>
              <w:t>84</w:t>
            </w:r>
          </w:p>
        </w:tc>
      </w:tr>
    </w:tbl>
    <w:p w14:paraId="72B2DF93" w14:textId="7D0A5AC4" w:rsidR="00971D31" w:rsidRPr="00BD7931" w:rsidRDefault="008D70D4" w:rsidP="0022034E">
      <w:pPr>
        <w:rPr>
          <w:rFonts w:ascii="Calibri" w:hAnsi="Calibri" w:cs="Arial"/>
          <w:sz w:val="18"/>
          <w:szCs w:val="18"/>
          <w:lang w:val="en-CA"/>
        </w:rPr>
      </w:pPr>
      <w:r w:rsidRPr="00BD7931">
        <w:rPr>
          <w:rFonts w:ascii="Calibri" w:hAnsi="Calibri" w:cs="Arial"/>
          <w:sz w:val="18"/>
          <w:szCs w:val="18"/>
          <w:lang w:val="en-CA"/>
        </w:rPr>
        <w:t>*in two cases, the allegation of misconduct was for plagiarism and unauthorized collaboration.</w:t>
      </w:r>
    </w:p>
    <w:p w14:paraId="34A49849" w14:textId="77777777" w:rsidR="00971D31" w:rsidRPr="0062548E" w:rsidRDefault="00971D31" w:rsidP="0022034E">
      <w:pPr>
        <w:jc w:val="both"/>
        <w:rPr>
          <w:rFonts w:ascii="Calibri" w:hAnsi="Calibri" w:cs="Arial"/>
          <w:sz w:val="22"/>
          <w:szCs w:val="22"/>
          <w:lang w:val="en-CA"/>
        </w:rPr>
      </w:pPr>
    </w:p>
    <w:p w14:paraId="20D6CBC5" w14:textId="473383D1" w:rsidR="0062548E" w:rsidRDefault="0062548E" w:rsidP="0022034E">
      <w:pPr>
        <w:rPr>
          <w:rFonts w:ascii="Calibri" w:hAnsi="Calibri" w:cs="Arial"/>
          <w:b/>
          <w:sz w:val="22"/>
          <w:szCs w:val="22"/>
          <w:lang w:val="en-CA"/>
        </w:rPr>
      </w:pPr>
      <w:r w:rsidRPr="0062548E">
        <w:rPr>
          <w:rFonts w:ascii="Calibri" w:hAnsi="Calibri" w:cs="Arial"/>
          <w:b/>
          <w:sz w:val="22"/>
          <w:szCs w:val="22"/>
          <w:lang w:val="en-CA"/>
        </w:rPr>
        <w:t xml:space="preserve">3. Summary by Gender and Repeat Offender </w:t>
      </w:r>
      <w:r w:rsidR="00FD234A">
        <w:rPr>
          <w:rFonts w:ascii="Calibri" w:hAnsi="Calibri" w:cs="Arial"/>
          <w:b/>
          <w:sz w:val="22"/>
          <w:szCs w:val="22"/>
          <w:lang w:val="en-CA"/>
        </w:rPr>
        <w:t>–</w:t>
      </w:r>
      <w:r w:rsidRPr="0062548E">
        <w:rPr>
          <w:rFonts w:ascii="Calibri" w:hAnsi="Calibri" w:cs="Arial"/>
          <w:b/>
          <w:sz w:val="22"/>
          <w:szCs w:val="22"/>
          <w:lang w:val="en-CA"/>
        </w:rPr>
        <w:t xml:space="preserve"> Academic</w:t>
      </w:r>
    </w:p>
    <w:p w14:paraId="75F56C5B" w14:textId="77777777" w:rsidR="00FD234A" w:rsidRDefault="00FD234A" w:rsidP="0022034E">
      <w:pPr>
        <w:rPr>
          <w:rFonts w:ascii="Calibri" w:hAnsi="Calibri" w:cs="Arial"/>
          <w:b/>
          <w:sz w:val="22"/>
          <w:szCs w:val="22"/>
          <w:lang w:val="en-CA"/>
        </w:rPr>
      </w:pPr>
    </w:p>
    <w:tbl>
      <w:tblPr>
        <w:tblStyle w:val="TableGrid"/>
        <w:tblW w:w="10702" w:type="dxa"/>
        <w:tblLayout w:type="fixed"/>
        <w:tblLook w:val="04A0" w:firstRow="1" w:lastRow="0" w:firstColumn="1" w:lastColumn="0" w:noHBand="0" w:noVBand="1"/>
      </w:tblPr>
      <w:tblGrid>
        <w:gridCol w:w="2547"/>
        <w:gridCol w:w="1134"/>
        <w:gridCol w:w="992"/>
        <w:gridCol w:w="1410"/>
        <w:gridCol w:w="1047"/>
        <w:gridCol w:w="1221"/>
        <w:gridCol w:w="1134"/>
        <w:gridCol w:w="1217"/>
      </w:tblGrid>
      <w:tr w:rsidR="003A75B1" w14:paraId="144DBD01" w14:textId="77777777" w:rsidTr="00A247FB">
        <w:trPr>
          <w:trHeight w:val="973"/>
        </w:trPr>
        <w:tc>
          <w:tcPr>
            <w:tcW w:w="2547" w:type="dxa"/>
            <w:vAlign w:val="center"/>
          </w:tcPr>
          <w:p w14:paraId="49E703F0" w14:textId="12E26B4C" w:rsidR="003A75B1" w:rsidRPr="00FD234A" w:rsidRDefault="003A75B1" w:rsidP="003A75B1">
            <w:pPr>
              <w:rPr>
                <w:rFonts w:ascii="Calibri" w:hAnsi="Calibri" w:cs="Arial"/>
                <w:b/>
                <w:sz w:val="22"/>
                <w:szCs w:val="22"/>
                <w:lang w:val="en-CA"/>
              </w:rPr>
            </w:pPr>
            <w:r w:rsidRPr="00FD234A">
              <w:rPr>
                <w:rFonts w:ascii="Calibri" w:hAnsi="Calibri" w:cs="Arial"/>
                <w:b/>
                <w:sz w:val="22"/>
                <w:szCs w:val="22"/>
                <w:lang w:val="en-CA"/>
              </w:rPr>
              <w:t xml:space="preserve">Type of Offence </w:t>
            </w:r>
          </w:p>
        </w:tc>
        <w:tc>
          <w:tcPr>
            <w:tcW w:w="1134" w:type="dxa"/>
            <w:vAlign w:val="center"/>
          </w:tcPr>
          <w:p w14:paraId="3E8EDB37" w14:textId="133B054C" w:rsidR="003A75B1" w:rsidRPr="00FD234A" w:rsidRDefault="003A75B1" w:rsidP="003A75B1">
            <w:pPr>
              <w:jc w:val="center"/>
              <w:rPr>
                <w:rFonts w:ascii="Calibri" w:hAnsi="Calibri" w:cs="Arial"/>
                <w:b/>
                <w:sz w:val="22"/>
                <w:szCs w:val="22"/>
                <w:lang w:val="en-CA"/>
              </w:rPr>
            </w:pPr>
            <w:r w:rsidRPr="00FD234A">
              <w:rPr>
                <w:rFonts w:ascii="Calibri" w:hAnsi="Calibri" w:cs="Arial"/>
                <w:b/>
                <w:sz w:val="22"/>
                <w:szCs w:val="22"/>
                <w:lang w:val="en-CA"/>
              </w:rPr>
              <w:t>Male</w:t>
            </w:r>
          </w:p>
        </w:tc>
        <w:tc>
          <w:tcPr>
            <w:tcW w:w="992" w:type="dxa"/>
            <w:vAlign w:val="center"/>
          </w:tcPr>
          <w:p w14:paraId="097C9C55" w14:textId="5A470169" w:rsidR="003A75B1" w:rsidRPr="00FD234A" w:rsidRDefault="003A75B1" w:rsidP="003A75B1">
            <w:pPr>
              <w:jc w:val="center"/>
              <w:rPr>
                <w:rFonts w:ascii="Calibri" w:hAnsi="Calibri" w:cs="Arial"/>
                <w:b/>
                <w:sz w:val="22"/>
                <w:szCs w:val="22"/>
                <w:lang w:val="en-CA"/>
              </w:rPr>
            </w:pPr>
            <w:r w:rsidRPr="00FD234A">
              <w:rPr>
                <w:rFonts w:ascii="Calibri" w:hAnsi="Calibri" w:cs="Arial"/>
                <w:b/>
                <w:sz w:val="22"/>
                <w:szCs w:val="22"/>
                <w:lang w:val="en-CA"/>
              </w:rPr>
              <w:t>Female</w:t>
            </w:r>
          </w:p>
        </w:tc>
        <w:tc>
          <w:tcPr>
            <w:tcW w:w="1410" w:type="dxa"/>
            <w:vAlign w:val="center"/>
          </w:tcPr>
          <w:p w14:paraId="710DF9F3" w14:textId="77777777" w:rsidR="003A75B1" w:rsidRPr="00FD234A" w:rsidRDefault="003A75B1" w:rsidP="00A247FB">
            <w:pPr>
              <w:ind w:right="29"/>
              <w:jc w:val="center"/>
              <w:rPr>
                <w:rFonts w:ascii="Calibri" w:hAnsi="Calibri" w:cs="Arial"/>
                <w:b/>
                <w:sz w:val="22"/>
                <w:szCs w:val="22"/>
                <w:lang w:val="en-CA"/>
              </w:rPr>
            </w:pPr>
            <w:r w:rsidRPr="00FD234A">
              <w:rPr>
                <w:rFonts w:ascii="Calibri" w:hAnsi="Calibri" w:cs="Arial"/>
                <w:b/>
                <w:sz w:val="22"/>
                <w:szCs w:val="22"/>
                <w:lang w:val="en-CA"/>
              </w:rPr>
              <w:t>Gender</w:t>
            </w:r>
          </w:p>
          <w:p w14:paraId="0C862A12" w14:textId="403AD331" w:rsidR="003A75B1" w:rsidRPr="00FD234A" w:rsidRDefault="003A75B1" w:rsidP="003A75B1">
            <w:pPr>
              <w:jc w:val="center"/>
              <w:rPr>
                <w:rFonts w:ascii="Calibri" w:hAnsi="Calibri" w:cs="Arial"/>
                <w:b/>
                <w:sz w:val="22"/>
                <w:szCs w:val="22"/>
                <w:lang w:val="en-CA"/>
              </w:rPr>
            </w:pPr>
            <w:r w:rsidRPr="00FD234A">
              <w:rPr>
                <w:rFonts w:ascii="Calibri" w:hAnsi="Calibri" w:cs="Arial"/>
                <w:b/>
                <w:sz w:val="22"/>
                <w:szCs w:val="22"/>
                <w:lang w:val="en-CA"/>
              </w:rPr>
              <w:t>Not Recorded</w:t>
            </w:r>
          </w:p>
        </w:tc>
        <w:tc>
          <w:tcPr>
            <w:tcW w:w="1047" w:type="dxa"/>
            <w:vAlign w:val="center"/>
          </w:tcPr>
          <w:p w14:paraId="1208A911" w14:textId="2BC4D8A4" w:rsidR="003A75B1" w:rsidRPr="00FD234A" w:rsidRDefault="003A75B1" w:rsidP="003A75B1">
            <w:pPr>
              <w:jc w:val="center"/>
              <w:rPr>
                <w:rFonts w:ascii="Calibri" w:hAnsi="Calibri" w:cs="Arial"/>
                <w:b/>
                <w:sz w:val="22"/>
                <w:szCs w:val="22"/>
                <w:lang w:val="en-CA"/>
              </w:rPr>
            </w:pPr>
            <w:r w:rsidRPr="00FD234A">
              <w:rPr>
                <w:rFonts w:ascii="Calibri" w:hAnsi="Calibri" w:cs="Arial"/>
                <w:b/>
                <w:sz w:val="22"/>
                <w:szCs w:val="22"/>
                <w:lang w:val="en-CA"/>
              </w:rPr>
              <w:t>First Offender</w:t>
            </w:r>
          </w:p>
        </w:tc>
        <w:tc>
          <w:tcPr>
            <w:tcW w:w="1221" w:type="dxa"/>
            <w:vAlign w:val="center"/>
          </w:tcPr>
          <w:p w14:paraId="714AB150" w14:textId="39B7DD40" w:rsidR="003A75B1" w:rsidRPr="00FD234A" w:rsidRDefault="003A75B1" w:rsidP="003A75B1">
            <w:pPr>
              <w:jc w:val="center"/>
              <w:rPr>
                <w:rFonts w:ascii="Calibri" w:hAnsi="Calibri" w:cs="Arial"/>
                <w:b/>
                <w:sz w:val="22"/>
                <w:szCs w:val="22"/>
                <w:lang w:val="en-CA"/>
              </w:rPr>
            </w:pPr>
            <w:r w:rsidRPr="00FD234A">
              <w:rPr>
                <w:rFonts w:ascii="Calibri" w:hAnsi="Calibri" w:cs="Arial"/>
                <w:b/>
                <w:sz w:val="22"/>
                <w:szCs w:val="22"/>
                <w:lang w:val="en-CA"/>
              </w:rPr>
              <w:t>Repeat Offender</w:t>
            </w:r>
          </w:p>
        </w:tc>
        <w:tc>
          <w:tcPr>
            <w:tcW w:w="1134" w:type="dxa"/>
            <w:vAlign w:val="center"/>
          </w:tcPr>
          <w:p w14:paraId="5DAFB9A3" w14:textId="77777777" w:rsidR="003A75B1" w:rsidRPr="00FD234A" w:rsidRDefault="003A75B1" w:rsidP="003A75B1">
            <w:pPr>
              <w:jc w:val="center"/>
              <w:rPr>
                <w:rFonts w:ascii="Calibri" w:hAnsi="Calibri"/>
                <w:b/>
                <w:sz w:val="22"/>
                <w:szCs w:val="22"/>
              </w:rPr>
            </w:pPr>
            <w:r w:rsidRPr="00FD234A">
              <w:rPr>
                <w:rFonts w:ascii="Calibri" w:hAnsi="Calibri"/>
                <w:b/>
                <w:sz w:val="22"/>
                <w:szCs w:val="22"/>
              </w:rPr>
              <w:t>Totals</w:t>
            </w:r>
          </w:p>
          <w:p w14:paraId="5981367C" w14:textId="77C9E5AA" w:rsidR="003A75B1" w:rsidRPr="00FD234A" w:rsidRDefault="003A75B1" w:rsidP="003A75B1">
            <w:pPr>
              <w:jc w:val="center"/>
              <w:rPr>
                <w:rFonts w:ascii="Calibri" w:hAnsi="Calibri" w:cs="Arial"/>
                <w:b/>
                <w:sz w:val="22"/>
                <w:szCs w:val="22"/>
                <w:lang w:val="en-CA"/>
              </w:rPr>
            </w:pPr>
            <w:r>
              <w:rPr>
                <w:rFonts w:ascii="Calibri" w:hAnsi="Calibri"/>
                <w:b/>
                <w:sz w:val="22"/>
                <w:szCs w:val="22"/>
              </w:rPr>
              <w:t>(2016/17</w:t>
            </w:r>
            <w:r w:rsidRPr="00FD234A">
              <w:rPr>
                <w:rFonts w:ascii="Calibri" w:hAnsi="Calibri"/>
                <w:b/>
                <w:sz w:val="22"/>
                <w:szCs w:val="22"/>
              </w:rPr>
              <w:t>)</w:t>
            </w:r>
          </w:p>
        </w:tc>
        <w:tc>
          <w:tcPr>
            <w:tcW w:w="1217" w:type="dxa"/>
            <w:vAlign w:val="center"/>
          </w:tcPr>
          <w:p w14:paraId="28C6863E" w14:textId="77777777" w:rsidR="003A75B1" w:rsidRPr="00FD234A" w:rsidRDefault="003A75B1" w:rsidP="003A75B1">
            <w:pPr>
              <w:jc w:val="center"/>
              <w:rPr>
                <w:rFonts w:ascii="Calibri" w:hAnsi="Calibri"/>
                <w:b/>
                <w:sz w:val="22"/>
                <w:szCs w:val="22"/>
              </w:rPr>
            </w:pPr>
            <w:r w:rsidRPr="00FD234A">
              <w:rPr>
                <w:rFonts w:ascii="Calibri" w:hAnsi="Calibri"/>
                <w:b/>
                <w:sz w:val="22"/>
                <w:szCs w:val="22"/>
              </w:rPr>
              <w:t>Totals</w:t>
            </w:r>
          </w:p>
          <w:p w14:paraId="4D140697" w14:textId="6318CEB0" w:rsidR="003A75B1" w:rsidRPr="00FD234A" w:rsidRDefault="003A75B1" w:rsidP="003A75B1">
            <w:pPr>
              <w:jc w:val="center"/>
              <w:rPr>
                <w:rFonts w:ascii="Calibri" w:hAnsi="Calibri" w:cs="Arial"/>
                <w:b/>
                <w:sz w:val="22"/>
                <w:szCs w:val="22"/>
                <w:lang w:val="en-CA"/>
              </w:rPr>
            </w:pPr>
            <w:r w:rsidRPr="00FD234A">
              <w:rPr>
                <w:rFonts w:ascii="Calibri" w:hAnsi="Calibri"/>
                <w:b/>
                <w:sz w:val="22"/>
                <w:szCs w:val="22"/>
              </w:rPr>
              <w:t>(2015/16)</w:t>
            </w:r>
          </w:p>
        </w:tc>
      </w:tr>
      <w:tr w:rsidR="003A75B1" w14:paraId="1106D86E" w14:textId="77777777" w:rsidTr="0000529B">
        <w:tc>
          <w:tcPr>
            <w:tcW w:w="2547" w:type="dxa"/>
            <w:vAlign w:val="center"/>
          </w:tcPr>
          <w:p w14:paraId="0558834B" w14:textId="4E55EBC3" w:rsidR="003A75B1" w:rsidRDefault="003A75B1" w:rsidP="003A75B1">
            <w:pPr>
              <w:rPr>
                <w:rFonts w:ascii="Calibri" w:hAnsi="Calibri" w:cs="Arial"/>
                <w:b/>
                <w:sz w:val="22"/>
                <w:szCs w:val="22"/>
                <w:lang w:val="en-CA"/>
              </w:rPr>
            </w:pPr>
            <w:r w:rsidRPr="0062548E">
              <w:rPr>
                <w:rFonts w:ascii="Calibri" w:hAnsi="Calibri" w:cs="Arial"/>
                <w:sz w:val="22"/>
                <w:szCs w:val="22"/>
                <w:lang w:val="en-CA"/>
              </w:rPr>
              <w:t xml:space="preserve">Plagiarism </w:t>
            </w:r>
          </w:p>
        </w:tc>
        <w:tc>
          <w:tcPr>
            <w:tcW w:w="1134" w:type="dxa"/>
            <w:vAlign w:val="center"/>
          </w:tcPr>
          <w:p w14:paraId="2FB18301" w14:textId="09E6A15C" w:rsidR="003A75B1" w:rsidRPr="00D907F4" w:rsidRDefault="00D907F4" w:rsidP="003A75B1">
            <w:pPr>
              <w:jc w:val="center"/>
              <w:rPr>
                <w:rFonts w:ascii="Calibri" w:hAnsi="Calibri" w:cs="Arial"/>
                <w:sz w:val="22"/>
                <w:szCs w:val="22"/>
                <w:lang w:val="en-CA"/>
              </w:rPr>
            </w:pPr>
            <w:r w:rsidRPr="00D907F4">
              <w:rPr>
                <w:rFonts w:ascii="Calibri" w:hAnsi="Calibri" w:cs="Arial"/>
                <w:sz w:val="22"/>
                <w:szCs w:val="22"/>
                <w:lang w:val="en-CA"/>
              </w:rPr>
              <w:t>32</w:t>
            </w:r>
          </w:p>
        </w:tc>
        <w:tc>
          <w:tcPr>
            <w:tcW w:w="992" w:type="dxa"/>
            <w:vAlign w:val="center"/>
          </w:tcPr>
          <w:p w14:paraId="47FB7E07" w14:textId="20208E45" w:rsidR="003A75B1" w:rsidRPr="00D907F4" w:rsidRDefault="00D907F4" w:rsidP="003A75B1">
            <w:pPr>
              <w:jc w:val="center"/>
              <w:rPr>
                <w:rFonts w:ascii="Calibri" w:hAnsi="Calibri" w:cs="Arial"/>
                <w:sz w:val="22"/>
                <w:szCs w:val="22"/>
                <w:lang w:val="en-CA"/>
              </w:rPr>
            </w:pPr>
            <w:r w:rsidRPr="00D907F4">
              <w:rPr>
                <w:rFonts w:ascii="Calibri" w:hAnsi="Calibri" w:cs="Arial"/>
                <w:sz w:val="22"/>
                <w:szCs w:val="22"/>
                <w:lang w:val="en-CA"/>
              </w:rPr>
              <w:t>12</w:t>
            </w:r>
          </w:p>
        </w:tc>
        <w:tc>
          <w:tcPr>
            <w:tcW w:w="1410" w:type="dxa"/>
            <w:vAlign w:val="center"/>
          </w:tcPr>
          <w:p w14:paraId="161EA305" w14:textId="4E530834" w:rsidR="003A75B1" w:rsidRDefault="003A75B1" w:rsidP="003A75B1">
            <w:pPr>
              <w:jc w:val="center"/>
              <w:rPr>
                <w:rFonts w:ascii="Calibri" w:hAnsi="Calibri" w:cs="Arial"/>
                <w:b/>
                <w:sz w:val="22"/>
                <w:szCs w:val="22"/>
                <w:lang w:val="en-CA"/>
              </w:rPr>
            </w:pPr>
          </w:p>
        </w:tc>
        <w:tc>
          <w:tcPr>
            <w:tcW w:w="1047" w:type="dxa"/>
            <w:vAlign w:val="center"/>
          </w:tcPr>
          <w:p w14:paraId="3060AD71" w14:textId="333552B1" w:rsidR="003A75B1" w:rsidRPr="00A247FB" w:rsidRDefault="00A247FB" w:rsidP="003A75B1">
            <w:pPr>
              <w:jc w:val="center"/>
              <w:rPr>
                <w:rFonts w:ascii="Calibri" w:hAnsi="Calibri" w:cs="Arial"/>
                <w:sz w:val="22"/>
                <w:szCs w:val="22"/>
                <w:lang w:val="en-CA"/>
              </w:rPr>
            </w:pPr>
            <w:r w:rsidRPr="00A247FB">
              <w:rPr>
                <w:rFonts w:ascii="Calibri" w:hAnsi="Calibri" w:cs="Arial"/>
                <w:sz w:val="22"/>
                <w:szCs w:val="22"/>
                <w:lang w:val="en-CA"/>
              </w:rPr>
              <w:t>42</w:t>
            </w:r>
          </w:p>
        </w:tc>
        <w:tc>
          <w:tcPr>
            <w:tcW w:w="1221" w:type="dxa"/>
            <w:vAlign w:val="center"/>
          </w:tcPr>
          <w:p w14:paraId="07EA8B7D" w14:textId="3D493F26" w:rsidR="003A75B1" w:rsidRPr="00A247FB" w:rsidRDefault="00A247FB" w:rsidP="003A75B1">
            <w:pPr>
              <w:jc w:val="center"/>
              <w:rPr>
                <w:rFonts w:ascii="Calibri" w:hAnsi="Calibri" w:cs="Arial"/>
                <w:sz w:val="22"/>
                <w:szCs w:val="22"/>
                <w:lang w:val="en-CA"/>
              </w:rPr>
            </w:pPr>
            <w:r w:rsidRPr="00A247FB">
              <w:rPr>
                <w:rFonts w:ascii="Calibri" w:hAnsi="Calibri" w:cs="Arial"/>
                <w:sz w:val="22"/>
                <w:szCs w:val="22"/>
                <w:lang w:val="en-CA"/>
              </w:rPr>
              <w:t>2</w:t>
            </w:r>
          </w:p>
        </w:tc>
        <w:tc>
          <w:tcPr>
            <w:tcW w:w="1134" w:type="dxa"/>
            <w:vAlign w:val="center"/>
          </w:tcPr>
          <w:p w14:paraId="4BF6002B" w14:textId="11B470BD" w:rsidR="003A75B1" w:rsidRPr="00A247FB" w:rsidRDefault="00A247FB" w:rsidP="003A75B1">
            <w:pPr>
              <w:jc w:val="center"/>
              <w:rPr>
                <w:rFonts w:ascii="Calibri" w:hAnsi="Calibri" w:cs="Arial"/>
                <w:b/>
                <w:sz w:val="22"/>
                <w:szCs w:val="22"/>
                <w:lang w:val="en-CA"/>
              </w:rPr>
            </w:pPr>
            <w:r w:rsidRPr="00A247FB">
              <w:rPr>
                <w:rFonts w:ascii="Calibri" w:hAnsi="Calibri" w:cs="Arial"/>
                <w:b/>
                <w:sz w:val="22"/>
                <w:szCs w:val="22"/>
                <w:lang w:val="en-CA"/>
              </w:rPr>
              <w:t>44</w:t>
            </w:r>
          </w:p>
        </w:tc>
        <w:tc>
          <w:tcPr>
            <w:tcW w:w="1217" w:type="dxa"/>
            <w:vAlign w:val="center"/>
          </w:tcPr>
          <w:p w14:paraId="37714F95" w14:textId="127632B1" w:rsidR="003A75B1" w:rsidRDefault="003A75B1" w:rsidP="003A75B1">
            <w:pPr>
              <w:jc w:val="center"/>
              <w:rPr>
                <w:rFonts w:ascii="Calibri" w:hAnsi="Calibri" w:cs="Arial"/>
                <w:b/>
                <w:sz w:val="22"/>
                <w:szCs w:val="22"/>
                <w:lang w:val="en-CA"/>
              </w:rPr>
            </w:pPr>
            <w:r w:rsidRPr="0062548E">
              <w:rPr>
                <w:rFonts w:ascii="Calibri" w:hAnsi="Calibri"/>
                <w:sz w:val="22"/>
                <w:szCs w:val="22"/>
              </w:rPr>
              <w:t>38</w:t>
            </w:r>
          </w:p>
        </w:tc>
      </w:tr>
      <w:tr w:rsidR="003A75B1" w14:paraId="6D690936" w14:textId="77777777" w:rsidTr="0000529B">
        <w:tc>
          <w:tcPr>
            <w:tcW w:w="2547" w:type="dxa"/>
            <w:vAlign w:val="center"/>
          </w:tcPr>
          <w:p w14:paraId="466355DB" w14:textId="7E8B60CF" w:rsidR="003A75B1" w:rsidRDefault="003A75B1" w:rsidP="003A75B1">
            <w:pPr>
              <w:rPr>
                <w:rFonts w:ascii="Calibri" w:hAnsi="Calibri" w:cs="Arial"/>
                <w:b/>
                <w:sz w:val="22"/>
                <w:szCs w:val="22"/>
                <w:lang w:val="en-CA"/>
              </w:rPr>
            </w:pPr>
            <w:r w:rsidRPr="0062548E">
              <w:rPr>
                <w:rFonts w:ascii="Calibri" w:hAnsi="Calibri" w:cs="Arial"/>
                <w:sz w:val="22"/>
                <w:szCs w:val="22"/>
                <w:lang w:val="en-CA"/>
              </w:rPr>
              <w:t>Unauthorized Collaboration</w:t>
            </w:r>
          </w:p>
        </w:tc>
        <w:tc>
          <w:tcPr>
            <w:tcW w:w="1134" w:type="dxa"/>
            <w:vAlign w:val="center"/>
          </w:tcPr>
          <w:p w14:paraId="6BE18906" w14:textId="2088B32A" w:rsidR="003A75B1" w:rsidRPr="0000529B" w:rsidRDefault="00D907F4" w:rsidP="003A75B1">
            <w:pPr>
              <w:jc w:val="center"/>
              <w:rPr>
                <w:rFonts w:ascii="Calibri" w:hAnsi="Calibri" w:cs="Arial"/>
                <w:sz w:val="18"/>
                <w:szCs w:val="18"/>
                <w:lang w:val="en-CA"/>
              </w:rPr>
            </w:pPr>
            <w:r w:rsidRPr="0000529B">
              <w:rPr>
                <w:rFonts w:ascii="Calibri" w:hAnsi="Calibri" w:cs="Arial"/>
                <w:sz w:val="18"/>
                <w:szCs w:val="18"/>
                <w:lang w:val="en-CA"/>
              </w:rPr>
              <w:t xml:space="preserve">(2 recorded </w:t>
            </w:r>
            <w:r w:rsidR="0000529B">
              <w:rPr>
                <w:rFonts w:ascii="Calibri" w:hAnsi="Calibri" w:cs="Arial"/>
                <w:sz w:val="18"/>
                <w:szCs w:val="18"/>
                <w:lang w:val="en-CA"/>
              </w:rPr>
              <w:t>under plagiarism)</w:t>
            </w:r>
          </w:p>
        </w:tc>
        <w:tc>
          <w:tcPr>
            <w:tcW w:w="992" w:type="dxa"/>
            <w:vAlign w:val="center"/>
          </w:tcPr>
          <w:p w14:paraId="46529C8C" w14:textId="6B50B2A1" w:rsidR="003A75B1" w:rsidRPr="00D907F4" w:rsidRDefault="00D907F4" w:rsidP="003A75B1">
            <w:pPr>
              <w:jc w:val="center"/>
              <w:rPr>
                <w:rFonts w:ascii="Calibri" w:hAnsi="Calibri" w:cs="Arial"/>
                <w:sz w:val="22"/>
                <w:szCs w:val="22"/>
                <w:lang w:val="en-CA"/>
              </w:rPr>
            </w:pPr>
            <w:r w:rsidRPr="00D907F4">
              <w:rPr>
                <w:rFonts w:ascii="Calibri" w:hAnsi="Calibri" w:cs="Arial"/>
                <w:sz w:val="22"/>
                <w:szCs w:val="22"/>
                <w:lang w:val="en-CA"/>
              </w:rPr>
              <w:t>1</w:t>
            </w:r>
          </w:p>
        </w:tc>
        <w:tc>
          <w:tcPr>
            <w:tcW w:w="1410" w:type="dxa"/>
            <w:vAlign w:val="center"/>
          </w:tcPr>
          <w:p w14:paraId="6A4C79F4" w14:textId="77777777" w:rsidR="003A75B1" w:rsidRDefault="003A75B1" w:rsidP="003A75B1">
            <w:pPr>
              <w:jc w:val="center"/>
              <w:rPr>
                <w:rFonts w:ascii="Calibri" w:hAnsi="Calibri" w:cs="Arial"/>
                <w:b/>
                <w:sz w:val="22"/>
                <w:szCs w:val="22"/>
                <w:lang w:val="en-CA"/>
              </w:rPr>
            </w:pPr>
          </w:p>
        </w:tc>
        <w:tc>
          <w:tcPr>
            <w:tcW w:w="1047" w:type="dxa"/>
            <w:vAlign w:val="center"/>
          </w:tcPr>
          <w:p w14:paraId="12EF7057" w14:textId="1FB224BF" w:rsidR="003A75B1" w:rsidRPr="00A247FB" w:rsidRDefault="00A247FB" w:rsidP="003A75B1">
            <w:pPr>
              <w:jc w:val="center"/>
              <w:rPr>
                <w:rFonts w:ascii="Calibri" w:hAnsi="Calibri" w:cs="Arial"/>
                <w:sz w:val="22"/>
                <w:szCs w:val="22"/>
                <w:lang w:val="en-CA"/>
              </w:rPr>
            </w:pPr>
            <w:r w:rsidRPr="00A247FB">
              <w:rPr>
                <w:rFonts w:ascii="Calibri" w:hAnsi="Calibri" w:cs="Arial"/>
                <w:sz w:val="22"/>
                <w:szCs w:val="22"/>
                <w:lang w:val="en-CA"/>
              </w:rPr>
              <w:t>1</w:t>
            </w:r>
          </w:p>
        </w:tc>
        <w:tc>
          <w:tcPr>
            <w:tcW w:w="1221" w:type="dxa"/>
            <w:vAlign w:val="center"/>
          </w:tcPr>
          <w:p w14:paraId="06B58643" w14:textId="77777777" w:rsidR="003A75B1" w:rsidRPr="00A247FB" w:rsidRDefault="003A75B1" w:rsidP="003A75B1">
            <w:pPr>
              <w:jc w:val="center"/>
              <w:rPr>
                <w:rFonts w:ascii="Calibri" w:hAnsi="Calibri" w:cs="Arial"/>
                <w:sz w:val="22"/>
                <w:szCs w:val="22"/>
                <w:lang w:val="en-CA"/>
              </w:rPr>
            </w:pPr>
          </w:p>
        </w:tc>
        <w:tc>
          <w:tcPr>
            <w:tcW w:w="1134" w:type="dxa"/>
            <w:vAlign w:val="center"/>
          </w:tcPr>
          <w:p w14:paraId="7CEC64D8" w14:textId="5255C57F" w:rsidR="003A75B1" w:rsidRPr="00A247FB" w:rsidRDefault="00A247FB" w:rsidP="003A75B1">
            <w:pPr>
              <w:jc w:val="center"/>
              <w:rPr>
                <w:rFonts w:ascii="Calibri" w:hAnsi="Calibri" w:cs="Arial"/>
                <w:b/>
                <w:sz w:val="22"/>
                <w:szCs w:val="22"/>
                <w:lang w:val="en-CA"/>
              </w:rPr>
            </w:pPr>
            <w:r w:rsidRPr="00A247FB">
              <w:rPr>
                <w:rFonts w:ascii="Calibri" w:hAnsi="Calibri" w:cs="Arial"/>
                <w:b/>
                <w:sz w:val="22"/>
                <w:szCs w:val="22"/>
                <w:lang w:val="en-CA"/>
              </w:rPr>
              <w:t>1</w:t>
            </w:r>
          </w:p>
        </w:tc>
        <w:tc>
          <w:tcPr>
            <w:tcW w:w="1217" w:type="dxa"/>
            <w:vAlign w:val="center"/>
          </w:tcPr>
          <w:p w14:paraId="13E5AEA1" w14:textId="5BF8F6B5" w:rsidR="003A75B1" w:rsidRDefault="003A75B1" w:rsidP="003A75B1">
            <w:pPr>
              <w:jc w:val="center"/>
              <w:rPr>
                <w:rFonts w:ascii="Calibri" w:hAnsi="Calibri" w:cs="Arial"/>
                <w:b/>
                <w:sz w:val="22"/>
                <w:szCs w:val="22"/>
                <w:lang w:val="en-CA"/>
              </w:rPr>
            </w:pPr>
            <w:r w:rsidRPr="0062548E">
              <w:rPr>
                <w:rFonts w:ascii="Calibri" w:hAnsi="Calibri"/>
                <w:sz w:val="22"/>
                <w:szCs w:val="22"/>
              </w:rPr>
              <w:t>2</w:t>
            </w:r>
          </w:p>
        </w:tc>
      </w:tr>
      <w:tr w:rsidR="003A75B1" w14:paraId="72AE9DAE" w14:textId="77777777" w:rsidTr="0000529B">
        <w:tc>
          <w:tcPr>
            <w:tcW w:w="2547" w:type="dxa"/>
            <w:vAlign w:val="center"/>
          </w:tcPr>
          <w:p w14:paraId="71935BB1" w14:textId="440DDE0F" w:rsidR="003A75B1" w:rsidRDefault="003A75B1" w:rsidP="003A75B1">
            <w:pPr>
              <w:rPr>
                <w:rFonts w:ascii="Calibri" w:hAnsi="Calibri" w:cs="Arial"/>
                <w:b/>
                <w:sz w:val="22"/>
                <w:szCs w:val="22"/>
                <w:lang w:val="en-CA"/>
              </w:rPr>
            </w:pPr>
            <w:r w:rsidRPr="0062548E">
              <w:rPr>
                <w:rFonts w:ascii="Calibri" w:hAnsi="Calibri" w:cs="Arial"/>
                <w:sz w:val="22"/>
                <w:szCs w:val="22"/>
                <w:lang w:val="en-CA"/>
              </w:rPr>
              <w:t>Academic forgery or fraud</w:t>
            </w:r>
          </w:p>
        </w:tc>
        <w:tc>
          <w:tcPr>
            <w:tcW w:w="1134" w:type="dxa"/>
            <w:vAlign w:val="center"/>
          </w:tcPr>
          <w:p w14:paraId="3D3197E7" w14:textId="3432B860" w:rsidR="003A75B1" w:rsidRPr="00D907F4" w:rsidRDefault="003A75B1" w:rsidP="003A75B1">
            <w:pPr>
              <w:jc w:val="center"/>
              <w:rPr>
                <w:rFonts w:ascii="Calibri" w:hAnsi="Calibri" w:cs="Arial"/>
                <w:sz w:val="22"/>
                <w:szCs w:val="22"/>
                <w:lang w:val="en-CA"/>
              </w:rPr>
            </w:pPr>
          </w:p>
        </w:tc>
        <w:tc>
          <w:tcPr>
            <w:tcW w:w="992" w:type="dxa"/>
            <w:vAlign w:val="center"/>
          </w:tcPr>
          <w:p w14:paraId="329D4379" w14:textId="1BFE9DFF" w:rsidR="003A75B1" w:rsidRPr="00D907F4" w:rsidRDefault="00D907F4" w:rsidP="003A75B1">
            <w:pPr>
              <w:jc w:val="center"/>
              <w:rPr>
                <w:rFonts w:ascii="Calibri" w:hAnsi="Calibri" w:cs="Arial"/>
                <w:sz w:val="22"/>
                <w:szCs w:val="22"/>
                <w:lang w:val="en-CA"/>
              </w:rPr>
            </w:pPr>
            <w:r w:rsidRPr="00D907F4">
              <w:rPr>
                <w:rFonts w:ascii="Calibri" w:hAnsi="Calibri" w:cs="Arial"/>
                <w:sz w:val="22"/>
                <w:szCs w:val="22"/>
                <w:lang w:val="en-CA"/>
              </w:rPr>
              <w:t>4</w:t>
            </w:r>
          </w:p>
        </w:tc>
        <w:tc>
          <w:tcPr>
            <w:tcW w:w="1410" w:type="dxa"/>
            <w:vAlign w:val="center"/>
          </w:tcPr>
          <w:p w14:paraId="56324888" w14:textId="77777777" w:rsidR="003A75B1" w:rsidRDefault="003A75B1" w:rsidP="003A75B1">
            <w:pPr>
              <w:jc w:val="center"/>
              <w:rPr>
                <w:rFonts w:ascii="Calibri" w:hAnsi="Calibri" w:cs="Arial"/>
                <w:b/>
                <w:sz w:val="22"/>
                <w:szCs w:val="22"/>
                <w:lang w:val="en-CA"/>
              </w:rPr>
            </w:pPr>
          </w:p>
        </w:tc>
        <w:tc>
          <w:tcPr>
            <w:tcW w:w="1047" w:type="dxa"/>
            <w:vAlign w:val="center"/>
          </w:tcPr>
          <w:p w14:paraId="62155F7F" w14:textId="10388211" w:rsidR="003A75B1" w:rsidRPr="00A247FB" w:rsidRDefault="00A247FB" w:rsidP="003A75B1">
            <w:pPr>
              <w:jc w:val="center"/>
              <w:rPr>
                <w:rFonts w:ascii="Calibri" w:hAnsi="Calibri" w:cs="Arial"/>
                <w:sz w:val="22"/>
                <w:szCs w:val="22"/>
                <w:lang w:val="en-CA"/>
              </w:rPr>
            </w:pPr>
            <w:r w:rsidRPr="00A247FB">
              <w:rPr>
                <w:rFonts w:ascii="Calibri" w:hAnsi="Calibri" w:cs="Arial"/>
                <w:sz w:val="22"/>
                <w:szCs w:val="22"/>
                <w:lang w:val="en-CA"/>
              </w:rPr>
              <w:t>3</w:t>
            </w:r>
          </w:p>
        </w:tc>
        <w:tc>
          <w:tcPr>
            <w:tcW w:w="1221" w:type="dxa"/>
            <w:vAlign w:val="center"/>
          </w:tcPr>
          <w:p w14:paraId="68FD8006" w14:textId="1BF9FD8C" w:rsidR="003A75B1" w:rsidRPr="00A247FB" w:rsidRDefault="00A247FB" w:rsidP="003A75B1">
            <w:pPr>
              <w:jc w:val="center"/>
              <w:rPr>
                <w:rFonts w:ascii="Calibri" w:hAnsi="Calibri" w:cs="Arial"/>
                <w:sz w:val="22"/>
                <w:szCs w:val="22"/>
                <w:lang w:val="en-CA"/>
              </w:rPr>
            </w:pPr>
            <w:r w:rsidRPr="00A247FB">
              <w:rPr>
                <w:rFonts w:ascii="Calibri" w:hAnsi="Calibri" w:cs="Arial"/>
                <w:sz w:val="22"/>
                <w:szCs w:val="22"/>
                <w:lang w:val="en-CA"/>
              </w:rPr>
              <w:t>1</w:t>
            </w:r>
          </w:p>
        </w:tc>
        <w:tc>
          <w:tcPr>
            <w:tcW w:w="1134" w:type="dxa"/>
            <w:vAlign w:val="center"/>
          </w:tcPr>
          <w:p w14:paraId="60254DCE" w14:textId="3F8673E0" w:rsidR="003A75B1" w:rsidRPr="00A247FB" w:rsidRDefault="00A247FB" w:rsidP="003A75B1">
            <w:pPr>
              <w:jc w:val="center"/>
              <w:rPr>
                <w:rFonts w:ascii="Calibri" w:hAnsi="Calibri" w:cs="Arial"/>
                <w:b/>
                <w:sz w:val="22"/>
                <w:szCs w:val="22"/>
                <w:lang w:val="en-CA"/>
              </w:rPr>
            </w:pPr>
            <w:r w:rsidRPr="00A247FB">
              <w:rPr>
                <w:rFonts w:ascii="Calibri" w:hAnsi="Calibri" w:cs="Arial"/>
                <w:b/>
                <w:sz w:val="22"/>
                <w:szCs w:val="22"/>
                <w:lang w:val="en-CA"/>
              </w:rPr>
              <w:t>4</w:t>
            </w:r>
          </w:p>
        </w:tc>
        <w:tc>
          <w:tcPr>
            <w:tcW w:w="1217" w:type="dxa"/>
            <w:vAlign w:val="center"/>
          </w:tcPr>
          <w:p w14:paraId="1226B9B2" w14:textId="7984A80C" w:rsidR="003A75B1" w:rsidRDefault="003A75B1" w:rsidP="003A75B1">
            <w:pPr>
              <w:jc w:val="center"/>
              <w:rPr>
                <w:rFonts w:ascii="Calibri" w:hAnsi="Calibri" w:cs="Arial"/>
                <w:b/>
                <w:sz w:val="22"/>
                <w:szCs w:val="22"/>
                <w:lang w:val="en-CA"/>
              </w:rPr>
            </w:pPr>
            <w:r w:rsidRPr="0062548E">
              <w:rPr>
                <w:rFonts w:ascii="Calibri" w:hAnsi="Calibri"/>
                <w:sz w:val="22"/>
                <w:szCs w:val="22"/>
              </w:rPr>
              <w:t>3</w:t>
            </w:r>
          </w:p>
        </w:tc>
      </w:tr>
      <w:tr w:rsidR="003A75B1" w14:paraId="039DFF58" w14:textId="77777777" w:rsidTr="0000529B">
        <w:tc>
          <w:tcPr>
            <w:tcW w:w="2547" w:type="dxa"/>
            <w:vAlign w:val="center"/>
          </w:tcPr>
          <w:p w14:paraId="2FE40902" w14:textId="630CBED6" w:rsidR="003A75B1" w:rsidRDefault="003A75B1" w:rsidP="003A75B1">
            <w:pPr>
              <w:rPr>
                <w:rFonts w:ascii="Calibri" w:hAnsi="Calibri" w:cs="Arial"/>
                <w:b/>
                <w:sz w:val="22"/>
                <w:szCs w:val="22"/>
                <w:lang w:val="en-CA"/>
              </w:rPr>
            </w:pPr>
            <w:r w:rsidRPr="0062548E">
              <w:rPr>
                <w:rFonts w:ascii="Calibri" w:hAnsi="Calibri" w:cs="Arial"/>
                <w:sz w:val="22"/>
                <w:szCs w:val="22"/>
                <w:lang w:val="en-CA"/>
              </w:rPr>
              <w:t>Cheating in a clicker exercise</w:t>
            </w:r>
          </w:p>
        </w:tc>
        <w:tc>
          <w:tcPr>
            <w:tcW w:w="1134" w:type="dxa"/>
            <w:vAlign w:val="center"/>
          </w:tcPr>
          <w:p w14:paraId="5A3A61AC" w14:textId="1027F441" w:rsidR="003A75B1" w:rsidRPr="00D907F4" w:rsidRDefault="003A75B1" w:rsidP="003A75B1">
            <w:pPr>
              <w:jc w:val="center"/>
              <w:rPr>
                <w:rFonts w:ascii="Calibri" w:hAnsi="Calibri" w:cs="Arial"/>
                <w:sz w:val="22"/>
                <w:szCs w:val="22"/>
                <w:lang w:val="en-CA"/>
              </w:rPr>
            </w:pPr>
          </w:p>
        </w:tc>
        <w:tc>
          <w:tcPr>
            <w:tcW w:w="992" w:type="dxa"/>
            <w:vAlign w:val="center"/>
          </w:tcPr>
          <w:p w14:paraId="0CC1FC6C" w14:textId="77777777" w:rsidR="003A75B1" w:rsidRPr="00D907F4" w:rsidRDefault="003A75B1" w:rsidP="003A75B1">
            <w:pPr>
              <w:jc w:val="center"/>
              <w:rPr>
                <w:rFonts w:ascii="Calibri" w:hAnsi="Calibri" w:cs="Arial"/>
                <w:sz w:val="22"/>
                <w:szCs w:val="22"/>
                <w:lang w:val="en-CA"/>
              </w:rPr>
            </w:pPr>
          </w:p>
        </w:tc>
        <w:tc>
          <w:tcPr>
            <w:tcW w:w="1410" w:type="dxa"/>
            <w:vAlign w:val="center"/>
          </w:tcPr>
          <w:p w14:paraId="08FD7528" w14:textId="77777777" w:rsidR="003A75B1" w:rsidRDefault="003A75B1" w:rsidP="003A75B1">
            <w:pPr>
              <w:jc w:val="center"/>
              <w:rPr>
                <w:rFonts w:ascii="Calibri" w:hAnsi="Calibri" w:cs="Arial"/>
                <w:b/>
                <w:sz w:val="22"/>
                <w:szCs w:val="22"/>
                <w:lang w:val="en-CA"/>
              </w:rPr>
            </w:pPr>
          </w:p>
        </w:tc>
        <w:tc>
          <w:tcPr>
            <w:tcW w:w="1047" w:type="dxa"/>
            <w:vAlign w:val="center"/>
          </w:tcPr>
          <w:p w14:paraId="7E8442AA" w14:textId="43F35911" w:rsidR="003A75B1" w:rsidRPr="00A247FB" w:rsidRDefault="003A75B1" w:rsidP="003A75B1">
            <w:pPr>
              <w:jc w:val="center"/>
              <w:rPr>
                <w:rFonts w:ascii="Calibri" w:hAnsi="Calibri" w:cs="Arial"/>
                <w:sz w:val="22"/>
                <w:szCs w:val="22"/>
                <w:lang w:val="en-CA"/>
              </w:rPr>
            </w:pPr>
          </w:p>
        </w:tc>
        <w:tc>
          <w:tcPr>
            <w:tcW w:w="1221" w:type="dxa"/>
            <w:vAlign w:val="center"/>
          </w:tcPr>
          <w:p w14:paraId="32FE6A5F" w14:textId="77777777" w:rsidR="003A75B1" w:rsidRDefault="003A75B1" w:rsidP="003A75B1">
            <w:pPr>
              <w:jc w:val="center"/>
              <w:rPr>
                <w:rFonts w:ascii="Calibri" w:hAnsi="Calibri" w:cs="Arial"/>
                <w:b/>
                <w:sz w:val="22"/>
                <w:szCs w:val="22"/>
                <w:lang w:val="en-CA"/>
              </w:rPr>
            </w:pPr>
          </w:p>
        </w:tc>
        <w:tc>
          <w:tcPr>
            <w:tcW w:w="1134" w:type="dxa"/>
            <w:vAlign w:val="center"/>
          </w:tcPr>
          <w:p w14:paraId="654386AA" w14:textId="69ACCCB2" w:rsidR="003A75B1" w:rsidRPr="00A247FB" w:rsidRDefault="003A75B1" w:rsidP="003A75B1">
            <w:pPr>
              <w:jc w:val="center"/>
              <w:rPr>
                <w:rFonts w:ascii="Calibri" w:hAnsi="Calibri" w:cs="Arial"/>
                <w:b/>
                <w:sz w:val="22"/>
                <w:szCs w:val="22"/>
                <w:lang w:val="en-CA"/>
              </w:rPr>
            </w:pPr>
          </w:p>
        </w:tc>
        <w:tc>
          <w:tcPr>
            <w:tcW w:w="1217" w:type="dxa"/>
            <w:vAlign w:val="center"/>
          </w:tcPr>
          <w:p w14:paraId="6A9224E3" w14:textId="5087C640" w:rsidR="003A75B1" w:rsidRDefault="003A75B1" w:rsidP="003A75B1">
            <w:pPr>
              <w:jc w:val="center"/>
              <w:rPr>
                <w:rFonts w:ascii="Calibri" w:hAnsi="Calibri" w:cs="Arial"/>
                <w:b/>
                <w:sz w:val="22"/>
                <w:szCs w:val="22"/>
                <w:lang w:val="en-CA"/>
              </w:rPr>
            </w:pPr>
            <w:r w:rsidRPr="0062548E">
              <w:rPr>
                <w:rFonts w:ascii="Calibri" w:hAnsi="Calibri"/>
                <w:sz w:val="22"/>
                <w:szCs w:val="22"/>
              </w:rPr>
              <w:t>4</w:t>
            </w:r>
          </w:p>
        </w:tc>
      </w:tr>
      <w:tr w:rsidR="003A75B1" w14:paraId="1B5AEF7C" w14:textId="77777777" w:rsidTr="0000529B">
        <w:tc>
          <w:tcPr>
            <w:tcW w:w="2547" w:type="dxa"/>
            <w:vAlign w:val="center"/>
          </w:tcPr>
          <w:p w14:paraId="5F599581" w14:textId="7B020C54" w:rsidR="003A75B1" w:rsidRDefault="003A75B1" w:rsidP="003A75B1">
            <w:pPr>
              <w:rPr>
                <w:rFonts w:ascii="Calibri" w:hAnsi="Calibri" w:cs="Arial"/>
                <w:b/>
                <w:sz w:val="22"/>
                <w:szCs w:val="22"/>
                <w:lang w:val="en-CA"/>
              </w:rPr>
            </w:pPr>
            <w:r w:rsidRPr="0062548E">
              <w:rPr>
                <w:rFonts w:ascii="Calibri" w:hAnsi="Calibri" w:cs="Arial"/>
                <w:sz w:val="22"/>
                <w:szCs w:val="22"/>
                <w:lang w:val="en-CA"/>
              </w:rPr>
              <w:t>Exam cheating</w:t>
            </w:r>
          </w:p>
        </w:tc>
        <w:tc>
          <w:tcPr>
            <w:tcW w:w="1134" w:type="dxa"/>
            <w:vAlign w:val="center"/>
          </w:tcPr>
          <w:p w14:paraId="0AC95B18" w14:textId="6FC8FBB1" w:rsidR="003A75B1" w:rsidRPr="00D907F4" w:rsidRDefault="00D907F4" w:rsidP="003A75B1">
            <w:pPr>
              <w:jc w:val="center"/>
              <w:rPr>
                <w:rFonts w:ascii="Calibri" w:hAnsi="Calibri" w:cs="Arial"/>
                <w:sz w:val="22"/>
                <w:szCs w:val="22"/>
                <w:lang w:val="en-CA"/>
              </w:rPr>
            </w:pPr>
            <w:r w:rsidRPr="00D907F4">
              <w:rPr>
                <w:rFonts w:ascii="Calibri" w:hAnsi="Calibri" w:cs="Arial"/>
                <w:sz w:val="22"/>
                <w:szCs w:val="22"/>
                <w:lang w:val="en-CA"/>
              </w:rPr>
              <w:t>2</w:t>
            </w:r>
          </w:p>
        </w:tc>
        <w:tc>
          <w:tcPr>
            <w:tcW w:w="992" w:type="dxa"/>
            <w:vAlign w:val="center"/>
          </w:tcPr>
          <w:p w14:paraId="69B86A67" w14:textId="36014F6C" w:rsidR="003A75B1" w:rsidRPr="00D907F4" w:rsidRDefault="00D907F4" w:rsidP="003A75B1">
            <w:pPr>
              <w:jc w:val="center"/>
              <w:rPr>
                <w:rFonts w:ascii="Calibri" w:hAnsi="Calibri" w:cs="Arial"/>
                <w:sz w:val="22"/>
                <w:szCs w:val="22"/>
                <w:lang w:val="en-CA"/>
              </w:rPr>
            </w:pPr>
            <w:r w:rsidRPr="00D907F4">
              <w:rPr>
                <w:rFonts w:ascii="Calibri" w:hAnsi="Calibri" w:cs="Arial"/>
                <w:sz w:val="22"/>
                <w:szCs w:val="22"/>
                <w:lang w:val="en-CA"/>
              </w:rPr>
              <w:t>2</w:t>
            </w:r>
          </w:p>
        </w:tc>
        <w:tc>
          <w:tcPr>
            <w:tcW w:w="1410" w:type="dxa"/>
            <w:vAlign w:val="center"/>
          </w:tcPr>
          <w:p w14:paraId="62D6E495" w14:textId="6AC5FC47" w:rsidR="003A75B1" w:rsidRDefault="003A75B1" w:rsidP="003A75B1">
            <w:pPr>
              <w:jc w:val="center"/>
              <w:rPr>
                <w:rFonts w:ascii="Calibri" w:hAnsi="Calibri" w:cs="Arial"/>
                <w:b/>
                <w:sz w:val="22"/>
                <w:szCs w:val="22"/>
                <w:lang w:val="en-CA"/>
              </w:rPr>
            </w:pPr>
          </w:p>
        </w:tc>
        <w:tc>
          <w:tcPr>
            <w:tcW w:w="1047" w:type="dxa"/>
            <w:vAlign w:val="center"/>
          </w:tcPr>
          <w:p w14:paraId="690C08EF" w14:textId="62E26F03" w:rsidR="003A75B1" w:rsidRPr="00A247FB" w:rsidRDefault="00A247FB" w:rsidP="003A75B1">
            <w:pPr>
              <w:jc w:val="center"/>
              <w:rPr>
                <w:rFonts w:ascii="Calibri" w:hAnsi="Calibri" w:cs="Arial"/>
                <w:sz w:val="22"/>
                <w:szCs w:val="22"/>
                <w:lang w:val="en-CA"/>
              </w:rPr>
            </w:pPr>
            <w:r w:rsidRPr="00A247FB">
              <w:rPr>
                <w:rFonts w:ascii="Calibri" w:hAnsi="Calibri" w:cs="Arial"/>
                <w:sz w:val="22"/>
                <w:szCs w:val="22"/>
                <w:lang w:val="en-CA"/>
              </w:rPr>
              <w:t>4</w:t>
            </w:r>
          </w:p>
        </w:tc>
        <w:tc>
          <w:tcPr>
            <w:tcW w:w="1221" w:type="dxa"/>
            <w:vAlign w:val="center"/>
          </w:tcPr>
          <w:p w14:paraId="0DBFACBE" w14:textId="77CDCEBA" w:rsidR="003A75B1" w:rsidRDefault="003A75B1" w:rsidP="003A75B1">
            <w:pPr>
              <w:jc w:val="center"/>
              <w:rPr>
                <w:rFonts w:ascii="Calibri" w:hAnsi="Calibri" w:cs="Arial"/>
                <w:b/>
                <w:sz w:val="22"/>
                <w:szCs w:val="22"/>
                <w:lang w:val="en-CA"/>
              </w:rPr>
            </w:pPr>
          </w:p>
        </w:tc>
        <w:tc>
          <w:tcPr>
            <w:tcW w:w="1134" w:type="dxa"/>
            <w:vAlign w:val="center"/>
          </w:tcPr>
          <w:p w14:paraId="0D52A86D" w14:textId="241830F1" w:rsidR="003A75B1" w:rsidRPr="00A247FB" w:rsidRDefault="00A247FB" w:rsidP="003A75B1">
            <w:pPr>
              <w:jc w:val="center"/>
              <w:rPr>
                <w:rFonts w:ascii="Calibri" w:hAnsi="Calibri" w:cs="Arial"/>
                <w:b/>
                <w:sz w:val="22"/>
                <w:szCs w:val="22"/>
                <w:lang w:val="en-CA"/>
              </w:rPr>
            </w:pPr>
            <w:r w:rsidRPr="00A247FB">
              <w:rPr>
                <w:rFonts w:ascii="Calibri" w:hAnsi="Calibri" w:cs="Arial"/>
                <w:b/>
                <w:sz w:val="22"/>
                <w:szCs w:val="22"/>
                <w:lang w:val="en-CA"/>
              </w:rPr>
              <w:t>4</w:t>
            </w:r>
          </w:p>
        </w:tc>
        <w:tc>
          <w:tcPr>
            <w:tcW w:w="1217" w:type="dxa"/>
            <w:vAlign w:val="center"/>
          </w:tcPr>
          <w:p w14:paraId="3714284D" w14:textId="7C29DFF8" w:rsidR="003A75B1" w:rsidRDefault="003A75B1" w:rsidP="003A75B1">
            <w:pPr>
              <w:jc w:val="center"/>
              <w:rPr>
                <w:rFonts w:ascii="Calibri" w:hAnsi="Calibri" w:cs="Arial"/>
                <w:b/>
                <w:sz w:val="22"/>
                <w:szCs w:val="22"/>
                <w:lang w:val="en-CA"/>
              </w:rPr>
            </w:pPr>
            <w:r w:rsidRPr="0062548E">
              <w:rPr>
                <w:rFonts w:ascii="Calibri" w:hAnsi="Calibri"/>
                <w:sz w:val="22"/>
                <w:szCs w:val="22"/>
              </w:rPr>
              <w:t>23</w:t>
            </w:r>
          </w:p>
        </w:tc>
      </w:tr>
      <w:tr w:rsidR="003A75B1" w14:paraId="0019E3D6" w14:textId="77777777" w:rsidTr="0000529B">
        <w:tc>
          <w:tcPr>
            <w:tcW w:w="2547" w:type="dxa"/>
            <w:vAlign w:val="center"/>
          </w:tcPr>
          <w:p w14:paraId="17187C74" w14:textId="4912E6E7" w:rsidR="003A75B1" w:rsidRDefault="003A75B1" w:rsidP="003A75B1">
            <w:pPr>
              <w:rPr>
                <w:rFonts w:ascii="Calibri" w:hAnsi="Calibri" w:cs="Arial"/>
                <w:b/>
                <w:sz w:val="22"/>
                <w:szCs w:val="22"/>
                <w:lang w:val="en-CA"/>
              </w:rPr>
            </w:pPr>
            <w:r w:rsidRPr="0062548E">
              <w:rPr>
                <w:rFonts w:ascii="Calibri" w:hAnsi="Calibri" w:cs="Arial"/>
                <w:sz w:val="22"/>
                <w:szCs w:val="22"/>
                <w:lang w:val="en-CA"/>
              </w:rPr>
              <w:t>Exam/test tampering and resubmitting</w:t>
            </w:r>
          </w:p>
        </w:tc>
        <w:tc>
          <w:tcPr>
            <w:tcW w:w="1134" w:type="dxa"/>
            <w:vAlign w:val="center"/>
          </w:tcPr>
          <w:p w14:paraId="216B28F6" w14:textId="77777777" w:rsidR="003A75B1" w:rsidRPr="00D907F4" w:rsidRDefault="003A75B1" w:rsidP="003A75B1">
            <w:pPr>
              <w:jc w:val="center"/>
              <w:rPr>
                <w:rFonts w:ascii="Calibri" w:hAnsi="Calibri" w:cs="Arial"/>
                <w:sz w:val="22"/>
                <w:szCs w:val="22"/>
                <w:lang w:val="en-CA"/>
              </w:rPr>
            </w:pPr>
          </w:p>
        </w:tc>
        <w:tc>
          <w:tcPr>
            <w:tcW w:w="992" w:type="dxa"/>
            <w:vAlign w:val="center"/>
          </w:tcPr>
          <w:p w14:paraId="270F2F66" w14:textId="77777777" w:rsidR="003A75B1" w:rsidRPr="00D907F4" w:rsidRDefault="003A75B1" w:rsidP="003A75B1">
            <w:pPr>
              <w:jc w:val="center"/>
              <w:rPr>
                <w:rFonts w:ascii="Calibri" w:hAnsi="Calibri" w:cs="Arial"/>
                <w:sz w:val="22"/>
                <w:szCs w:val="22"/>
                <w:lang w:val="en-CA"/>
              </w:rPr>
            </w:pPr>
          </w:p>
        </w:tc>
        <w:tc>
          <w:tcPr>
            <w:tcW w:w="1410" w:type="dxa"/>
            <w:vAlign w:val="center"/>
          </w:tcPr>
          <w:p w14:paraId="0C9A2138" w14:textId="499F7EB7" w:rsidR="003A75B1" w:rsidRDefault="00D907F4" w:rsidP="003A75B1">
            <w:pPr>
              <w:jc w:val="center"/>
              <w:rPr>
                <w:rFonts w:ascii="Calibri" w:hAnsi="Calibri" w:cs="Arial"/>
                <w:b/>
                <w:sz w:val="22"/>
                <w:szCs w:val="22"/>
                <w:lang w:val="en-CA"/>
              </w:rPr>
            </w:pPr>
            <w:r>
              <w:rPr>
                <w:rFonts w:ascii="Calibri" w:hAnsi="Calibri" w:cs="Arial"/>
                <w:b/>
                <w:sz w:val="22"/>
                <w:szCs w:val="22"/>
                <w:lang w:val="en-CA"/>
              </w:rPr>
              <w:t>1</w:t>
            </w:r>
          </w:p>
        </w:tc>
        <w:tc>
          <w:tcPr>
            <w:tcW w:w="1047" w:type="dxa"/>
            <w:vAlign w:val="center"/>
          </w:tcPr>
          <w:p w14:paraId="0FF9078F" w14:textId="23C99FB5" w:rsidR="003A75B1" w:rsidRPr="00A247FB" w:rsidRDefault="00A247FB" w:rsidP="003A75B1">
            <w:pPr>
              <w:jc w:val="center"/>
              <w:rPr>
                <w:rFonts w:ascii="Calibri" w:hAnsi="Calibri" w:cs="Arial"/>
                <w:sz w:val="22"/>
                <w:szCs w:val="22"/>
                <w:lang w:val="en-CA"/>
              </w:rPr>
            </w:pPr>
            <w:r w:rsidRPr="00A247FB">
              <w:rPr>
                <w:rFonts w:ascii="Calibri" w:hAnsi="Calibri" w:cs="Arial"/>
                <w:sz w:val="22"/>
                <w:szCs w:val="22"/>
                <w:lang w:val="en-CA"/>
              </w:rPr>
              <w:t>1</w:t>
            </w:r>
          </w:p>
        </w:tc>
        <w:tc>
          <w:tcPr>
            <w:tcW w:w="1221" w:type="dxa"/>
            <w:vAlign w:val="center"/>
          </w:tcPr>
          <w:p w14:paraId="5FA3C4DA" w14:textId="77777777" w:rsidR="003A75B1" w:rsidRDefault="003A75B1" w:rsidP="003A75B1">
            <w:pPr>
              <w:jc w:val="center"/>
              <w:rPr>
                <w:rFonts w:ascii="Calibri" w:hAnsi="Calibri" w:cs="Arial"/>
                <w:b/>
                <w:sz w:val="22"/>
                <w:szCs w:val="22"/>
                <w:lang w:val="en-CA"/>
              </w:rPr>
            </w:pPr>
          </w:p>
        </w:tc>
        <w:tc>
          <w:tcPr>
            <w:tcW w:w="1134" w:type="dxa"/>
            <w:vAlign w:val="center"/>
          </w:tcPr>
          <w:p w14:paraId="28C3B91C" w14:textId="4F1A5BDA" w:rsidR="003A75B1" w:rsidRPr="00A247FB" w:rsidRDefault="00A247FB" w:rsidP="003A75B1">
            <w:pPr>
              <w:jc w:val="center"/>
              <w:rPr>
                <w:rFonts w:ascii="Calibri" w:hAnsi="Calibri" w:cs="Arial"/>
                <w:b/>
                <w:sz w:val="22"/>
                <w:szCs w:val="22"/>
                <w:lang w:val="en-CA"/>
              </w:rPr>
            </w:pPr>
            <w:r w:rsidRPr="00A247FB">
              <w:rPr>
                <w:rFonts w:ascii="Calibri" w:hAnsi="Calibri" w:cs="Arial"/>
                <w:b/>
                <w:sz w:val="22"/>
                <w:szCs w:val="22"/>
                <w:lang w:val="en-CA"/>
              </w:rPr>
              <w:t>1</w:t>
            </w:r>
          </w:p>
        </w:tc>
        <w:tc>
          <w:tcPr>
            <w:tcW w:w="1217" w:type="dxa"/>
            <w:vAlign w:val="center"/>
          </w:tcPr>
          <w:p w14:paraId="77A13FCF" w14:textId="446222DC" w:rsidR="003A75B1" w:rsidRDefault="003A75B1" w:rsidP="003A75B1">
            <w:pPr>
              <w:jc w:val="center"/>
              <w:rPr>
                <w:rFonts w:ascii="Calibri" w:hAnsi="Calibri" w:cs="Arial"/>
                <w:b/>
                <w:sz w:val="22"/>
                <w:szCs w:val="22"/>
                <w:lang w:val="en-CA"/>
              </w:rPr>
            </w:pPr>
          </w:p>
        </w:tc>
      </w:tr>
      <w:tr w:rsidR="003A75B1" w14:paraId="74FF762F" w14:textId="77777777" w:rsidTr="0000529B">
        <w:tc>
          <w:tcPr>
            <w:tcW w:w="2547" w:type="dxa"/>
            <w:vAlign w:val="center"/>
          </w:tcPr>
          <w:p w14:paraId="7C463120" w14:textId="6DCF633E" w:rsidR="003A75B1" w:rsidRDefault="003A75B1" w:rsidP="003A75B1">
            <w:pPr>
              <w:rPr>
                <w:rFonts w:ascii="Calibri" w:hAnsi="Calibri" w:cs="Arial"/>
                <w:b/>
                <w:sz w:val="22"/>
                <w:szCs w:val="22"/>
                <w:lang w:val="en-CA"/>
              </w:rPr>
            </w:pPr>
            <w:r w:rsidRPr="0062548E">
              <w:rPr>
                <w:rFonts w:ascii="Calibri" w:hAnsi="Calibri" w:cs="Arial"/>
                <w:sz w:val="22"/>
                <w:szCs w:val="22"/>
                <w:lang w:val="en-CA"/>
              </w:rPr>
              <w:t>Violating exam/test rules</w:t>
            </w:r>
            <w:r w:rsidR="00D907F4">
              <w:rPr>
                <w:rFonts w:ascii="Calibri" w:hAnsi="Calibri" w:cs="Arial"/>
                <w:sz w:val="22"/>
                <w:szCs w:val="22"/>
                <w:lang w:val="en-CA"/>
              </w:rPr>
              <w:t xml:space="preserve"> (including possession of unauthorized aid)</w:t>
            </w:r>
          </w:p>
        </w:tc>
        <w:tc>
          <w:tcPr>
            <w:tcW w:w="1134" w:type="dxa"/>
            <w:vAlign w:val="center"/>
          </w:tcPr>
          <w:p w14:paraId="2BD79529" w14:textId="7B54E21B" w:rsidR="003A75B1" w:rsidRPr="00D907F4" w:rsidRDefault="00D907F4" w:rsidP="003A75B1">
            <w:pPr>
              <w:jc w:val="center"/>
              <w:rPr>
                <w:rFonts w:ascii="Calibri" w:hAnsi="Calibri" w:cs="Arial"/>
                <w:sz w:val="22"/>
                <w:szCs w:val="22"/>
                <w:lang w:val="en-CA"/>
              </w:rPr>
            </w:pPr>
            <w:r w:rsidRPr="00D907F4">
              <w:rPr>
                <w:rFonts w:ascii="Calibri" w:hAnsi="Calibri" w:cs="Arial"/>
                <w:sz w:val="22"/>
                <w:szCs w:val="22"/>
                <w:lang w:val="en-CA"/>
              </w:rPr>
              <w:t>7</w:t>
            </w:r>
          </w:p>
        </w:tc>
        <w:tc>
          <w:tcPr>
            <w:tcW w:w="992" w:type="dxa"/>
            <w:vAlign w:val="center"/>
          </w:tcPr>
          <w:p w14:paraId="088202D1" w14:textId="21998AF8" w:rsidR="003A75B1" w:rsidRPr="00D907F4" w:rsidRDefault="003A75B1" w:rsidP="003A75B1">
            <w:pPr>
              <w:jc w:val="center"/>
              <w:rPr>
                <w:rFonts w:ascii="Calibri" w:hAnsi="Calibri" w:cs="Arial"/>
                <w:sz w:val="22"/>
                <w:szCs w:val="22"/>
                <w:lang w:val="en-CA"/>
              </w:rPr>
            </w:pPr>
          </w:p>
        </w:tc>
        <w:tc>
          <w:tcPr>
            <w:tcW w:w="1410" w:type="dxa"/>
            <w:vAlign w:val="center"/>
          </w:tcPr>
          <w:p w14:paraId="7EB2B2E3" w14:textId="77777777" w:rsidR="003A75B1" w:rsidRDefault="003A75B1" w:rsidP="003A75B1">
            <w:pPr>
              <w:jc w:val="center"/>
              <w:rPr>
                <w:rFonts w:ascii="Calibri" w:hAnsi="Calibri" w:cs="Arial"/>
                <w:b/>
                <w:sz w:val="22"/>
                <w:szCs w:val="22"/>
                <w:lang w:val="en-CA"/>
              </w:rPr>
            </w:pPr>
          </w:p>
        </w:tc>
        <w:tc>
          <w:tcPr>
            <w:tcW w:w="1047" w:type="dxa"/>
            <w:vAlign w:val="center"/>
          </w:tcPr>
          <w:p w14:paraId="288599B0" w14:textId="09009F86" w:rsidR="003A75B1" w:rsidRPr="00A247FB" w:rsidRDefault="00A247FB" w:rsidP="003A75B1">
            <w:pPr>
              <w:jc w:val="center"/>
              <w:rPr>
                <w:rFonts w:ascii="Calibri" w:hAnsi="Calibri" w:cs="Arial"/>
                <w:sz w:val="22"/>
                <w:szCs w:val="22"/>
                <w:lang w:val="en-CA"/>
              </w:rPr>
            </w:pPr>
            <w:r w:rsidRPr="00A247FB">
              <w:rPr>
                <w:rFonts w:ascii="Calibri" w:hAnsi="Calibri" w:cs="Arial"/>
                <w:sz w:val="22"/>
                <w:szCs w:val="22"/>
                <w:lang w:val="en-CA"/>
              </w:rPr>
              <w:t>7</w:t>
            </w:r>
          </w:p>
        </w:tc>
        <w:tc>
          <w:tcPr>
            <w:tcW w:w="1221" w:type="dxa"/>
            <w:vAlign w:val="center"/>
          </w:tcPr>
          <w:p w14:paraId="2865CC15" w14:textId="19124C75" w:rsidR="003A75B1" w:rsidRDefault="003A75B1" w:rsidP="003A75B1">
            <w:pPr>
              <w:jc w:val="center"/>
              <w:rPr>
                <w:rFonts w:ascii="Calibri" w:hAnsi="Calibri" w:cs="Arial"/>
                <w:b/>
                <w:sz w:val="22"/>
                <w:szCs w:val="22"/>
                <w:lang w:val="en-CA"/>
              </w:rPr>
            </w:pPr>
          </w:p>
        </w:tc>
        <w:tc>
          <w:tcPr>
            <w:tcW w:w="1134" w:type="dxa"/>
            <w:vAlign w:val="center"/>
          </w:tcPr>
          <w:p w14:paraId="6452FE9E" w14:textId="41428CEB" w:rsidR="003A75B1" w:rsidRPr="00A247FB" w:rsidRDefault="00A247FB" w:rsidP="003A75B1">
            <w:pPr>
              <w:jc w:val="center"/>
              <w:rPr>
                <w:rFonts w:ascii="Calibri" w:hAnsi="Calibri" w:cs="Arial"/>
                <w:b/>
                <w:sz w:val="22"/>
                <w:szCs w:val="22"/>
                <w:lang w:val="en-CA"/>
              </w:rPr>
            </w:pPr>
            <w:r w:rsidRPr="00A247FB">
              <w:rPr>
                <w:rFonts w:ascii="Calibri" w:hAnsi="Calibri" w:cs="Arial"/>
                <w:b/>
                <w:sz w:val="22"/>
                <w:szCs w:val="22"/>
                <w:lang w:val="en-CA"/>
              </w:rPr>
              <w:t>7</w:t>
            </w:r>
          </w:p>
        </w:tc>
        <w:tc>
          <w:tcPr>
            <w:tcW w:w="1217" w:type="dxa"/>
            <w:vAlign w:val="center"/>
          </w:tcPr>
          <w:p w14:paraId="5EFEEE0E" w14:textId="65B48632" w:rsidR="003A75B1" w:rsidRDefault="00D907F4" w:rsidP="003A75B1">
            <w:pPr>
              <w:jc w:val="center"/>
              <w:rPr>
                <w:rFonts w:ascii="Calibri" w:hAnsi="Calibri" w:cs="Arial"/>
                <w:b/>
                <w:sz w:val="22"/>
                <w:szCs w:val="22"/>
                <w:lang w:val="en-CA"/>
              </w:rPr>
            </w:pPr>
            <w:r>
              <w:rPr>
                <w:rFonts w:ascii="Calibri" w:hAnsi="Calibri"/>
                <w:sz w:val="22"/>
                <w:szCs w:val="22"/>
              </w:rPr>
              <w:t>14</w:t>
            </w:r>
          </w:p>
        </w:tc>
      </w:tr>
      <w:tr w:rsidR="003A75B1" w14:paraId="6D7D579B" w14:textId="77777777" w:rsidTr="0000529B">
        <w:tc>
          <w:tcPr>
            <w:tcW w:w="2547" w:type="dxa"/>
            <w:vAlign w:val="center"/>
          </w:tcPr>
          <w:p w14:paraId="3D04FE41" w14:textId="7C96CB9E" w:rsidR="003A75B1" w:rsidRPr="0062548E" w:rsidRDefault="003A75B1" w:rsidP="003A75B1">
            <w:pPr>
              <w:rPr>
                <w:rFonts w:ascii="Calibri" w:hAnsi="Calibri" w:cs="Arial"/>
                <w:sz w:val="22"/>
                <w:szCs w:val="22"/>
                <w:lang w:val="en-CA"/>
              </w:rPr>
            </w:pPr>
            <w:r w:rsidRPr="0062548E">
              <w:rPr>
                <w:rFonts w:ascii="Calibri" w:hAnsi="Calibri" w:cs="Arial"/>
                <w:sz w:val="22"/>
                <w:szCs w:val="22"/>
                <w:lang w:val="en-CA"/>
              </w:rPr>
              <w:t>Impersonation</w:t>
            </w:r>
          </w:p>
        </w:tc>
        <w:tc>
          <w:tcPr>
            <w:tcW w:w="1134" w:type="dxa"/>
            <w:vAlign w:val="center"/>
          </w:tcPr>
          <w:p w14:paraId="039ACE2C" w14:textId="181511B4" w:rsidR="003A75B1" w:rsidRPr="00D907F4" w:rsidRDefault="00D907F4" w:rsidP="003A75B1">
            <w:pPr>
              <w:jc w:val="center"/>
              <w:rPr>
                <w:rFonts w:ascii="Calibri" w:hAnsi="Calibri" w:cs="Arial"/>
                <w:sz w:val="22"/>
                <w:szCs w:val="22"/>
                <w:lang w:val="en-CA"/>
              </w:rPr>
            </w:pPr>
            <w:r w:rsidRPr="00D907F4">
              <w:rPr>
                <w:rFonts w:ascii="Calibri" w:hAnsi="Calibri" w:cs="Arial"/>
                <w:sz w:val="22"/>
                <w:szCs w:val="22"/>
                <w:lang w:val="en-CA"/>
              </w:rPr>
              <w:t>2</w:t>
            </w:r>
          </w:p>
        </w:tc>
        <w:tc>
          <w:tcPr>
            <w:tcW w:w="992" w:type="dxa"/>
            <w:vAlign w:val="center"/>
          </w:tcPr>
          <w:p w14:paraId="64E41731" w14:textId="77777777" w:rsidR="003A75B1" w:rsidRPr="00D907F4" w:rsidRDefault="003A75B1" w:rsidP="003A75B1">
            <w:pPr>
              <w:jc w:val="center"/>
              <w:rPr>
                <w:rFonts w:ascii="Calibri" w:hAnsi="Calibri" w:cs="Arial"/>
                <w:sz w:val="22"/>
                <w:szCs w:val="22"/>
                <w:lang w:val="en-CA"/>
              </w:rPr>
            </w:pPr>
          </w:p>
        </w:tc>
        <w:tc>
          <w:tcPr>
            <w:tcW w:w="1410" w:type="dxa"/>
            <w:vAlign w:val="center"/>
          </w:tcPr>
          <w:p w14:paraId="1D5AAF42" w14:textId="77777777" w:rsidR="003A75B1" w:rsidRDefault="003A75B1" w:rsidP="003A75B1">
            <w:pPr>
              <w:jc w:val="center"/>
              <w:rPr>
                <w:rFonts w:ascii="Calibri" w:hAnsi="Calibri" w:cs="Arial"/>
                <w:b/>
                <w:sz w:val="22"/>
                <w:szCs w:val="22"/>
                <w:lang w:val="en-CA"/>
              </w:rPr>
            </w:pPr>
          </w:p>
        </w:tc>
        <w:tc>
          <w:tcPr>
            <w:tcW w:w="1047" w:type="dxa"/>
            <w:vAlign w:val="center"/>
          </w:tcPr>
          <w:p w14:paraId="3B024581" w14:textId="77F49711" w:rsidR="003A75B1" w:rsidRPr="00A247FB" w:rsidRDefault="00A247FB" w:rsidP="003A75B1">
            <w:pPr>
              <w:jc w:val="center"/>
              <w:rPr>
                <w:rFonts w:ascii="Calibri" w:hAnsi="Calibri" w:cs="Arial"/>
                <w:sz w:val="22"/>
                <w:szCs w:val="22"/>
                <w:lang w:val="en-CA"/>
              </w:rPr>
            </w:pPr>
            <w:r w:rsidRPr="00A247FB">
              <w:rPr>
                <w:rFonts w:ascii="Calibri" w:hAnsi="Calibri" w:cs="Arial"/>
                <w:sz w:val="22"/>
                <w:szCs w:val="22"/>
                <w:lang w:val="en-CA"/>
              </w:rPr>
              <w:t>2</w:t>
            </w:r>
          </w:p>
        </w:tc>
        <w:tc>
          <w:tcPr>
            <w:tcW w:w="1221" w:type="dxa"/>
            <w:vAlign w:val="center"/>
          </w:tcPr>
          <w:p w14:paraId="61312720" w14:textId="77777777" w:rsidR="003A75B1" w:rsidRDefault="003A75B1" w:rsidP="003A75B1">
            <w:pPr>
              <w:jc w:val="center"/>
              <w:rPr>
                <w:rFonts w:ascii="Calibri" w:hAnsi="Calibri" w:cs="Arial"/>
                <w:b/>
                <w:sz w:val="22"/>
                <w:szCs w:val="22"/>
                <w:lang w:val="en-CA"/>
              </w:rPr>
            </w:pPr>
          </w:p>
        </w:tc>
        <w:tc>
          <w:tcPr>
            <w:tcW w:w="1134" w:type="dxa"/>
            <w:vAlign w:val="center"/>
          </w:tcPr>
          <w:p w14:paraId="35B6D87B" w14:textId="35E3A919" w:rsidR="003A75B1" w:rsidRPr="00A247FB" w:rsidRDefault="00A247FB" w:rsidP="003A75B1">
            <w:pPr>
              <w:jc w:val="center"/>
              <w:rPr>
                <w:rFonts w:ascii="Calibri" w:hAnsi="Calibri" w:cs="Arial"/>
                <w:b/>
                <w:sz w:val="22"/>
                <w:szCs w:val="22"/>
                <w:lang w:val="en-CA"/>
              </w:rPr>
            </w:pPr>
            <w:r w:rsidRPr="00A247FB">
              <w:rPr>
                <w:rFonts w:ascii="Calibri" w:hAnsi="Calibri" w:cs="Arial"/>
                <w:b/>
                <w:sz w:val="22"/>
                <w:szCs w:val="22"/>
                <w:lang w:val="en-CA"/>
              </w:rPr>
              <w:t>2</w:t>
            </w:r>
          </w:p>
        </w:tc>
        <w:tc>
          <w:tcPr>
            <w:tcW w:w="1217" w:type="dxa"/>
            <w:vAlign w:val="center"/>
          </w:tcPr>
          <w:p w14:paraId="429BC911" w14:textId="5B0C39A4" w:rsidR="003A75B1" w:rsidRDefault="003A75B1" w:rsidP="003A75B1">
            <w:pPr>
              <w:jc w:val="center"/>
              <w:rPr>
                <w:rFonts w:ascii="Calibri" w:hAnsi="Calibri" w:cs="Arial"/>
                <w:b/>
                <w:sz w:val="22"/>
                <w:szCs w:val="22"/>
                <w:lang w:val="en-CA"/>
              </w:rPr>
            </w:pPr>
          </w:p>
        </w:tc>
      </w:tr>
      <w:tr w:rsidR="003A75B1" w14:paraId="2F781934" w14:textId="77777777" w:rsidTr="0000529B">
        <w:tc>
          <w:tcPr>
            <w:tcW w:w="2547" w:type="dxa"/>
            <w:vAlign w:val="center"/>
          </w:tcPr>
          <w:p w14:paraId="6564C7E3" w14:textId="0686FBD0" w:rsidR="003A75B1" w:rsidRPr="0062548E" w:rsidRDefault="00D907F4" w:rsidP="003A75B1">
            <w:pPr>
              <w:rPr>
                <w:rFonts w:ascii="Calibri" w:hAnsi="Calibri" w:cs="Arial"/>
                <w:sz w:val="22"/>
                <w:szCs w:val="22"/>
                <w:lang w:val="en-CA"/>
              </w:rPr>
            </w:pPr>
            <w:r>
              <w:rPr>
                <w:rFonts w:ascii="Calibri" w:hAnsi="Calibri" w:cs="Arial"/>
                <w:sz w:val="22"/>
                <w:szCs w:val="22"/>
                <w:lang w:val="en-CA"/>
              </w:rPr>
              <w:t>Furnishing False Information</w:t>
            </w:r>
          </w:p>
        </w:tc>
        <w:tc>
          <w:tcPr>
            <w:tcW w:w="1134" w:type="dxa"/>
            <w:vAlign w:val="center"/>
          </w:tcPr>
          <w:p w14:paraId="6655404E" w14:textId="42537DFC" w:rsidR="003A75B1" w:rsidRPr="00D907F4" w:rsidRDefault="00D907F4" w:rsidP="003A75B1">
            <w:pPr>
              <w:jc w:val="center"/>
              <w:rPr>
                <w:rFonts w:ascii="Calibri" w:hAnsi="Calibri" w:cs="Arial"/>
                <w:sz w:val="22"/>
                <w:szCs w:val="22"/>
                <w:lang w:val="en-CA"/>
              </w:rPr>
            </w:pPr>
            <w:r w:rsidRPr="00D907F4">
              <w:rPr>
                <w:rFonts w:ascii="Calibri" w:hAnsi="Calibri" w:cs="Arial"/>
                <w:sz w:val="22"/>
                <w:szCs w:val="22"/>
                <w:lang w:val="en-CA"/>
              </w:rPr>
              <w:t>1</w:t>
            </w:r>
          </w:p>
        </w:tc>
        <w:tc>
          <w:tcPr>
            <w:tcW w:w="992" w:type="dxa"/>
            <w:vAlign w:val="center"/>
          </w:tcPr>
          <w:p w14:paraId="6F90DF4D" w14:textId="11E1C6DF" w:rsidR="003A75B1" w:rsidRPr="00D907F4" w:rsidRDefault="00D907F4" w:rsidP="003A75B1">
            <w:pPr>
              <w:jc w:val="center"/>
              <w:rPr>
                <w:rFonts w:ascii="Calibri" w:hAnsi="Calibri" w:cs="Arial"/>
                <w:sz w:val="22"/>
                <w:szCs w:val="22"/>
                <w:lang w:val="en-CA"/>
              </w:rPr>
            </w:pPr>
            <w:r w:rsidRPr="00D907F4">
              <w:rPr>
                <w:rFonts w:ascii="Calibri" w:hAnsi="Calibri" w:cs="Arial"/>
                <w:sz w:val="22"/>
                <w:szCs w:val="22"/>
                <w:lang w:val="en-CA"/>
              </w:rPr>
              <w:t>1</w:t>
            </w:r>
          </w:p>
        </w:tc>
        <w:tc>
          <w:tcPr>
            <w:tcW w:w="1410" w:type="dxa"/>
            <w:vAlign w:val="center"/>
          </w:tcPr>
          <w:p w14:paraId="23D38D8D" w14:textId="77777777" w:rsidR="003A75B1" w:rsidRDefault="003A75B1" w:rsidP="003A75B1">
            <w:pPr>
              <w:jc w:val="center"/>
              <w:rPr>
                <w:rFonts w:ascii="Calibri" w:hAnsi="Calibri" w:cs="Arial"/>
                <w:b/>
                <w:sz w:val="22"/>
                <w:szCs w:val="22"/>
                <w:lang w:val="en-CA"/>
              </w:rPr>
            </w:pPr>
          </w:p>
        </w:tc>
        <w:tc>
          <w:tcPr>
            <w:tcW w:w="1047" w:type="dxa"/>
            <w:vAlign w:val="center"/>
          </w:tcPr>
          <w:p w14:paraId="05EA2860" w14:textId="7D545AA3" w:rsidR="003A75B1" w:rsidRPr="00A247FB" w:rsidRDefault="00A247FB" w:rsidP="003A75B1">
            <w:pPr>
              <w:jc w:val="center"/>
              <w:rPr>
                <w:rFonts w:ascii="Calibri" w:hAnsi="Calibri" w:cs="Arial"/>
                <w:sz w:val="22"/>
                <w:szCs w:val="22"/>
                <w:lang w:val="en-CA"/>
              </w:rPr>
            </w:pPr>
            <w:r w:rsidRPr="00A247FB">
              <w:rPr>
                <w:rFonts w:ascii="Calibri" w:hAnsi="Calibri" w:cs="Arial"/>
                <w:sz w:val="22"/>
                <w:szCs w:val="22"/>
                <w:lang w:val="en-CA"/>
              </w:rPr>
              <w:t>2</w:t>
            </w:r>
          </w:p>
        </w:tc>
        <w:tc>
          <w:tcPr>
            <w:tcW w:w="1221" w:type="dxa"/>
            <w:vAlign w:val="center"/>
          </w:tcPr>
          <w:p w14:paraId="031BAFAA" w14:textId="77777777" w:rsidR="003A75B1" w:rsidRDefault="003A75B1" w:rsidP="003A75B1">
            <w:pPr>
              <w:jc w:val="center"/>
              <w:rPr>
                <w:rFonts w:ascii="Calibri" w:hAnsi="Calibri" w:cs="Arial"/>
                <w:b/>
                <w:sz w:val="22"/>
                <w:szCs w:val="22"/>
                <w:lang w:val="en-CA"/>
              </w:rPr>
            </w:pPr>
          </w:p>
        </w:tc>
        <w:tc>
          <w:tcPr>
            <w:tcW w:w="1134" w:type="dxa"/>
            <w:vAlign w:val="center"/>
          </w:tcPr>
          <w:p w14:paraId="582EB67E" w14:textId="6DFB2153" w:rsidR="003A75B1" w:rsidRPr="00A247FB" w:rsidRDefault="00A247FB" w:rsidP="003A75B1">
            <w:pPr>
              <w:jc w:val="center"/>
              <w:rPr>
                <w:rFonts w:ascii="Calibri" w:hAnsi="Calibri" w:cs="Arial"/>
                <w:b/>
                <w:sz w:val="22"/>
                <w:szCs w:val="22"/>
                <w:lang w:val="en-CA"/>
              </w:rPr>
            </w:pPr>
            <w:r w:rsidRPr="00A247FB">
              <w:rPr>
                <w:rFonts w:ascii="Calibri" w:hAnsi="Calibri" w:cs="Arial"/>
                <w:b/>
                <w:sz w:val="22"/>
                <w:szCs w:val="22"/>
                <w:lang w:val="en-CA"/>
              </w:rPr>
              <w:t>2</w:t>
            </w:r>
          </w:p>
        </w:tc>
        <w:tc>
          <w:tcPr>
            <w:tcW w:w="1217" w:type="dxa"/>
            <w:vAlign w:val="center"/>
          </w:tcPr>
          <w:p w14:paraId="131BE049" w14:textId="7F0C2B1B" w:rsidR="003A75B1" w:rsidRDefault="003A75B1" w:rsidP="003A75B1">
            <w:pPr>
              <w:jc w:val="center"/>
              <w:rPr>
                <w:rFonts w:ascii="Calibri" w:hAnsi="Calibri" w:cs="Arial"/>
                <w:b/>
                <w:sz w:val="22"/>
                <w:szCs w:val="22"/>
                <w:lang w:val="en-CA"/>
              </w:rPr>
            </w:pPr>
          </w:p>
        </w:tc>
      </w:tr>
      <w:tr w:rsidR="003A75B1" w14:paraId="07609367" w14:textId="77777777" w:rsidTr="0000529B">
        <w:tc>
          <w:tcPr>
            <w:tcW w:w="2547" w:type="dxa"/>
            <w:vAlign w:val="center"/>
          </w:tcPr>
          <w:p w14:paraId="51BFFBCA" w14:textId="15D54977" w:rsidR="003A75B1" w:rsidRPr="0062548E" w:rsidRDefault="003A75B1" w:rsidP="003A75B1">
            <w:pPr>
              <w:rPr>
                <w:rFonts w:ascii="Calibri" w:hAnsi="Calibri" w:cs="Arial"/>
                <w:sz w:val="22"/>
                <w:szCs w:val="22"/>
                <w:lang w:val="en-CA"/>
              </w:rPr>
            </w:pPr>
            <w:r>
              <w:rPr>
                <w:rFonts w:ascii="Calibri" w:hAnsi="Calibri" w:cs="Arial"/>
                <w:sz w:val="22"/>
                <w:szCs w:val="22"/>
                <w:lang w:val="en-CA"/>
              </w:rPr>
              <w:t>Totals (2016/17</w:t>
            </w:r>
            <w:r w:rsidRPr="0062548E">
              <w:rPr>
                <w:rFonts w:ascii="Calibri" w:hAnsi="Calibri" w:cs="Arial"/>
                <w:sz w:val="22"/>
                <w:szCs w:val="22"/>
                <w:lang w:val="en-CA"/>
              </w:rPr>
              <w:t>)</w:t>
            </w:r>
          </w:p>
        </w:tc>
        <w:tc>
          <w:tcPr>
            <w:tcW w:w="1134" w:type="dxa"/>
            <w:vAlign w:val="center"/>
          </w:tcPr>
          <w:p w14:paraId="4D2B6839" w14:textId="27259AF2" w:rsidR="003A75B1" w:rsidRDefault="0000529B" w:rsidP="003A75B1">
            <w:pPr>
              <w:jc w:val="center"/>
              <w:rPr>
                <w:rFonts w:ascii="Calibri" w:hAnsi="Calibri" w:cs="Arial"/>
                <w:b/>
                <w:sz w:val="22"/>
                <w:szCs w:val="22"/>
                <w:lang w:val="en-CA"/>
              </w:rPr>
            </w:pPr>
            <w:r>
              <w:rPr>
                <w:rFonts w:ascii="Calibri" w:hAnsi="Calibri" w:cs="Arial"/>
                <w:b/>
                <w:sz w:val="22"/>
                <w:szCs w:val="22"/>
                <w:lang w:val="en-CA"/>
              </w:rPr>
              <w:t>44</w:t>
            </w:r>
            <w:r w:rsidR="00575587" w:rsidRPr="00575587">
              <w:rPr>
                <w:rFonts w:ascii="Calibri" w:hAnsi="Calibri" w:cs="Arial"/>
                <w:sz w:val="22"/>
                <w:szCs w:val="22"/>
                <w:vertAlign w:val="superscript"/>
                <w:lang w:val="en-CA"/>
              </w:rPr>
              <w:t>^</w:t>
            </w:r>
          </w:p>
        </w:tc>
        <w:tc>
          <w:tcPr>
            <w:tcW w:w="992" w:type="dxa"/>
            <w:vAlign w:val="center"/>
          </w:tcPr>
          <w:p w14:paraId="154A2581" w14:textId="6E71FCC5" w:rsidR="003A75B1" w:rsidRDefault="00D907F4" w:rsidP="003A75B1">
            <w:pPr>
              <w:jc w:val="center"/>
              <w:rPr>
                <w:rFonts w:ascii="Calibri" w:hAnsi="Calibri" w:cs="Arial"/>
                <w:b/>
                <w:sz w:val="22"/>
                <w:szCs w:val="22"/>
                <w:lang w:val="en-CA"/>
              </w:rPr>
            </w:pPr>
            <w:r>
              <w:rPr>
                <w:rFonts w:ascii="Calibri" w:hAnsi="Calibri" w:cs="Arial"/>
                <w:b/>
                <w:sz w:val="22"/>
                <w:szCs w:val="22"/>
                <w:lang w:val="en-CA"/>
              </w:rPr>
              <w:t>20</w:t>
            </w:r>
            <w:r w:rsidR="00575587" w:rsidRPr="0062548E">
              <w:rPr>
                <w:rFonts w:ascii="Calibri" w:hAnsi="Calibri" w:cs="Arial"/>
                <w:sz w:val="22"/>
                <w:szCs w:val="22"/>
                <w:vertAlign w:val="superscript"/>
                <w:lang w:val="en-CA"/>
              </w:rPr>
              <w:t xml:space="preserve"> Ŧ</w:t>
            </w:r>
          </w:p>
        </w:tc>
        <w:tc>
          <w:tcPr>
            <w:tcW w:w="1410" w:type="dxa"/>
            <w:vAlign w:val="center"/>
          </w:tcPr>
          <w:p w14:paraId="588D94B0" w14:textId="1E361616" w:rsidR="003A75B1" w:rsidRDefault="00A247FB" w:rsidP="003A75B1">
            <w:pPr>
              <w:jc w:val="center"/>
              <w:rPr>
                <w:rFonts w:ascii="Calibri" w:hAnsi="Calibri" w:cs="Arial"/>
                <w:b/>
                <w:sz w:val="22"/>
                <w:szCs w:val="22"/>
                <w:lang w:val="en-CA"/>
              </w:rPr>
            </w:pPr>
            <w:r>
              <w:rPr>
                <w:rFonts w:ascii="Calibri" w:hAnsi="Calibri" w:cs="Arial"/>
                <w:b/>
                <w:sz w:val="22"/>
                <w:szCs w:val="22"/>
                <w:lang w:val="en-CA"/>
              </w:rPr>
              <w:t>1</w:t>
            </w:r>
          </w:p>
        </w:tc>
        <w:tc>
          <w:tcPr>
            <w:tcW w:w="1047" w:type="dxa"/>
            <w:vAlign w:val="center"/>
          </w:tcPr>
          <w:p w14:paraId="4A8E0113" w14:textId="590BE391" w:rsidR="003A75B1" w:rsidRDefault="00A247FB" w:rsidP="003A75B1">
            <w:pPr>
              <w:jc w:val="center"/>
              <w:rPr>
                <w:rFonts w:ascii="Calibri" w:hAnsi="Calibri" w:cs="Arial"/>
                <w:b/>
                <w:sz w:val="22"/>
                <w:szCs w:val="22"/>
                <w:lang w:val="en-CA"/>
              </w:rPr>
            </w:pPr>
            <w:r>
              <w:rPr>
                <w:rFonts w:ascii="Calibri" w:hAnsi="Calibri" w:cs="Arial"/>
                <w:b/>
                <w:sz w:val="22"/>
                <w:szCs w:val="22"/>
                <w:lang w:val="en-CA"/>
              </w:rPr>
              <w:t>62</w:t>
            </w:r>
          </w:p>
        </w:tc>
        <w:tc>
          <w:tcPr>
            <w:tcW w:w="1221" w:type="dxa"/>
            <w:vAlign w:val="center"/>
          </w:tcPr>
          <w:p w14:paraId="44CC0746" w14:textId="3E085D09" w:rsidR="003A75B1" w:rsidRDefault="00A247FB" w:rsidP="003A75B1">
            <w:pPr>
              <w:jc w:val="center"/>
              <w:rPr>
                <w:rFonts w:ascii="Calibri" w:hAnsi="Calibri" w:cs="Arial"/>
                <w:b/>
                <w:sz w:val="22"/>
                <w:szCs w:val="22"/>
                <w:lang w:val="en-CA"/>
              </w:rPr>
            </w:pPr>
            <w:r>
              <w:rPr>
                <w:rFonts w:ascii="Calibri" w:hAnsi="Calibri" w:cs="Arial"/>
                <w:b/>
                <w:sz w:val="22"/>
                <w:szCs w:val="22"/>
                <w:lang w:val="en-CA"/>
              </w:rPr>
              <w:t>3</w:t>
            </w:r>
          </w:p>
        </w:tc>
        <w:tc>
          <w:tcPr>
            <w:tcW w:w="1134" w:type="dxa"/>
            <w:vAlign w:val="center"/>
          </w:tcPr>
          <w:p w14:paraId="623FEC4F" w14:textId="27387141" w:rsidR="003A75B1" w:rsidRPr="00A247FB" w:rsidRDefault="00A247FB" w:rsidP="003A75B1">
            <w:pPr>
              <w:jc w:val="center"/>
              <w:rPr>
                <w:rFonts w:ascii="Calibri" w:hAnsi="Calibri" w:cs="Arial"/>
                <w:b/>
                <w:sz w:val="22"/>
                <w:szCs w:val="22"/>
                <w:lang w:val="en-CA"/>
              </w:rPr>
            </w:pPr>
            <w:r w:rsidRPr="00A247FB">
              <w:rPr>
                <w:rFonts w:ascii="Calibri" w:hAnsi="Calibri" w:cs="Arial"/>
                <w:b/>
                <w:sz w:val="22"/>
                <w:szCs w:val="22"/>
                <w:lang w:val="en-CA"/>
              </w:rPr>
              <w:t>65</w:t>
            </w:r>
          </w:p>
        </w:tc>
        <w:tc>
          <w:tcPr>
            <w:tcW w:w="1217" w:type="dxa"/>
            <w:vAlign w:val="center"/>
          </w:tcPr>
          <w:p w14:paraId="49597169" w14:textId="2363DFA4" w:rsidR="003A75B1" w:rsidRDefault="003A75B1" w:rsidP="003A75B1">
            <w:pPr>
              <w:jc w:val="center"/>
              <w:rPr>
                <w:rFonts w:ascii="Calibri" w:hAnsi="Calibri" w:cs="Arial"/>
                <w:b/>
                <w:sz w:val="22"/>
                <w:szCs w:val="22"/>
                <w:lang w:val="en-CA"/>
              </w:rPr>
            </w:pPr>
          </w:p>
        </w:tc>
      </w:tr>
      <w:tr w:rsidR="003A75B1" w14:paraId="47E0CB85" w14:textId="77777777" w:rsidTr="0000529B">
        <w:tc>
          <w:tcPr>
            <w:tcW w:w="2547" w:type="dxa"/>
            <w:vAlign w:val="center"/>
          </w:tcPr>
          <w:p w14:paraId="66F23E34" w14:textId="332A940A" w:rsidR="003A75B1" w:rsidRPr="0062548E" w:rsidRDefault="003A75B1" w:rsidP="003A75B1">
            <w:pPr>
              <w:rPr>
                <w:rFonts w:ascii="Calibri" w:hAnsi="Calibri" w:cs="Arial"/>
                <w:sz w:val="22"/>
                <w:szCs w:val="22"/>
                <w:lang w:val="en-CA"/>
              </w:rPr>
            </w:pPr>
            <w:r>
              <w:rPr>
                <w:rFonts w:ascii="Calibri" w:hAnsi="Calibri" w:cs="Arial"/>
                <w:sz w:val="22"/>
                <w:szCs w:val="22"/>
                <w:lang w:val="en-CA"/>
              </w:rPr>
              <w:t>Totals (2015/16</w:t>
            </w:r>
            <w:r w:rsidRPr="0062548E">
              <w:rPr>
                <w:rFonts w:ascii="Calibri" w:hAnsi="Calibri" w:cs="Arial"/>
                <w:sz w:val="22"/>
                <w:szCs w:val="22"/>
                <w:lang w:val="en-CA"/>
              </w:rPr>
              <w:t>)</w:t>
            </w:r>
          </w:p>
        </w:tc>
        <w:tc>
          <w:tcPr>
            <w:tcW w:w="1134" w:type="dxa"/>
            <w:vAlign w:val="center"/>
          </w:tcPr>
          <w:p w14:paraId="764949D3" w14:textId="693D0988" w:rsidR="003A75B1" w:rsidRDefault="003A75B1" w:rsidP="003A75B1">
            <w:pPr>
              <w:jc w:val="center"/>
              <w:rPr>
                <w:rFonts w:ascii="Calibri" w:hAnsi="Calibri" w:cs="Arial"/>
                <w:b/>
                <w:sz w:val="22"/>
                <w:szCs w:val="22"/>
                <w:lang w:val="en-CA"/>
              </w:rPr>
            </w:pPr>
            <w:r w:rsidRPr="0062548E">
              <w:rPr>
                <w:rFonts w:ascii="Calibri" w:hAnsi="Calibri" w:cs="Arial"/>
                <w:sz w:val="22"/>
                <w:szCs w:val="22"/>
                <w:lang w:val="en-CA"/>
              </w:rPr>
              <w:t>54*</w:t>
            </w:r>
            <w:r w:rsidR="00D907F4">
              <w:rPr>
                <w:rFonts w:ascii="Calibri" w:hAnsi="Calibri" w:cs="Arial"/>
                <w:sz w:val="22"/>
                <w:szCs w:val="22"/>
                <w:lang w:val="en-CA"/>
              </w:rPr>
              <w:t>*</w:t>
            </w:r>
          </w:p>
        </w:tc>
        <w:tc>
          <w:tcPr>
            <w:tcW w:w="992" w:type="dxa"/>
            <w:vAlign w:val="center"/>
          </w:tcPr>
          <w:p w14:paraId="74A20F65" w14:textId="686D3C09" w:rsidR="003A75B1" w:rsidRDefault="003A75B1" w:rsidP="003A75B1">
            <w:pPr>
              <w:jc w:val="center"/>
              <w:rPr>
                <w:rFonts w:ascii="Calibri" w:hAnsi="Calibri" w:cs="Arial"/>
                <w:b/>
                <w:sz w:val="22"/>
                <w:szCs w:val="22"/>
                <w:lang w:val="en-CA"/>
              </w:rPr>
            </w:pPr>
            <w:r w:rsidRPr="0062548E">
              <w:rPr>
                <w:rFonts w:ascii="Calibri" w:hAnsi="Calibri" w:cs="Arial"/>
                <w:sz w:val="22"/>
                <w:szCs w:val="22"/>
                <w:lang w:val="en-CA"/>
              </w:rPr>
              <w:t>26</w:t>
            </w:r>
            <w:r w:rsidRPr="0062548E">
              <w:rPr>
                <w:rFonts w:ascii="Calibri" w:hAnsi="Calibri" w:cs="Arial"/>
                <w:sz w:val="22"/>
                <w:szCs w:val="22"/>
                <w:vertAlign w:val="superscript"/>
                <w:lang w:val="en-CA"/>
              </w:rPr>
              <w:t xml:space="preserve"> Ŧ</w:t>
            </w:r>
          </w:p>
        </w:tc>
        <w:tc>
          <w:tcPr>
            <w:tcW w:w="1410" w:type="dxa"/>
            <w:vAlign w:val="center"/>
          </w:tcPr>
          <w:p w14:paraId="08359DB1" w14:textId="73DE2FB1" w:rsidR="003A75B1" w:rsidRDefault="003A75B1" w:rsidP="003A75B1">
            <w:pPr>
              <w:jc w:val="center"/>
              <w:rPr>
                <w:rFonts w:ascii="Calibri" w:hAnsi="Calibri" w:cs="Arial"/>
                <w:b/>
                <w:sz w:val="22"/>
                <w:szCs w:val="22"/>
                <w:lang w:val="en-CA"/>
              </w:rPr>
            </w:pPr>
            <w:r w:rsidRPr="0062548E">
              <w:rPr>
                <w:rFonts w:ascii="Calibri" w:hAnsi="Calibri" w:cs="Arial"/>
                <w:sz w:val="22"/>
                <w:szCs w:val="22"/>
                <w:lang w:val="en-CA"/>
              </w:rPr>
              <w:t>4</w:t>
            </w:r>
          </w:p>
        </w:tc>
        <w:tc>
          <w:tcPr>
            <w:tcW w:w="1047" w:type="dxa"/>
            <w:vAlign w:val="center"/>
          </w:tcPr>
          <w:p w14:paraId="0BEF367E" w14:textId="68242B71" w:rsidR="003A75B1" w:rsidRDefault="003A75B1" w:rsidP="003A75B1">
            <w:pPr>
              <w:jc w:val="center"/>
              <w:rPr>
                <w:rFonts w:ascii="Calibri" w:hAnsi="Calibri" w:cs="Arial"/>
                <w:b/>
                <w:sz w:val="22"/>
                <w:szCs w:val="22"/>
                <w:lang w:val="en-CA"/>
              </w:rPr>
            </w:pPr>
            <w:r w:rsidRPr="0062548E">
              <w:rPr>
                <w:rFonts w:ascii="Calibri" w:hAnsi="Calibri" w:cs="Arial"/>
                <w:sz w:val="22"/>
                <w:szCs w:val="22"/>
                <w:lang w:val="en-CA"/>
              </w:rPr>
              <w:t>75</w:t>
            </w:r>
          </w:p>
        </w:tc>
        <w:tc>
          <w:tcPr>
            <w:tcW w:w="1221" w:type="dxa"/>
            <w:vAlign w:val="center"/>
          </w:tcPr>
          <w:p w14:paraId="730A332C" w14:textId="6EFD7A2D" w:rsidR="003A75B1" w:rsidRDefault="003A75B1" w:rsidP="003A75B1">
            <w:pPr>
              <w:jc w:val="center"/>
              <w:rPr>
                <w:rFonts w:ascii="Calibri" w:hAnsi="Calibri" w:cs="Arial"/>
                <w:b/>
                <w:sz w:val="22"/>
                <w:szCs w:val="22"/>
                <w:lang w:val="en-CA"/>
              </w:rPr>
            </w:pPr>
            <w:r w:rsidRPr="0062548E">
              <w:rPr>
                <w:rFonts w:ascii="Calibri" w:hAnsi="Calibri" w:cs="Arial"/>
                <w:sz w:val="22"/>
                <w:szCs w:val="22"/>
                <w:lang w:val="en-CA"/>
              </w:rPr>
              <w:t>9</w:t>
            </w:r>
          </w:p>
        </w:tc>
        <w:tc>
          <w:tcPr>
            <w:tcW w:w="1134" w:type="dxa"/>
            <w:vAlign w:val="center"/>
          </w:tcPr>
          <w:p w14:paraId="695A100D" w14:textId="77777777" w:rsidR="003A75B1" w:rsidRDefault="003A75B1" w:rsidP="003A75B1">
            <w:pPr>
              <w:jc w:val="center"/>
              <w:rPr>
                <w:rFonts w:ascii="Calibri" w:hAnsi="Calibri" w:cs="Arial"/>
                <w:b/>
                <w:sz w:val="22"/>
                <w:szCs w:val="22"/>
                <w:lang w:val="en-CA"/>
              </w:rPr>
            </w:pPr>
          </w:p>
        </w:tc>
        <w:tc>
          <w:tcPr>
            <w:tcW w:w="1217" w:type="dxa"/>
            <w:vAlign w:val="center"/>
          </w:tcPr>
          <w:p w14:paraId="3F26A04F" w14:textId="68391559" w:rsidR="003A75B1" w:rsidRDefault="003A75B1" w:rsidP="003A75B1">
            <w:pPr>
              <w:jc w:val="center"/>
              <w:rPr>
                <w:rFonts w:ascii="Calibri" w:hAnsi="Calibri" w:cs="Arial"/>
                <w:b/>
                <w:sz w:val="22"/>
                <w:szCs w:val="22"/>
                <w:lang w:val="en-CA"/>
              </w:rPr>
            </w:pPr>
            <w:r w:rsidRPr="0062548E">
              <w:rPr>
                <w:rFonts w:ascii="Calibri" w:hAnsi="Calibri"/>
                <w:sz w:val="22"/>
                <w:szCs w:val="22"/>
              </w:rPr>
              <w:t>84</w:t>
            </w:r>
          </w:p>
        </w:tc>
      </w:tr>
    </w:tbl>
    <w:p w14:paraId="43DEF4F5" w14:textId="4AD0A775" w:rsidR="00D907F4" w:rsidRPr="00575587" w:rsidRDefault="00D907F4" w:rsidP="0022034E">
      <w:pPr>
        <w:rPr>
          <w:rFonts w:ascii="Calibri" w:hAnsi="Calibri" w:cs="Arial"/>
          <w:sz w:val="18"/>
          <w:szCs w:val="18"/>
          <w:lang w:val="en-CA"/>
        </w:rPr>
      </w:pPr>
      <w:r w:rsidRPr="00575587">
        <w:rPr>
          <w:rFonts w:ascii="Calibri" w:hAnsi="Calibri" w:cs="Arial"/>
          <w:sz w:val="18"/>
          <w:szCs w:val="18"/>
          <w:lang w:val="en-CA"/>
        </w:rPr>
        <w:t>*in two cases, the allegation of misconduct was for plagiarism and unauthorized collaboration.</w:t>
      </w:r>
    </w:p>
    <w:p w14:paraId="65A88E61" w14:textId="45D03672" w:rsidR="0062548E" w:rsidRDefault="0062548E" w:rsidP="0022034E">
      <w:pPr>
        <w:rPr>
          <w:rFonts w:ascii="Calibri" w:hAnsi="Calibri" w:cs="Arial"/>
          <w:sz w:val="18"/>
          <w:szCs w:val="18"/>
          <w:lang w:val="en-CA"/>
        </w:rPr>
      </w:pPr>
      <w:r w:rsidRPr="0062548E">
        <w:rPr>
          <w:rFonts w:ascii="Calibri" w:hAnsi="Calibri" w:cs="Arial"/>
          <w:sz w:val="18"/>
          <w:szCs w:val="18"/>
          <w:lang w:val="en-CA"/>
        </w:rPr>
        <w:t>*</w:t>
      </w:r>
      <w:r w:rsidR="00D907F4">
        <w:rPr>
          <w:rFonts w:ascii="Calibri" w:hAnsi="Calibri" w:cs="Arial"/>
          <w:sz w:val="18"/>
          <w:szCs w:val="18"/>
          <w:lang w:val="en-CA"/>
        </w:rPr>
        <w:t>*</w:t>
      </w:r>
      <w:r w:rsidRPr="0062548E">
        <w:rPr>
          <w:rFonts w:ascii="Calibri" w:hAnsi="Calibri" w:cs="Arial"/>
          <w:sz w:val="18"/>
          <w:szCs w:val="18"/>
          <w:lang w:val="en-CA"/>
        </w:rPr>
        <w:t xml:space="preserve"> plus 4 cases that were dismissed</w:t>
      </w:r>
    </w:p>
    <w:p w14:paraId="5FC586F5" w14:textId="54DB767D" w:rsidR="00575587" w:rsidRPr="0062548E" w:rsidRDefault="00575587" w:rsidP="0022034E">
      <w:pPr>
        <w:rPr>
          <w:rFonts w:ascii="Calibri" w:hAnsi="Calibri" w:cs="Arial"/>
          <w:sz w:val="18"/>
          <w:szCs w:val="18"/>
          <w:lang w:val="en-CA"/>
        </w:rPr>
      </w:pPr>
      <w:r w:rsidRPr="00575587">
        <w:rPr>
          <w:rFonts w:ascii="Calibri" w:hAnsi="Calibri" w:cs="Arial"/>
          <w:sz w:val="18"/>
          <w:szCs w:val="18"/>
          <w:lang w:val="en-CA"/>
        </w:rPr>
        <w:t>^ plus</w:t>
      </w:r>
      <w:r w:rsidRPr="0062548E">
        <w:rPr>
          <w:rFonts w:ascii="Calibri" w:hAnsi="Calibri" w:cs="Arial"/>
          <w:sz w:val="18"/>
          <w:szCs w:val="18"/>
          <w:lang w:val="en-CA"/>
        </w:rPr>
        <w:t xml:space="preserve"> 5 cases that were dismissed</w:t>
      </w:r>
    </w:p>
    <w:p w14:paraId="0E6B084B" w14:textId="77777777" w:rsidR="0062548E" w:rsidRPr="0062548E" w:rsidRDefault="0062548E" w:rsidP="0022034E">
      <w:pPr>
        <w:rPr>
          <w:rFonts w:ascii="Calibri" w:hAnsi="Calibri" w:cs="Arial"/>
          <w:sz w:val="18"/>
          <w:szCs w:val="18"/>
          <w:lang w:val="en-CA"/>
        </w:rPr>
      </w:pPr>
      <w:r w:rsidRPr="0062548E">
        <w:rPr>
          <w:rFonts w:ascii="Calibri" w:hAnsi="Calibri" w:cs="Arial"/>
          <w:sz w:val="18"/>
          <w:szCs w:val="18"/>
          <w:vertAlign w:val="superscript"/>
          <w:lang w:val="en-CA"/>
        </w:rPr>
        <w:t xml:space="preserve">Ŧ </w:t>
      </w:r>
      <w:r w:rsidRPr="0062548E">
        <w:rPr>
          <w:rFonts w:ascii="Calibri" w:hAnsi="Calibri" w:cs="Arial"/>
          <w:sz w:val="18"/>
          <w:szCs w:val="18"/>
          <w:lang w:val="en-CA"/>
        </w:rPr>
        <w:t xml:space="preserve"> plus 5 cases that were dismissed</w:t>
      </w:r>
    </w:p>
    <w:p w14:paraId="3B29CBAF" w14:textId="77777777" w:rsidR="0062548E" w:rsidRPr="0062548E" w:rsidRDefault="0062548E" w:rsidP="0022034E">
      <w:pPr>
        <w:rPr>
          <w:rFonts w:ascii="Calibri" w:hAnsi="Calibri" w:cs="Arial"/>
          <w:b/>
          <w:sz w:val="22"/>
          <w:szCs w:val="22"/>
          <w:lang w:val="en-CA"/>
        </w:rPr>
      </w:pPr>
    </w:p>
    <w:p w14:paraId="12CB7B75" w14:textId="1D350ED4" w:rsidR="00971D31" w:rsidRDefault="00971D31" w:rsidP="0022034E">
      <w:pPr>
        <w:jc w:val="both"/>
        <w:rPr>
          <w:rFonts w:ascii="Calibri" w:hAnsi="Calibri" w:cs="Arial"/>
          <w:i/>
          <w:color w:val="000000" w:themeColor="text1"/>
          <w:sz w:val="22"/>
          <w:szCs w:val="22"/>
          <w:lang w:val="en-CA"/>
        </w:rPr>
      </w:pPr>
    </w:p>
    <w:sectPr w:rsidR="00971D31" w:rsidSect="00AE7AFA">
      <w:footerReference w:type="default" r:id="rId10"/>
      <w:pgSz w:w="12240" w:h="15840"/>
      <w:pgMar w:top="737" w:right="907" w:bottom="340" w:left="907" w:header="720" w:footer="3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A9BE9" w14:textId="77777777" w:rsidR="00114C46" w:rsidRDefault="00114C46" w:rsidP="006838DE">
      <w:r>
        <w:separator/>
      </w:r>
    </w:p>
  </w:endnote>
  <w:endnote w:type="continuationSeparator" w:id="0">
    <w:p w14:paraId="6B7D806A" w14:textId="77777777" w:rsidR="00114C46" w:rsidRDefault="00114C46" w:rsidP="00683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62020" w14:textId="77777777" w:rsidR="000A6B94" w:rsidRPr="006838DE" w:rsidRDefault="000A6B94" w:rsidP="006838DE">
    <w:pPr>
      <w:pStyle w:val="Footer"/>
      <w:jc w:val="center"/>
      <w:rPr>
        <w:sz w:val="20"/>
        <w:szCs w:val="20"/>
      </w:rPr>
    </w:pPr>
    <w:r w:rsidRPr="006838DE">
      <w:rPr>
        <w:rFonts w:ascii="Arial" w:hAnsi="Arial" w:cs="Arial"/>
        <w:sz w:val="20"/>
        <w:szCs w:val="20"/>
      </w:rPr>
      <w:t xml:space="preserve">Page </w:t>
    </w:r>
    <w:r w:rsidRPr="006838DE">
      <w:rPr>
        <w:rFonts w:ascii="Arial" w:hAnsi="Arial" w:cs="Arial"/>
        <w:sz w:val="20"/>
        <w:szCs w:val="20"/>
      </w:rPr>
      <w:fldChar w:fldCharType="begin"/>
    </w:r>
    <w:r w:rsidRPr="006838DE">
      <w:rPr>
        <w:rFonts w:ascii="Arial" w:hAnsi="Arial" w:cs="Arial"/>
        <w:sz w:val="20"/>
        <w:szCs w:val="20"/>
      </w:rPr>
      <w:instrText xml:space="preserve"> PAGE </w:instrText>
    </w:r>
    <w:r w:rsidRPr="006838DE">
      <w:rPr>
        <w:rFonts w:ascii="Arial" w:hAnsi="Arial" w:cs="Arial"/>
        <w:sz w:val="20"/>
        <w:szCs w:val="20"/>
      </w:rPr>
      <w:fldChar w:fldCharType="separate"/>
    </w:r>
    <w:r w:rsidR="006B1B9B">
      <w:rPr>
        <w:rFonts w:ascii="Arial" w:hAnsi="Arial" w:cs="Arial"/>
        <w:noProof/>
        <w:sz w:val="20"/>
        <w:szCs w:val="20"/>
      </w:rPr>
      <w:t>2</w:t>
    </w:r>
    <w:r w:rsidRPr="006838DE">
      <w:rPr>
        <w:rFonts w:ascii="Arial" w:hAnsi="Arial" w:cs="Arial"/>
        <w:sz w:val="20"/>
        <w:szCs w:val="20"/>
      </w:rPr>
      <w:fldChar w:fldCharType="end"/>
    </w:r>
    <w:r w:rsidRPr="006838DE">
      <w:rPr>
        <w:rFonts w:ascii="Arial" w:hAnsi="Arial" w:cs="Arial"/>
        <w:sz w:val="20"/>
        <w:szCs w:val="20"/>
      </w:rPr>
      <w:t xml:space="preserve"> of </w:t>
    </w:r>
    <w:r w:rsidRPr="006838DE">
      <w:rPr>
        <w:rFonts w:ascii="Arial" w:hAnsi="Arial" w:cs="Arial"/>
        <w:sz w:val="20"/>
        <w:szCs w:val="20"/>
      </w:rPr>
      <w:fldChar w:fldCharType="begin"/>
    </w:r>
    <w:r w:rsidRPr="006838DE">
      <w:rPr>
        <w:rFonts w:ascii="Arial" w:hAnsi="Arial" w:cs="Arial"/>
        <w:sz w:val="20"/>
        <w:szCs w:val="20"/>
      </w:rPr>
      <w:instrText xml:space="preserve"> NUMPAGES  </w:instrText>
    </w:r>
    <w:r w:rsidRPr="006838DE">
      <w:rPr>
        <w:rFonts w:ascii="Arial" w:hAnsi="Arial" w:cs="Arial"/>
        <w:sz w:val="20"/>
        <w:szCs w:val="20"/>
      </w:rPr>
      <w:fldChar w:fldCharType="separate"/>
    </w:r>
    <w:r w:rsidR="006B1B9B">
      <w:rPr>
        <w:rFonts w:ascii="Arial" w:hAnsi="Arial" w:cs="Arial"/>
        <w:noProof/>
        <w:sz w:val="20"/>
        <w:szCs w:val="20"/>
      </w:rPr>
      <w:t>7</w:t>
    </w:r>
    <w:r w:rsidRPr="006838DE">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C0602" w14:textId="77777777" w:rsidR="00114C46" w:rsidRDefault="00114C46" w:rsidP="006838DE">
      <w:r>
        <w:separator/>
      </w:r>
    </w:p>
  </w:footnote>
  <w:footnote w:type="continuationSeparator" w:id="0">
    <w:p w14:paraId="51B970CB" w14:textId="77777777" w:rsidR="00114C46" w:rsidRDefault="00114C46" w:rsidP="006838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3A49"/>
    <w:multiLevelType w:val="hybridMultilevel"/>
    <w:tmpl w:val="A51CABF0"/>
    <w:lvl w:ilvl="0" w:tplc="DC60E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845A3"/>
    <w:multiLevelType w:val="hybridMultilevel"/>
    <w:tmpl w:val="A12A3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C8174E"/>
    <w:multiLevelType w:val="hybridMultilevel"/>
    <w:tmpl w:val="85B62A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606D0"/>
    <w:multiLevelType w:val="hybridMultilevel"/>
    <w:tmpl w:val="1D3AB44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55374F"/>
    <w:multiLevelType w:val="hybridMultilevel"/>
    <w:tmpl w:val="25269614"/>
    <w:lvl w:ilvl="0" w:tplc="04090005">
      <w:start w:val="1"/>
      <w:numFmt w:val="bullet"/>
      <w:lvlText w:val=""/>
      <w:lvlJc w:val="left"/>
      <w:pPr>
        <w:ind w:left="2000" w:hanging="360"/>
      </w:pPr>
      <w:rPr>
        <w:rFonts w:ascii="Wingdings" w:hAnsi="Wingdings" w:hint="default"/>
      </w:rPr>
    </w:lvl>
    <w:lvl w:ilvl="1" w:tplc="04090003" w:tentative="1">
      <w:start w:val="1"/>
      <w:numFmt w:val="bullet"/>
      <w:lvlText w:val="o"/>
      <w:lvlJc w:val="left"/>
      <w:pPr>
        <w:ind w:left="2720" w:hanging="360"/>
      </w:pPr>
      <w:rPr>
        <w:rFonts w:ascii="Courier New" w:hAnsi="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5" w15:restartNumberingAfterBreak="0">
    <w:nsid w:val="2469174A"/>
    <w:multiLevelType w:val="multilevel"/>
    <w:tmpl w:val="72AED63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C382D16"/>
    <w:multiLevelType w:val="hybridMultilevel"/>
    <w:tmpl w:val="8FF8A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B0221"/>
    <w:multiLevelType w:val="hybridMultilevel"/>
    <w:tmpl w:val="B15A4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90B8E"/>
    <w:multiLevelType w:val="hybridMultilevel"/>
    <w:tmpl w:val="E03E2B54"/>
    <w:lvl w:ilvl="0" w:tplc="7A522D2C">
      <w:start w:val="1"/>
      <w:numFmt w:val="bullet"/>
      <w:lvlText w:val="•"/>
      <w:lvlJc w:val="left"/>
      <w:pPr>
        <w:tabs>
          <w:tab w:val="num" w:pos="720"/>
        </w:tabs>
        <w:ind w:left="720" w:hanging="360"/>
      </w:pPr>
      <w:rPr>
        <w:rFonts w:ascii="Times New Roman" w:hAnsi="Times New Roman" w:hint="default"/>
      </w:rPr>
    </w:lvl>
    <w:lvl w:ilvl="1" w:tplc="393619CC" w:tentative="1">
      <w:start w:val="1"/>
      <w:numFmt w:val="bullet"/>
      <w:lvlText w:val="•"/>
      <w:lvlJc w:val="left"/>
      <w:pPr>
        <w:tabs>
          <w:tab w:val="num" w:pos="1440"/>
        </w:tabs>
        <w:ind w:left="1440" w:hanging="360"/>
      </w:pPr>
      <w:rPr>
        <w:rFonts w:ascii="Times New Roman" w:hAnsi="Times New Roman" w:hint="default"/>
      </w:rPr>
    </w:lvl>
    <w:lvl w:ilvl="2" w:tplc="0638ECE4" w:tentative="1">
      <w:start w:val="1"/>
      <w:numFmt w:val="bullet"/>
      <w:lvlText w:val="•"/>
      <w:lvlJc w:val="left"/>
      <w:pPr>
        <w:tabs>
          <w:tab w:val="num" w:pos="2160"/>
        </w:tabs>
        <w:ind w:left="2160" w:hanging="360"/>
      </w:pPr>
      <w:rPr>
        <w:rFonts w:ascii="Times New Roman" w:hAnsi="Times New Roman" w:hint="default"/>
      </w:rPr>
    </w:lvl>
    <w:lvl w:ilvl="3" w:tplc="9356E488" w:tentative="1">
      <w:start w:val="1"/>
      <w:numFmt w:val="bullet"/>
      <w:lvlText w:val="•"/>
      <w:lvlJc w:val="left"/>
      <w:pPr>
        <w:tabs>
          <w:tab w:val="num" w:pos="2880"/>
        </w:tabs>
        <w:ind w:left="2880" w:hanging="360"/>
      </w:pPr>
      <w:rPr>
        <w:rFonts w:ascii="Times New Roman" w:hAnsi="Times New Roman" w:hint="default"/>
      </w:rPr>
    </w:lvl>
    <w:lvl w:ilvl="4" w:tplc="DFA43334" w:tentative="1">
      <w:start w:val="1"/>
      <w:numFmt w:val="bullet"/>
      <w:lvlText w:val="•"/>
      <w:lvlJc w:val="left"/>
      <w:pPr>
        <w:tabs>
          <w:tab w:val="num" w:pos="3600"/>
        </w:tabs>
        <w:ind w:left="3600" w:hanging="360"/>
      </w:pPr>
      <w:rPr>
        <w:rFonts w:ascii="Times New Roman" w:hAnsi="Times New Roman" w:hint="default"/>
      </w:rPr>
    </w:lvl>
    <w:lvl w:ilvl="5" w:tplc="AF3E8634" w:tentative="1">
      <w:start w:val="1"/>
      <w:numFmt w:val="bullet"/>
      <w:lvlText w:val="•"/>
      <w:lvlJc w:val="left"/>
      <w:pPr>
        <w:tabs>
          <w:tab w:val="num" w:pos="4320"/>
        </w:tabs>
        <w:ind w:left="4320" w:hanging="360"/>
      </w:pPr>
      <w:rPr>
        <w:rFonts w:ascii="Times New Roman" w:hAnsi="Times New Roman" w:hint="default"/>
      </w:rPr>
    </w:lvl>
    <w:lvl w:ilvl="6" w:tplc="060E96A8" w:tentative="1">
      <w:start w:val="1"/>
      <w:numFmt w:val="bullet"/>
      <w:lvlText w:val="•"/>
      <w:lvlJc w:val="left"/>
      <w:pPr>
        <w:tabs>
          <w:tab w:val="num" w:pos="5040"/>
        </w:tabs>
        <w:ind w:left="5040" w:hanging="360"/>
      </w:pPr>
      <w:rPr>
        <w:rFonts w:ascii="Times New Roman" w:hAnsi="Times New Roman" w:hint="default"/>
      </w:rPr>
    </w:lvl>
    <w:lvl w:ilvl="7" w:tplc="1E5C0196" w:tentative="1">
      <w:start w:val="1"/>
      <w:numFmt w:val="bullet"/>
      <w:lvlText w:val="•"/>
      <w:lvlJc w:val="left"/>
      <w:pPr>
        <w:tabs>
          <w:tab w:val="num" w:pos="5760"/>
        </w:tabs>
        <w:ind w:left="5760" w:hanging="360"/>
      </w:pPr>
      <w:rPr>
        <w:rFonts w:ascii="Times New Roman" w:hAnsi="Times New Roman" w:hint="default"/>
      </w:rPr>
    </w:lvl>
    <w:lvl w:ilvl="8" w:tplc="2FD2D9C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EA7436A"/>
    <w:multiLevelType w:val="hybridMultilevel"/>
    <w:tmpl w:val="F3C2F56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51D1C19"/>
    <w:multiLevelType w:val="hybridMultilevel"/>
    <w:tmpl w:val="FE8CC7DE"/>
    <w:lvl w:ilvl="0" w:tplc="4DDA2C04">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A3198B"/>
    <w:multiLevelType w:val="hybridMultilevel"/>
    <w:tmpl w:val="573C1C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E892DF2"/>
    <w:multiLevelType w:val="hybridMultilevel"/>
    <w:tmpl w:val="9E688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AC7FD4"/>
    <w:multiLevelType w:val="hybridMultilevel"/>
    <w:tmpl w:val="792CF8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274605"/>
    <w:multiLevelType w:val="hybridMultilevel"/>
    <w:tmpl w:val="FFB08C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9543C4"/>
    <w:multiLevelType w:val="hybridMultilevel"/>
    <w:tmpl w:val="E0C47A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DA196B"/>
    <w:multiLevelType w:val="hybridMultilevel"/>
    <w:tmpl w:val="C408044C"/>
    <w:lvl w:ilvl="0" w:tplc="F3D266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875AE8"/>
    <w:multiLevelType w:val="hybridMultilevel"/>
    <w:tmpl w:val="4EAEE9EA"/>
    <w:lvl w:ilvl="0" w:tplc="A9C6AEE6">
      <w:start w:val="1"/>
      <w:numFmt w:val="upperLetter"/>
      <w:lvlText w:val="%1."/>
      <w:lvlJc w:val="left"/>
      <w:pPr>
        <w:ind w:left="930" w:hanging="57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3AD1073"/>
    <w:multiLevelType w:val="hybridMultilevel"/>
    <w:tmpl w:val="685031B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8EF2990"/>
    <w:multiLevelType w:val="hybridMultilevel"/>
    <w:tmpl w:val="7EFC2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D3695A"/>
    <w:multiLevelType w:val="hybridMultilevel"/>
    <w:tmpl w:val="B4F4AA72"/>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21" w15:restartNumberingAfterBreak="0">
    <w:nsid w:val="7DB31ECE"/>
    <w:multiLevelType w:val="hybridMultilevel"/>
    <w:tmpl w:val="E6AE5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002A1"/>
    <w:multiLevelType w:val="hybridMultilevel"/>
    <w:tmpl w:val="A3C2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4"/>
  </w:num>
  <w:num w:numId="4">
    <w:abstractNumId w:val="16"/>
  </w:num>
  <w:num w:numId="5">
    <w:abstractNumId w:val="7"/>
  </w:num>
  <w:num w:numId="6">
    <w:abstractNumId w:val="6"/>
  </w:num>
  <w:num w:numId="7">
    <w:abstractNumId w:val="14"/>
  </w:num>
  <w:num w:numId="8">
    <w:abstractNumId w:val="21"/>
  </w:num>
  <w:num w:numId="9">
    <w:abstractNumId w:val="22"/>
  </w:num>
  <w:num w:numId="10">
    <w:abstractNumId w:val="8"/>
  </w:num>
  <w:num w:numId="11">
    <w:abstractNumId w:val="3"/>
  </w:num>
  <w:num w:numId="12">
    <w:abstractNumId w:val="20"/>
  </w:num>
  <w:num w:numId="13">
    <w:abstractNumId w:val="11"/>
  </w:num>
  <w:num w:numId="14">
    <w:abstractNumId w:val="2"/>
  </w:num>
  <w:num w:numId="15">
    <w:abstractNumId w:val="19"/>
  </w:num>
  <w:num w:numId="16">
    <w:abstractNumId w:val="1"/>
  </w:num>
  <w:num w:numId="17">
    <w:abstractNumId w:val="13"/>
  </w:num>
  <w:num w:numId="18">
    <w:abstractNumId w:val="18"/>
  </w:num>
  <w:num w:numId="19">
    <w:abstractNumId w:val="12"/>
  </w:num>
  <w:num w:numId="20">
    <w:abstractNumId w:val="9"/>
  </w:num>
  <w:num w:numId="21">
    <w:abstractNumId w:val="10"/>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a2NDO3tLA0NjYxMDdS0lEKTi0uzszPAykwqgUAve6uSiwAAAA="/>
  </w:docVars>
  <w:rsids>
    <w:rsidRoot w:val="00B627DD"/>
    <w:rsid w:val="0000529B"/>
    <w:rsid w:val="00010EF9"/>
    <w:rsid w:val="0001357E"/>
    <w:rsid w:val="00014610"/>
    <w:rsid w:val="000228BC"/>
    <w:rsid w:val="000262D1"/>
    <w:rsid w:val="000635FC"/>
    <w:rsid w:val="000749DA"/>
    <w:rsid w:val="00086300"/>
    <w:rsid w:val="00091B2A"/>
    <w:rsid w:val="000A132F"/>
    <w:rsid w:val="000A67FE"/>
    <w:rsid w:val="000A6B94"/>
    <w:rsid w:val="000B043D"/>
    <w:rsid w:val="000B0509"/>
    <w:rsid w:val="000B3428"/>
    <w:rsid w:val="000D23C4"/>
    <w:rsid w:val="001111E6"/>
    <w:rsid w:val="00114C46"/>
    <w:rsid w:val="00120B90"/>
    <w:rsid w:val="00135ED5"/>
    <w:rsid w:val="0014314B"/>
    <w:rsid w:val="00151B64"/>
    <w:rsid w:val="001659B7"/>
    <w:rsid w:val="00175D9B"/>
    <w:rsid w:val="00177E47"/>
    <w:rsid w:val="001B5C1D"/>
    <w:rsid w:val="001D08CE"/>
    <w:rsid w:val="001D1924"/>
    <w:rsid w:val="001D20D9"/>
    <w:rsid w:val="001E3337"/>
    <w:rsid w:val="001E4B50"/>
    <w:rsid w:val="001F0EA4"/>
    <w:rsid w:val="0022015E"/>
    <w:rsid w:val="0022034E"/>
    <w:rsid w:val="00237389"/>
    <w:rsid w:val="002609F5"/>
    <w:rsid w:val="00267492"/>
    <w:rsid w:val="00273156"/>
    <w:rsid w:val="00275A26"/>
    <w:rsid w:val="00286A50"/>
    <w:rsid w:val="00296A38"/>
    <w:rsid w:val="002B7524"/>
    <w:rsid w:val="002C23CD"/>
    <w:rsid w:val="002C2C53"/>
    <w:rsid w:val="002C3429"/>
    <w:rsid w:val="002D1B1F"/>
    <w:rsid w:val="002E0DB2"/>
    <w:rsid w:val="002F215C"/>
    <w:rsid w:val="002F4CE2"/>
    <w:rsid w:val="00312CD8"/>
    <w:rsid w:val="00316E81"/>
    <w:rsid w:val="003238BD"/>
    <w:rsid w:val="003335B0"/>
    <w:rsid w:val="003349E8"/>
    <w:rsid w:val="003404B7"/>
    <w:rsid w:val="0034537F"/>
    <w:rsid w:val="00347308"/>
    <w:rsid w:val="00365D13"/>
    <w:rsid w:val="003740BF"/>
    <w:rsid w:val="00375A1F"/>
    <w:rsid w:val="00397F17"/>
    <w:rsid w:val="003A75B1"/>
    <w:rsid w:val="003B0DEE"/>
    <w:rsid w:val="003B4CB5"/>
    <w:rsid w:val="003C32A8"/>
    <w:rsid w:val="003D17AC"/>
    <w:rsid w:val="003E7B8D"/>
    <w:rsid w:val="003F1912"/>
    <w:rsid w:val="003F367C"/>
    <w:rsid w:val="0041325D"/>
    <w:rsid w:val="00424FEF"/>
    <w:rsid w:val="00454D6B"/>
    <w:rsid w:val="00460C35"/>
    <w:rsid w:val="004747A1"/>
    <w:rsid w:val="004757CB"/>
    <w:rsid w:val="00490958"/>
    <w:rsid w:val="004950D4"/>
    <w:rsid w:val="004B18D3"/>
    <w:rsid w:val="004B27A0"/>
    <w:rsid w:val="004B7FEC"/>
    <w:rsid w:val="004D6E8B"/>
    <w:rsid w:val="004E2C6B"/>
    <w:rsid w:val="005118DE"/>
    <w:rsid w:val="00511BBE"/>
    <w:rsid w:val="00517A77"/>
    <w:rsid w:val="005203A8"/>
    <w:rsid w:val="00534C90"/>
    <w:rsid w:val="00535BE6"/>
    <w:rsid w:val="005369C6"/>
    <w:rsid w:val="00552054"/>
    <w:rsid w:val="005530B3"/>
    <w:rsid w:val="005557CC"/>
    <w:rsid w:val="0056394B"/>
    <w:rsid w:val="00575587"/>
    <w:rsid w:val="00594D21"/>
    <w:rsid w:val="005954F8"/>
    <w:rsid w:val="005A0433"/>
    <w:rsid w:val="005B3CC5"/>
    <w:rsid w:val="005D0F56"/>
    <w:rsid w:val="005D5DCA"/>
    <w:rsid w:val="005E51EF"/>
    <w:rsid w:val="005F0501"/>
    <w:rsid w:val="00601294"/>
    <w:rsid w:val="0062548E"/>
    <w:rsid w:val="00625B13"/>
    <w:rsid w:val="00634816"/>
    <w:rsid w:val="006444F8"/>
    <w:rsid w:val="00650C6F"/>
    <w:rsid w:val="00656C62"/>
    <w:rsid w:val="006644D0"/>
    <w:rsid w:val="00664D22"/>
    <w:rsid w:val="006656C7"/>
    <w:rsid w:val="00671388"/>
    <w:rsid w:val="00676F11"/>
    <w:rsid w:val="006838DE"/>
    <w:rsid w:val="00684188"/>
    <w:rsid w:val="006B1B9B"/>
    <w:rsid w:val="006C40DE"/>
    <w:rsid w:val="006C4D91"/>
    <w:rsid w:val="006D1298"/>
    <w:rsid w:val="006E14D0"/>
    <w:rsid w:val="006E3E77"/>
    <w:rsid w:val="00703318"/>
    <w:rsid w:val="007137D4"/>
    <w:rsid w:val="00713FC1"/>
    <w:rsid w:val="0071605D"/>
    <w:rsid w:val="00743663"/>
    <w:rsid w:val="007615C9"/>
    <w:rsid w:val="00767287"/>
    <w:rsid w:val="007A06D7"/>
    <w:rsid w:val="007C59B8"/>
    <w:rsid w:val="007E3A44"/>
    <w:rsid w:val="007E61E6"/>
    <w:rsid w:val="007F483E"/>
    <w:rsid w:val="008062A2"/>
    <w:rsid w:val="00810332"/>
    <w:rsid w:val="00810B68"/>
    <w:rsid w:val="00823F47"/>
    <w:rsid w:val="00827A46"/>
    <w:rsid w:val="00831D27"/>
    <w:rsid w:val="00843F24"/>
    <w:rsid w:val="008903B2"/>
    <w:rsid w:val="00892E28"/>
    <w:rsid w:val="008A3B5E"/>
    <w:rsid w:val="008B6C3B"/>
    <w:rsid w:val="008C3988"/>
    <w:rsid w:val="008C3FA3"/>
    <w:rsid w:val="008C6973"/>
    <w:rsid w:val="008D70D4"/>
    <w:rsid w:val="008E1002"/>
    <w:rsid w:val="008E3A3B"/>
    <w:rsid w:val="008F2D93"/>
    <w:rsid w:val="00971D31"/>
    <w:rsid w:val="0099507D"/>
    <w:rsid w:val="009B2FAB"/>
    <w:rsid w:val="009B38B7"/>
    <w:rsid w:val="009C7CD5"/>
    <w:rsid w:val="009D4138"/>
    <w:rsid w:val="009D698C"/>
    <w:rsid w:val="009D6DDF"/>
    <w:rsid w:val="009E5221"/>
    <w:rsid w:val="009F4E02"/>
    <w:rsid w:val="00A02A4F"/>
    <w:rsid w:val="00A035BE"/>
    <w:rsid w:val="00A12649"/>
    <w:rsid w:val="00A20DF5"/>
    <w:rsid w:val="00A247FB"/>
    <w:rsid w:val="00A3069F"/>
    <w:rsid w:val="00A32C9D"/>
    <w:rsid w:val="00A33950"/>
    <w:rsid w:val="00A34311"/>
    <w:rsid w:val="00A44885"/>
    <w:rsid w:val="00A63DD6"/>
    <w:rsid w:val="00AA7368"/>
    <w:rsid w:val="00AB3CDD"/>
    <w:rsid w:val="00AB50A4"/>
    <w:rsid w:val="00AD562D"/>
    <w:rsid w:val="00AD5A5A"/>
    <w:rsid w:val="00AE1820"/>
    <w:rsid w:val="00AE5CA2"/>
    <w:rsid w:val="00AE6D99"/>
    <w:rsid w:val="00AE7AFA"/>
    <w:rsid w:val="00B002DA"/>
    <w:rsid w:val="00B0398E"/>
    <w:rsid w:val="00B056AC"/>
    <w:rsid w:val="00B30C8B"/>
    <w:rsid w:val="00B31EC5"/>
    <w:rsid w:val="00B36B7E"/>
    <w:rsid w:val="00B627DD"/>
    <w:rsid w:val="00B700A8"/>
    <w:rsid w:val="00B94ECF"/>
    <w:rsid w:val="00BB5FB9"/>
    <w:rsid w:val="00BD7931"/>
    <w:rsid w:val="00BE3AD7"/>
    <w:rsid w:val="00C07770"/>
    <w:rsid w:val="00C10BC1"/>
    <w:rsid w:val="00C36845"/>
    <w:rsid w:val="00C403CE"/>
    <w:rsid w:val="00C70DA6"/>
    <w:rsid w:val="00C72087"/>
    <w:rsid w:val="00C92994"/>
    <w:rsid w:val="00CA1B3D"/>
    <w:rsid w:val="00CB02BB"/>
    <w:rsid w:val="00CC144D"/>
    <w:rsid w:val="00CE3FEC"/>
    <w:rsid w:val="00CE4874"/>
    <w:rsid w:val="00D03AA4"/>
    <w:rsid w:val="00D42E81"/>
    <w:rsid w:val="00D505F1"/>
    <w:rsid w:val="00D75256"/>
    <w:rsid w:val="00D802C1"/>
    <w:rsid w:val="00D86CD0"/>
    <w:rsid w:val="00D907F4"/>
    <w:rsid w:val="00D952FE"/>
    <w:rsid w:val="00DB1B61"/>
    <w:rsid w:val="00DD274E"/>
    <w:rsid w:val="00DF22AD"/>
    <w:rsid w:val="00E061A7"/>
    <w:rsid w:val="00E13E1C"/>
    <w:rsid w:val="00E2354A"/>
    <w:rsid w:val="00E4549C"/>
    <w:rsid w:val="00E75557"/>
    <w:rsid w:val="00E764C8"/>
    <w:rsid w:val="00E94A80"/>
    <w:rsid w:val="00E9521C"/>
    <w:rsid w:val="00EB1E81"/>
    <w:rsid w:val="00EC1904"/>
    <w:rsid w:val="00ED3B48"/>
    <w:rsid w:val="00ED5B19"/>
    <w:rsid w:val="00EE24E2"/>
    <w:rsid w:val="00EE5E7C"/>
    <w:rsid w:val="00EF2965"/>
    <w:rsid w:val="00EF6809"/>
    <w:rsid w:val="00F11AE2"/>
    <w:rsid w:val="00F15C0E"/>
    <w:rsid w:val="00F233CD"/>
    <w:rsid w:val="00F32D5C"/>
    <w:rsid w:val="00F52F60"/>
    <w:rsid w:val="00F57EB5"/>
    <w:rsid w:val="00F7768A"/>
    <w:rsid w:val="00F90C96"/>
    <w:rsid w:val="00FD2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134EA"/>
  <w15:docId w15:val="{D4E8EA81-6B0E-423B-8293-29E78ACB8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5954F8"/>
    <w:pPr>
      <w:keepNext/>
      <w:tabs>
        <w:tab w:val="left" w:pos="270"/>
      </w:tabs>
      <w:spacing w:before="240" w:after="60"/>
      <w:jc w:val="both"/>
      <w:outlineLvl w:val="0"/>
    </w:pPr>
    <w:rPr>
      <w:rFonts w:ascii="Arial" w:eastAsia="Times New Roman" w:hAnsi="Arial" w:cs="Arial"/>
      <w:b/>
      <w:bCs/>
      <w:szCs w:val="20"/>
      <w:u w:val="single"/>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54F8"/>
    <w:rPr>
      <w:rFonts w:ascii="Arial" w:eastAsia="Times New Roman" w:hAnsi="Arial" w:cs="Arial"/>
      <w:b/>
      <w:bCs/>
      <w:szCs w:val="20"/>
      <w:u w:val="single"/>
      <w:lang w:val="en-CA" w:eastAsia="en-CA"/>
    </w:rPr>
  </w:style>
  <w:style w:type="paragraph" w:styleId="BalloonText">
    <w:name w:val="Balloon Text"/>
    <w:basedOn w:val="Normal"/>
    <w:link w:val="BalloonTextChar"/>
    <w:uiPriority w:val="99"/>
    <w:semiHidden/>
    <w:unhideWhenUsed/>
    <w:rsid w:val="00120B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0B90"/>
    <w:rPr>
      <w:rFonts w:ascii="Lucida Grande" w:hAnsi="Lucida Grande" w:cs="Lucida Grande"/>
      <w:sz w:val="18"/>
      <w:szCs w:val="18"/>
    </w:rPr>
  </w:style>
  <w:style w:type="paragraph" w:customStyle="1" w:styleId="Default">
    <w:name w:val="Default"/>
    <w:rsid w:val="006E14D0"/>
    <w:pPr>
      <w:widowControl w:val="0"/>
      <w:autoSpaceDE w:val="0"/>
      <w:autoSpaceDN w:val="0"/>
      <w:adjustRightInd w:val="0"/>
    </w:pPr>
    <w:rPr>
      <w:rFonts w:ascii="Cambria" w:hAnsi="Cambria" w:cs="Cambria"/>
      <w:color w:val="000000"/>
    </w:rPr>
  </w:style>
  <w:style w:type="paragraph" w:styleId="ListParagraph">
    <w:name w:val="List Paragraph"/>
    <w:basedOn w:val="Normal"/>
    <w:uiPriority w:val="34"/>
    <w:qFormat/>
    <w:rsid w:val="00E9521C"/>
    <w:pPr>
      <w:ind w:left="720"/>
      <w:contextualSpacing/>
    </w:pPr>
  </w:style>
  <w:style w:type="table" w:styleId="TableGrid">
    <w:name w:val="Table Grid"/>
    <w:basedOn w:val="TableNormal"/>
    <w:uiPriority w:val="39"/>
    <w:rsid w:val="00E95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38DE"/>
    <w:pPr>
      <w:tabs>
        <w:tab w:val="center" w:pos="4320"/>
        <w:tab w:val="right" w:pos="8640"/>
      </w:tabs>
    </w:pPr>
  </w:style>
  <w:style w:type="character" w:customStyle="1" w:styleId="HeaderChar">
    <w:name w:val="Header Char"/>
    <w:basedOn w:val="DefaultParagraphFont"/>
    <w:link w:val="Header"/>
    <w:uiPriority w:val="99"/>
    <w:rsid w:val="006838DE"/>
  </w:style>
  <w:style w:type="paragraph" w:styleId="Footer">
    <w:name w:val="footer"/>
    <w:basedOn w:val="Normal"/>
    <w:link w:val="FooterChar"/>
    <w:uiPriority w:val="99"/>
    <w:unhideWhenUsed/>
    <w:rsid w:val="006838DE"/>
    <w:pPr>
      <w:tabs>
        <w:tab w:val="center" w:pos="4320"/>
        <w:tab w:val="right" w:pos="8640"/>
      </w:tabs>
    </w:pPr>
  </w:style>
  <w:style w:type="character" w:customStyle="1" w:styleId="FooterChar">
    <w:name w:val="Footer Char"/>
    <w:basedOn w:val="DefaultParagraphFont"/>
    <w:link w:val="Footer"/>
    <w:uiPriority w:val="99"/>
    <w:rsid w:val="006838DE"/>
  </w:style>
  <w:style w:type="character" w:customStyle="1" w:styleId="EndnoteTextChar">
    <w:name w:val="Endnote Text Char"/>
    <w:basedOn w:val="DefaultParagraphFont"/>
    <w:link w:val="EndnoteText"/>
    <w:uiPriority w:val="99"/>
    <w:semiHidden/>
    <w:rsid w:val="001111E6"/>
    <w:rPr>
      <w:rFonts w:eastAsiaTheme="minorHAnsi"/>
      <w:sz w:val="20"/>
      <w:szCs w:val="20"/>
    </w:rPr>
  </w:style>
  <w:style w:type="paragraph" w:styleId="EndnoteText">
    <w:name w:val="endnote text"/>
    <w:basedOn w:val="Normal"/>
    <w:link w:val="EndnoteTextChar"/>
    <w:uiPriority w:val="99"/>
    <w:semiHidden/>
    <w:unhideWhenUsed/>
    <w:rsid w:val="001111E6"/>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471142">
      <w:bodyDiv w:val="1"/>
      <w:marLeft w:val="0"/>
      <w:marRight w:val="0"/>
      <w:marTop w:val="0"/>
      <w:marBottom w:val="0"/>
      <w:divBdr>
        <w:top w:val="none" w:sz="0" w:space="0" w:color="auto"/>
        <w:left w:val="none" w:sz="0" w:space="0" w:color="auto"/>
        <w:bottom w:val="none" w:sz="0" w:space="0" w:color="auto"/>
        <w:right w:val="none" w:sz="0" w:space="0" w:color="auto"/>
      </w:divBdr>
      <w:divsChild>
        <w:div w:id="1119567641">
          <w:marLeft w:val="547"/>
          <w:marRight w:val="0"/>
          <w:marTop w:val="115"/>
          <w:marBottom w:val="0"/>
          <w:divBdr>
            <w:top w:val="none" w:sz="0" w:space="0" w:color="auto"/>
            <w:left w:val="none" w:sz="0" w:space="0" w:color="auto"/>
            <w:bottom w:val="none" w:sz="0" w:space="0" w:color="auto"/>
            <w:right w:val="none" w:sz="0" w:space="0" w:color="auto"/>
          </w:divBdr>
        </w:div>
        <w:div w:id="1261109646">
          <w:marLeft w:val="547"/>
          <w:marRight w:val="0"/>
          <w:marTop w:val="115"/>
          <w:marBottom w:val="0"/>
          <w:divBdr>
            <w:top w:val="none" w:sz="0" w:space="0" w:color="auto"/>
            <w:left w:val="none" w:sz="0" w:space="0" w:color="auto"/>
            <w:bottom w:val="none" w:sz="0" w:space="0" w:color="auto"/>
            <w:right w:val="none" w:sz="0" w:space="0" w:color="auto"/>
          </w:divBdr>
        </w:div>
        <w:div w:id="786047531">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0F2DB7BB9CF7459F6A82EF452A1A48" ma:contentTypeVersion="5" ma:contentTypeDescription="Create a new document." ma:contentTypeScope="" ma:versionID="048e874b2346824533c17bd5b60d0615">
  <xsd:schema xmlns:xsd="http://www.w3.org/2001/XMLSchema" xmlns:xs="http://www.w3.org/2001/XMLSchema" xmlns:p="http://schemas.microsoft.com/office/2006/metadata/properties" xmlns:ns2="178e0985-d85b-4dc0-baeb-d13c0c5b4f61" xmlns:ns3="75971123-a4a6-41d4-aa9c-26437af5143a" targetNamespace="http://schemas.microsoft.com/office/2006/metadata/properties" ma:root="true" ma:fieldsID="40b533704e1ee6a765418997ba0abb10" ns2:_="" ns3:_="">
    <xsd:import namespace="178e0985-d85b-4dc0-baeb-d13c0c5b4f61"/>
    <xsd:import namespace="75971123-a4a6-41d4-aa9c-26437af5143a"/>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e0985-d85b-4dc0-baeb-d13c0c5b4f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971123-a4a6-41d4-aa9c-26437af5143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2EFF4D-6DA0-4B3D-90F9-D671DC8DC211}">
  <ds:schemaRefs>
    <ds:schemaRef ds:uri="http://schemas.microsoft.com/sharepoint/v3/contenttype/forms"/>
  </ds:schemaRefs>
</ds:datastoreItem>
</file>

<file path=customXml/itemProps2.xml><?xml version="1.0" encoding="utf-8"?>
<ds:datastoreItem xmlns:ds="http://schemas.openxmlformats.org/officeDocument/2006/customXml" ds:itemID="{5AC57163-8D07-4890-B04E-D18A6FB3C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8e0985-d85b-4dc0-baeb-d13c0c5b4f61"/>
    <ds:schemaRef ds:uri="75971123-a4a6-41d4-aa9c-26437af51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86BCC-C6F3-4D62-AEAF-E79FD352DC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2310</Words>
  <Characters>13171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Windsor</Company>
  <LinksUpToDate>false</LinksUpToDate>
  <CharactersWithSpaces>15451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Renee Wintermute</dc:creator>
  <cp:lastModifiedBy>Danieli Arbex</cp:lastModifiedBy>
  <cp:revision>3</cp:revision>
  <cp:lastPrinted>2018-04-23T18:44:00Z</cp:lastPrinted>
  <dcterms:created xsi:type="dcterms:W3CDTF">2018-07-09T20:49:00Z</dcterms:created>
  <dcterms:modified xsi:type="dcterms:W3CDTF">2018-07-09T20:49:00Z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0x0101005D0F2DB7BB9CF7459F6A82EF452A1A48</vt:lpwstr>
  </property>
</Properties>
</file>