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C3E7A" w14:textId="320B3C2C" w:rsidR="003A616F" w:rsidRPr="00FF354D" w:rsidRDefault="003A616F" w:rsidP="00FF354D">
      <w:pPr>
        <w:pStyle w:val="Title"/>
        <w:jc w:val="center"/>
      </w:pPr>
      <w:r w:rsidRPr="00FF354D">
        <w:t xml:space="preserve">How to </w:t>
      </w:r>
      <w:r w:rsidR="00642E41">
        <w:t>Create</w:t>
      </w:r>
      <w:r w:rsidRPr="00FF354D">
        <w:t xml:space="preserve"> </w:t>
      </w:r>
      <w:r w:rsidR="00642E41">
        <w:t>G</w:t>
      </w:r>
      <w:r w:rsidRPr="00FF354D">
        <w:t>roups</w:t>
      </w:r>
    </w:p>
    <w:p w14:paraId="57A5B592" w14:textId="77777777" w:rsidR="003A616F" w:rsidRDefault="003A616F" w:rsidP="003A616F"/>
    <w:p w14:paraId="32A38327" w14:textId="3E76586F" w:rsidR="00422A75" w:rsidRDefault="002D2D13" w:rsidP="00422A75">
      <w:pPr>
        <w:pStyle w:val="ListParagraph"/>
        <w:numPr>
          <w:ilvl w:val="0"/>
          <w:numId w:val="1"/>
        </w:numPr>
        <w:spacing w:after="240"/>
        <w:contextualSpacing w:val="0"/>
      </w:pPr>
      <w:r>
        <w:t>Open your course site in Brightspace</w:t>
      </w:r>
      <w:r w:rsidR="003A616F">
        <w:t>.</w:t>
      </w:r>
    </w:p>
    <w:p w14:paraId="627DB040" w14:textId="77777777" w:rsidR="00CF1884" w:rsidRDefault="003A616F" w:rsidP="00422A75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From the </w:t>
      </w:r>
      <w:r w:rsidRPr="00F44A7C">
        <w:rPr>
          <w:b/>
          <w:bCs/>
        </w:rPr>
        <w:t>Navbar</w:t>
      </w:r>
      <w:r>
        <w:t xml:space="preserve">, go to </w:t>
      </w:r>
      <w:r w:rsidRPr="00F44A7C">
        <w:rPr>
          <w:b/>
          <w:bCs/>
        </w:rPr>
        <w:t xml:space="preserve">Course Tools </w:t>
      </w:r>
      <w:r w:rsidRPr="00666C8A">
        <w:t>&gt;</w:t>
      </w:r>
      <w:r w:rsidRPr="00F44A7C">
        <w:rPr>
          <w:b/>
          <w:bCs/>
        </w:rPr>
        <w:t xml:space="preserve"> </w:t>
      </w:r>
      <w:r w:rsidR="00A40545" w:rsidRPr="00F44A7C">
        <w:rPr>
          <w:b/>
          <w:bCs/>
        </w:rPr>
        <w:t>Groups</w:t>
      </w:r>
      <w:r>
        <w:t>.</w:t>
      </w:r>
      <w:r w:rsidR="000C74E5">
        <w:t xml:space="preserve"> </w:t>
      </w:r>
    </w:p>
    <w:p w14:paraId="7D958736" w14:textId="3A00D32C" w:rsidR="003A616F" w:rsidRDefault="00CF1884" w:rsidP="00422A75">
      <w:pPr>
        <w:pStyle w:val="ListParagraph"/>
        <w:numPr>
          <w:ilvl w:val="0"/>
          <w:numId w:val="1"/>
        </w:numPr>
        <w:spacing w:after="240"/>
        <w:contextualSpacing w:val="0"/>
      </w:pPr>
      <w:r>
        <w:t>C</w:t>
      </w:r>
      <w:r w:rsidR="000C74E5">
        <w:t xml:space="preserve">lick on </w:t>
      </w:r>
      <w:r w:rsidR="000C74E5" w:rsidRPr="00F44A7C">
        <w:rPr>
          <w:b/>
          <w:bCs/>
        </w:rPr>
        <w:t>New Category</w:t>
      </w:r>
      <w:r w:rsidR="000C74E5">
        <w:t>.</w:t>
      </w:r>
      <w:r w:rsidR="009A6F59">
        <w:t xml:space="preserve"> A category is a way to organize these groups. </w:t>
      </w:r>
      <w:r w:rsidR="00B47903">
        <w:t>I.e.,</w:t>
      </w:r>
      <w:r w:rsidR="009A6F59">
        <w:t xml:space="preserve"> </w:t>
      </w:r>
      <w:r w:rsidR="00B47903">
        <w:t>i</w:t>
      </w:r>
      <w:r w:rsidR="009A6F59">
        <w:t xml:space="preserve">f you would like to </w:t>
      </w:r>
      <w:r w:rsidR="00AD53BB">
        <w:t>switch</w:t>
      </w:r>
      <w:r w:rsidR="00F56130">
        <w:t xml:space="preserve"> group members between different assignments, you can </w:t>
      </w:r>
      <w:r w:rsidR="00A92248">
        <w:t>create</w:t>
      </w:r>
      <w:r w:rsidR="00F56130">
        <w:t xml:space="preserve"> </w:t>
      </w:r>
      <w:r w:rsidR="002D2D13">
        <w:t xml:space="preserve">a </w:t>
      </w:r>
      <w:r w:rsidR="00F56130">
        <w:t>categor</w:t>
      </w:r>
      <w:r w:rsidR="002D2D13">
        <w:t>y</w:t>
      </w:r>
      <w:r w:rsidR="00F56130">
        <w:t xml:space="preserve"> named </w:t>
      </w:r>
      <w:r w:rsidR="00B37838">
        <w:t>Assignment 1</w:t>
      </w:r>
      <w:r w:rsidR="002D2D13">
        <w:t xml:space="preserve"> and another </w:t>
      </w:r>
      <w:r w:rsidR="00B37838">
        <w:t>Assignment 2</w:t>
      </w:r>
      <w:r w:rsidR="002D2D13">
        <w:t xml:space="preserve"> so that the groups are different</w:t>
      </w:r>
      <w:r w:rsidR="00CC1B22">
        <w:t xml:space="preserve"> for each assignment</w:t>
      </w:r>
      <w:r w:rsidR="00B37838">
        <w:t>.</w:t>
      </w:r>
      <w:r w:rsidR="00DC615D">
        <w:t xml:space="preserve"> If you do not </w:t>
      </w:r>
      <w:r w:rsidR="00A47EF6">
        <w:t xml:space="preserve">different groups for different assessments or learning activities, simply </w:t>
      </w:r>
      <w:r w:rsidR="00DC615D">
        <w:t>create only one category.</w:t>
      </w:r>
    </w:p>
    <w:p w14:paraId="375FF83C" w14:textId="5B845AF2" w:rsidR="00CF1884" w:rsidRDefault="00B3287C" w:rsidP="00666182">
      <w:r>
        <w:t xml:space="preserve">   </w:t>
      </w:r>
      <w:r w:rsidR="00CF1884">
        <w:rPr>
          <w:noProof/>
        </w:rPr>
        <w:drawing>
          <wp:inline distT="0" distB="0" distL="0" distR="0" wp14:anchorId="68F8456C" wp14:editId="1466A7B9">
            <wp:extent cx="2700000" cy="2700000"/>
            <wp:effectExtent l="0" t="0" r="5715" b="5715"/>
            <wp:docPr id="3" name="Picture 3" descr="Click Course Tools to see drop-down menu and click Grou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lick Course Tools to see drop-down menu and click Group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27000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 w:rsidR="00EE72B6">
        <w:rPr>
          <w:noProof/>
        </w:rPr>
        <w:drawing>
          <wp:inline distT="0" distB="0" distL="0" distR="0" wp14:anchorId="758566C4" wp14:editId="63295F0F">
            <wp:extent cx="2700000" cy="2700000"/>
            <wp:effectExtent l="0" t="0" r="5715" b="5715"/>
            <wp:docPr id="1" name="Picture 1" descr="New Category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ew Category button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27000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139A52F2" w14:textId="77777777" w:rsidR="00D454B5" w:rsidRDefault="00B11259" w:rsidP="00422A75">
      <w:pPr>
        <w:pStyle w:val="ListParagraph"/>
        <w:numPr>
          <w:ilvl w:val="0"/>
          <w:numId w:val="1"/>
        </w:numPr>
      </w:pPr>
      <w:r>
        <w:t xml:space="preserve">Fill in the </w:t>
      </w:r>
      <w:r w:rsidR="00B11ABE">
        <w:rPr>
          <w:b/>
          <w:bCs/>
        </w:rPr>
        <w:t>C</w:t>
      </w:r>
      <w:r w:rsidRPr="00B11ABE">
        <w:rPr>
          <w:b/>
          <w:bCs/>
        </w:rPr>
        <w:t>ategory</w:t>
      </w:r>
      <w:r>
        <w:t xml:space="preserve"> </w:t>
      </w:r>
      <w:r w:rsidR="00B11ABE">
        <w:rPr>
          <w:b/>
          <w:bCs/>
        </w:rPr>
        <w:t>N</w:t>
      </w:r>
      <w:r w:rsidRPr="00C5413A">
        <w:rPr>
          <w:b/>
          <w:bCs/>
        </w:rPr>
        <w:t>ame</w:t>
      </w:r>
      <w:r>
        <w:t xml:space="preserve"> and</w:t>
      </w:r>
      <w:r w:rsidR="00D454B5">
        <w:t xml:space="preserve">, if you would like, the </w:t>
      </w:r>
      <w:r w:rsidR="00D454B5" w:rsidRPr="00D454B5">
        <w:rPr>
          <w:b/>
          <w:bCs/>
        </w:rPr>
        <w:t>D</w:t>
      </w:r>
      <w:r w:rsidRPr="00D454B5">
        <w:rPr>
          <w:b/>
          <w:bCs/>
        </w:rPr>
        <w:t>escription</w:t>
      </w:r>
      <w:r>
        <w:t>.</w:t>
      </w:r>
      <w:r w:rsidR="004C03E3">
        <w:t xml:space="preserve"> </w:t>
      </w:r>
    </w:p>
    <w:p w14:paraId="76B6E8FC" w14:textId="3053A2D3" w:rsidR="004C03E3" w:rsidRDefault="001B0CD7" w:rsidP="00422A75">
      <w:pPr>
        <w:pStyle w:val="ListParagraph"/>
        <w:numPr>
          <w:ilvl w:val="0"/>
          <w:numId w:val="1"/>
        </w:numPr>
      </w:pPr>
      <w:r>
        <w:t xml:space="preserve">Select the desired </w:t>
      </w:r>
      <w:r w:rsidRPr="7C72D8E1">
        <w:rPr>
          <w:b/>
          <w:bCs/>
        </w:rPr>
        <w:t>Enrolment Type</w:t>
      </w:r>
      <w:r>
        <w:t>.</w:t>
      </w:r>
    </w:p>
    <w:p w14:paraId="7A68F2C4" w14:textId="3C7A3A73" w:rsidR="00151644" w:rsidRDefault="001B0CD7" w:rsidP="00C16EA8">
      <w:pPr>
        <w:ind w:left="720"/>
      </w:pPr>
      <w:r>
        <w:rPr>
          <w:noProof/>
        </w:rPr>
        <w:drawing>
          <wp:inline distT="0" distB="0" distL="0" distR="0" wp14:anchorId="2CF48C09" wp14:editId="087126F7">
            <wp:extent cx="2036445" cy="1400058"/>
            <wp:effectExtent l="19050" t="19050" r="20955" b="10160"/>
            <wp:docPr id="4" name="Picture 4" descr="Screenshot of group types:&#10;# of Groups - No Auto Enrolments&#10;Groups of #&#10;# of Groups&#10;Groups of # - Self Enrolment&#10;# of Groups - Self Enrolment&#10;# of Groups, Capacity of # - Self Enrolment&#10;Single User, member-specific grou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shot of group types:&#10;# of Groups - No Auto Enrolments&#10;Groups of #&#10;# of Groups&#10;Groups of # - Self Enrolment&#10;# of Groups - Self Enrolment&#10;# of Groups, Capacity of # - Self Enrolment&#10;Single User, member-specific group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36445" cy="140005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14:paraId="0AB3244E" w14:textId="77777777" w:rsidR="007A06F4" w:rsidRDefault="007A06F4" w:rsidP="002653FF"/>
    <w:p w14:paraId="3CC651C2" w14:textId="77777777" w:rsidR="004837D0" w:rsidRDefault="004837D0" w:rsidP="002653FF"/>
    <w:p w14:paraId="42F26931" w14:textId="77777777" w:rsidR="001725B9" w:rsidRDefault="001725B9" w:rsidP="002653FF"/>
    <w:p w14:paraId="0CBBEA81" w14:textId="1F3B59D8" w:rsidR="001725B9" w:rsidRPr="004837D0" w:rsidRDefault="001725B9" w:rsidP="002653FF">
      <w:pPr>
        <w:sectPr w:rsidR="001725B9" w:rsidRPr="004837D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4364BEA" w14:textId="22C7985D" w:rsidR="00073B52" w:rsidRDefault="0046690D" w:rsidP="00073B52">
      <w:pPr>
        <w:ind w:left="-284" w:firstLine="1004"/>
        <w:rPr>
          <w:b/>
          <w:bCs/>
        </w:rPr>
      </w:pPr>
      <w:r w:rsidRPr="00073B52">
        <w:lastRenderedPageBreak/>
        <w:t># of Groups–No Auto Enrollments</w:t>
      </w:r>
      <w:r w:rsidR="000C3A6C" w:rsidRPr="00073B52">
        <w:rPr>
          <w:b/>
          <w:bCs/>
        </w:rPr>
        <w:tab/>
      </w:r>
    </w:p>
    <w:p w14:paraId="45C4B0C2" w14:textId="3FD91F85" w:rsidR="00073B52" w:rsidRDefault="0046690D" w:rsidP="007A06F4">
      <w:pPr>
        <w:ind w:left="-284"/>
        <w:sectPr w:rsidR="00073B52" w:rsidSect="00073B52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>
        <w:t>This option creates a specified number of groups, for which you can add any number of users</w:t>
      </w:r>
      <w:r w:rsidR="00BD1391">
        <w:t xml:space="preserve"> manually</w:t>
      </w:r>
    </w:p>
    <w:p w14:paraId="59E4C952" w14:textId="5E2CF87B" w:rsidR="004E071B" w:rsidRDefault="009F1500" w:rsidP="004E071B">
      <w:pPr>
        <w:ind w:firstLine="720"/>
      </w:pPr>
      <w:r>
        <w:t xml:space="preserve"> </w:t>
      </w:r>
      <w:r w:rsidR="0046690D">
        <w:t>Groups of #</w:t>
      </w:r>
    </w:p>
    <w:p w14:paraId="0D67DD01" w14:textId="379DFAAE" w:rsidR="004E071B" w:rsidRDefault="004E071B" w:rsidP="002A60C1"/>
    <w:p w14:paraId="25BDD46A" w14:textId="55969891" w:rsidR="00073B52" w:rsidRDefault="0046690D" w:rsidP="004E071B">
      <w:pPr>
        <w:ind w:left="-284"/>
        <w:sectPr w:rsidR="00073B52" w:rsidSect="00073B52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>
        <w:t>This option creates a minimum number of groups needed to place users in groups of a specified maximum size. User can be auto enrolled or manually enrolled.</w:t>
      </w:r>
    </w:p>
    <w:p w14:paraId="2B2039C0" w14:textId="627B4360" w:rsidR="0046690D" w:rsidRDefault="009F1500" w:rsidP="0046690D">
      <w:pPr>
        <w:ind w:left="720"/>
      </w:pPr>
      <w:r>
        <w:t xml:space="preserve"> </w:t>
      </w:r>
      <w:r w:rsidR="0046690D">
        <w:t># of Groups</w:t>
      </w:r>
    </w:p>
    <w:p w14:paraId="0E543486" w14:textId="77777777" w:rsidR="0046690D" w:rsidRDefault="0046690D" w:rsidP="00073B52">
      <w:pPr>
        <w:ind w:left="-284"/>
      </w:pPr>
      <w:r>
        <w:t>This option creates a specified number of groups. Learners can be auto enrolled or manually enrolled.</w:t>
      </w:r>
    </w:p>
    <w:p w14:paraId="6380ED02" w14:textId="77777777" w:rsidR="00073B52" w:rsidRDefault="00073B52" w:rsidP="0046690D">
      <w:pPr>
        <w:ind w:left="720"/>
        <w:sectPr w:rsidR="00073B52" w:rsidSect="00073B52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4F6FADE1" w14:textId="1C71A723" w:rsidR="0046690D" w:rsidRDefault="009F1500" w:rsidP="0046690D">
      <w:pPr>
        <w:ind w:left="720"/>
      </w:pPr>
      <w:r>
        <w:t xml:space="preserve"> </w:t>
      </w:r>
      <w:r w:rsidR="0046690D">
        <w:t>Groups of # – Self Enrollment</w:t>
      </w:r>
    </w:p>
    <w:p w14:paraId="0A6E693B" w14:textId="77777777" w:rsidR="0046690D" w:rsidRDefault="0046690D" w:rsidP="00170C88">
      <w:pPr>
        <w:ind w:left="-284"/>
      </w:pPr>
      <w:proofErr w:type="gramStart"/>
      <w:r>
        <w:t>Similar to</w:t>
      </w:r>
      <w:proofErr w:type="gramEnd"/>
      <w:r>
        <w:t xml:space="preserve"> second group type however learners can enroll themselves into groups.</w:t>
      </w:r>
    </w:p>
    <w:p w14:paraId="1A395965" w14:textId="77777777" w:rsidR="00073B52" w:rsidRDefault="00073B52" w:rsidP="0046690D">
      <w:pPr>
        <w:ind w:left="720"/>
        <w:sectPr w:rsidR="00073B52" w:rsidSect="00073B52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48C7C3C4" w14:textId="4F2597DF" w:rsidR="0046690D" w:rsidRDefault="0046690D" w:rsidP="0046690D">
      <w:pPr>
        <w:ind w:left="720"/>
      </w:pPr>
      <w:r>
        <w:t># of Groups – Self Enrollment</w:t>
      </w:r>
    </w:p>
    <w:p w14:paraId="7C905201" w14:textId="5F3BDE7C" w:rsidR="00073B52" w:rsidRDefault="0046690D" w:rsidP="00170C88">
      <w:pPr>
        <w:ind w:left="-284"/>
        <w:sectPr w:rsidR="00073B52" w:rsidSect="00073B52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proofErr w:type="gramStart"/>
      <w:r>
        <w:t>Similar to</w:t>
      </w:r>
      <w:proofErr w:type="gramEnd"/>
      <w:r>
        <w:t xml:space="preserve"> third group type however learners can enroll themselves into groups.</w:t>
      </w:r>
    </w:p>
    <w:p w14:paraId="230FC39E" w14:textId="70401BA7" w:rsidR="00170C88" w:rsidRDefault="0046690D" w:rsidP="0046690D">
      <w:pPr>
        <w:ind w:left="720"/>
      </w:pPr>
      <w:r>
        <w:t xml:space="preserve"># of Groups, Capacity of # </w:t>
      </w:r>
    </w:p>
    <w:p w14:paraId="2E584099" w14:textId="77777777" w:rsidR="002E2654" w:rsidRDefault="0046690D" w:rsidP="0046690D">
      <w:pPr>
        <w:ind w:left="720"/>
      </w:pPr>
      <w:r>
        <w:t>– Self Enrollment</w:t>
      </w:r>
    </w:p>
    <w:p w14:paraId="168BB8E3" w14:textId="7DE0A649" w:rsidR="0046690D" w:rsidRDefault="0046690D" w:rsidP="002E2654">
      <w:pPr>
        <w:ind w:left="-284"/>
      </w:pPr>
      <w:r>
        <w:t>This option creates a specified number of groups with a specified number of enrollments per group. Learners can enroll themselves.</w:t>
      </w:r>
    </w:p>
    <w:p w14:paraId="6BD7ABDE" w14:textId="77777777" w:rsidR="00073B52" w:rsidRDefault="00073B52" w:rsidP="0046690D">
      <w:pPr>
        <w:ind w:left="720"/>
        <w:sectPr w:rsidR="00073B52" w:rsidSect="00073B52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1A391187" w14:textId="6671C71B" w:rsidR="004028D0" w:rsidRDefault="0046690D" w:rsidP="002E2654">
      <w:pPr>
        <w:ind w:left="720"/>
      </w:pPr>
      <w:r>
        <w:t>Single user, member-specific groups</w:t>
      </w:r>
    </w:p>
    <w:p w14:paraId="4424E831" w14:textId="77777777" w:rsidR="004028D0" w:rsidRDefault="004028D0" w:rsidP="002E2654">
      <w:pPr>
        <w:ind w:left="720"/>
      </w:pPr>
    </w:p>
    <w:p w14:paraId="47A4AA07" w14:textId="77777777" w:rsidR="004028D0" w:rsidRDefault="004028D0" w:rsidP="002E2654">
      <w:pPr>
        <w:ind w:left="720"/>
      </w:pPr>
    </w:p>
    <w:p w14:paraId="0461089B" w14:textId="7E457892" w:rsidR="002E2654" w:rsidRDefault="0046690D" w:rsidP="005A35BF">
      <w:pPr>
        <w:ind w:left="-284"/>
      </w:pPr>
      <w:r>
        <w:t>This option creates a group with a single user where the first name and last name of the learner is the name of the group. This is mostly used to create a journal type groups with a single member</w:t>
      </w:r>
      <w:r w:rsidR="005E67FE">
        <w:t>.</w:t>
      </w:r>
    </w:p>
    <w:p w14:paraId="7461868E" w14:textId="2E9957C4" w:rsidR="005A35BF" w:rsidRDefault="005A35BF" w:rsidP="005A35BF">
      <w:pPr>
        <w:ind w:left="-284"/>
        <w:sectPr w:rsidR="005A35BF" w:rsidSect="002E2654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439E2D5B" w14:textId="3C042E9C" w:rsidR="006A5949" w:rsidRPr="006A5949" w:rsidRDefault="00D13615" w:rsidP="004D7CC9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Depending on the enrolment type selected, you may need to enter the number of </w:t>
      </w:r>
      <w:r w:rsidR="005A35BF">
        <w:t>users and/or groups.</w:t>
      </w:r>
    </w:p>
    <w:p w14:paraId="50F6739A" w14:textId="62A804CD" w:rsidR="001725B9" w:rsidRDefault="005177BC" w:rsidP="00E86D2B">
      <w:pPr>
        <w:pStyle w:val="ListParagraph"/>
        <w:numPr>
          <w:ilvl w:val="0"/>
          <w:numId w:val="1"/>
        </w:numPr>
        <w:spacing w:after="120"/>
        <w:contextualSpacing w:val="0"/>
      </w:pPr>
      <w:r w:rsidRPr="0C0D9F67">
        <w:rPr>
          <w:b/>
          <w:bCs/>
        </w:rPr>
        <w:t>Restrict Enrollments To*:</w:t>
      </w:r>
      <w:r w:rsidR="00A35630">
        <w:t xml:space="preserve"> </w:t>
      </w:r>
      <w:r>
        <w:t xml:space="preserve">Use this option to create subgroups </w:t>
      </w:r>
      <w:r w:rsidR="003D295A">
        <w:t>within</w:t>
      </w:r>
      <w:r>
        <w:t xml:space="preserve"> an existing group</w:t>
      </w:r>
      <w:r w:rsidR="00E86D2B">
        <w:t>.</w:t>
      </w:r>
    </w:p>
    <w:p w14:paraId="3679DD43" w14:textId="505741FF" w:rsidR="005177BC" w:rsidRDefault="005177BC" w:rsidP="004D7CC9">
      <w:pPr>
        <w:pStyle w:val="ListParagraph"/>
        <w:numPr>
          <w:ilvl w:val="0"/>
          <w:numId w:val="1"/>
        </w:numPr>
        <w:spacing w:after="120"/>
        <w:contextualSpacing w:val="0"/>
      </w:pPr>
      <w:r w:rsidRPr="00790338">
        <w:rPr>
          <w:b/>
          <w:bCs/>
        </w:rPr>
        <w:t>Group Prefix:</w:t>
      </w:r>
      <w:r w:rsidR="00A35630">
        <w:t xml:space="preserve"> </w:t>
      </w:r>
      <w:r>
        <w:t xml:space="preserve">Use this option to </w:t>
      </w:r>
      <w:r w:rsidR="006D7BA2">
        <w:t>modify group names (</w:t>
      </w:r>
      <w:r w:rsidR="00AC38EE">
        <w:t>i.e.,</w:t>
      </w:r>
      <w:r w:rsidR="006D7BA2">
        <w:t xml:space="preserve"> </w:t>
      </w:r>
      <w:r w:rsidR="00AC38EE">
        <w:t>write</w:t>
      </w:r>
      <w:r w:rsidR="006D7BA2">
        <w:t xml:space="preserve"> “Team” to</w:t>
      </w:r>
      <w:r w:rsidR="00A35630">
        <w:t xml:space="preserve"> </w:t>
      </w:r>
      <w:r w:rsidR="006D7BA2">
        <w:t>use Team 1, instead of Group 1)</w:t>
      </w:r>
    </w:p>
    <w:p w14:paraId="52318D7E" w14:textId="6248C783" w:rsidR="00CD6086" w:rsidRDefault="006C2C29" w:rsidP="00790338">
      <w:pPr>
        <w:pStyle w:val="ListParagraph"/>
        <w:numPr>
          <w:ilvl w:val="0"/>
          <w:numId w:val="1"/>
        </w:numPr>
      </w:pPr>
      <w:r w:rsidRPr="00582EBD">
        <w:rPr>
          <w:b/>
          <w:bCs/>
        </w:rPr>
        <w:t>Advanced Group Options</w:t>
      </w:r>
      <w:r>
        <w:t xml:space="preserve">: What appears here will depend on what was selected in step </w:t>
      </w:r>
      <w:r w:rsidR="00582EBD">
        <w:t xml:space="preserve">5. </w:t>
      </w:r>
    </w:p>
    <w:p w14:paraId="228C66DF" w14:textId="77777777" w:rsidR="00BD6FF9" w:rsidRDefault="001A11C3" w:rsidP="000B1620">
      <w:pPr>
        <w:pStyle w:val="ListParagraph"/>
        <w:numPr>
          <w:ilvl w:val="1"/>
          <w:numId w:val="1"/>
        </w:numPr>
        <w:spacing w:after="120" w:line="259" w:lineRule="auto"/>
        <w:rPr>
          <w:noProof/>
        </w:rPr>
      </w:pPr>
      <w:r w:rsidRPr="000B1620">
        <w:rPr>
          <w:b/>
          <w:bCs/>
          <w:noProof/>
        </w:rPr>
        <w:t xml:space="preserve">Auto-Enrol New </w:t>
      </w:r>
      <w:r w:rsidR="00BD6FF9" w:rsidRPr="000B1620">
        <w:rPr>
          <w:b/>
          <w:bCs/>
          <w:noProof/>
        </w:rPr>
        <w:t>Users:</w:t>
      </w:r>
      <w:r w:rsidR="00BD6FF9">
        <w:rPr>
          <w:noProof/>
        </w:rPr>
        <w:t xml:space="preserve"> </w:t>
      </w:r>
      <w:r w:rsidR="00BD6FF9" w:rsidRPr="00BD6FF9">
        <w:rPr>
          <w:noProof/>
        </w:rPr>
        <w:t>When new users are enrolled in the course after groups are set up, they are automatically added to the group with the fewest users.</w:t>
      </w:r>
    </w:p>
    <w:p w14:paraId="21BBA1FC" w14:textId="181CFFAB" w:rsidR="009A308B" w:rsidRPr="000B1620" w:rsidRDefault="001D0793" w:rsidP="000B1620">
      <w:pPr>
        <w:pStyle w:val="ListParagraph"/>
        <w:numPr>
          <w:ilvl w:val="1"/>
          <w:numId w:val="1"/>
        </w:num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000B1620">
        <w:rPr>
          <w:rFonts w:ascii="Calibri" w:eastAsia="Calibri" w:hAnsi="Calibri" w:cs="Calibri"/>
          <w:b/>
          <w:bCs/>
          <w:color w:val="000000" w:themeColor="text1"/>
          <w:lang w:val="en-US"/>
        </w:rPr>
        <w:t>Randomize users in groups:</w:t>
      </w:r>
      <w:r w:rsidRPr="000B1620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00EA6FE7" w:rsidRPr="000B1620">
        <w:rPr>
          <w:rFonts w:ascii="Calibri" w:eastAsia="Calibri" w:hAnsi="Calibri" w:cs="Calibri"/>
          <w:color w:val="000000" w:themeColor="text1"/>
        </w:rPr>
        <w:t xml:space="preserve">Selecting this option enrolls users in a random order. Clearing this option enrolls users based on their order in the </w:t>
      </w:r>
      <w:proofErr w:type="spellStart"/>
      <w:r w:rsidR="00EA6FE7" w:rsidRPr="000B1620">
        <w:rPr>
          <w:rFonts w:ascii="Calibri" w:eastAsia="Calibri" w:hAnsi="Calibri" w:cs="Calibri"/>
          <w:color w:val="000000" w:themeColor="text1"/>
        </w:rPr>
        <w:t>classlist</w:t>
      </w:r>
      <w:proofErr w:type="spellEnd"/>
      <w:r w:rsidR="00EA6FE7" w:rsidRPr="000B1620">
        <w:rPr>
          <w:rFonts w:ascii="Calibri" w:eastAsia="Calibri" w:hAnsi="Calibri" w:cs="Calibri"/>
          <w:color w:val="000000" w:themeColor="text1"/>
        </w:rPr>
        <w:t>.</w:t>
      </w:r>
    </w:p>
    <w:p w14:paraId="31BF4DC6" w14:textId="643066ED" w:rsidR="009A308B" w:rsidRDefault="009A308B" w:rsidP="00CC6EC8">
      <w:pPr>
        <w:spacing w:line="259" w:lineRule="auto"/>
        <w:ind w:left="1440"/>
        <w:rPr>
          <w:rFonts w:ascii="Calibri" w:eastAsia="Calibri" w:hAnsi="Calibri" w:cs="Calibri"/>
          <w:color w:val="000000" w:themeColor="text1"/>
        </w:rPr>
      </w:pPr>
      <w:r w:rsidRPr="057F8791">
        <w:rPr>
          <w:rFonts w:ascii="Calibri" w:eastAsia="Calibri" w:hAnsi="Calibri" w:cs="Calibri"/>
          <w:color w:val="000000" w:themeColor="text1"/>
          <w:lang w:val="en-US"/>
        </w:rPr>
        <w:t xml:space="preserve">Example </w:t>
      </w:r>
      <w:r w:rsidR="00281BC8">
        <w:rPr>
          <w:rFonts w:ascii="Calibri" w:eastAsia="Calibri" w:hAnsi="Calibri" w:cs="Calibri"/>
          <w:color w:val="000000" w:themeColor="text1"/>
          <w:lang w:val="en-US"/>
        </w:rPr>
        <w:t xml:space="preserve">of students enrolled </w:t>
      </w:r>
      <w:r w:rsidR="00CC6EC8">
        <w:rPr>
          <w:rFonts w:ascii="Calibri" w:eastAsia="Calibri" w:hAnsi="Calibri" w:cs="Calibri"/>
          <w:color w:val="000000" w:themeColor="text1"/>
          <w:lang w:val="en-US"/>
        </w:rPr>
        <w:t xml:space="preserve">into 3 groups </w:t>
      </w:r>
      <w:r w:rsidR="00281BC8">
        <w:rPr>
          <w:rFonts w:ascii="Calibri" w:eastAsia="Calibri" w:hAnsi="Calibri" w:cs="Calibri"/>
          <w:color w:val="000000" w:themeColor="text1"/>
          <w:lang w:val="en-US"/>
        </w:rPr>
        <w:t xml:space="preserve">by </w:t>
      </w:r>
      <w:proofErr w:type="spellStart"/>
      <w:r w:rsidR="00281BC8">
        <w:rPr>
          <w:rFonts w:ascii="Calibri" w:eastAsia="Calibri" w:hAnsi="Calibri" w:cs="Calibri"/>
          <w:color w:val="000000" w:themeColor="text1"/>
          <w:lang w:val="en-US"/>
        </w:rPr>
        <w:t>classlist</w:t>
      </w:r>
      <w:proofErr w:type="spellEnd"/>
      <w:r w:rsidR="00281BC8">
        <w:rPr>
          <w:rFonts w:ascii="Calibri" w:eastAsia="Calibri" w:hAnsi="Calibri" w:cs="Calibri"/>
          <w:color w:val="000000" w:themeColor="text1"/>
          <w:lang w:val="en-US"/>
        </w:rPr>
        <w:t xml:space="preserve"> order</w:t>
      </w:r>
      <w:r w:rsidRPr="057F8791">
        <w:rPr>
          <w:rFonts w:ascii="Calibri" w:eastAsia="Calibri" w:hAnsi="Calibri" w:cs="Calibri"/>
          <w:color w:val="000000" w:themeColor="text1"/>
          <w:lang w:val="en-US"/>
        </w:rPr>
        <w:t>:</w:t>
      </w:r>
    </w:p>
    <w:p w14:paraId="13176BAA" w14:textId="3381EFF8" w:rsidR="009A308B" w:rsidRDefault="0043027D" w:rsidP="00CC6EC8">
      <w:pPr>
        <w:spacing w:line="259" w:lineRule="auto"/>
        <w:ind w:left="144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  <w:lang w:val="en-US"/>
        </w:rPr>
        <w:t>Student</w:t>
      </w:r>
      <w:r w:rsidR="009A308B" w:rsidRPr="057F8791">
        <w:rPr>
          <w:rFonts w:ascii="Calibri" w:eastAsia="Calibri" w:hAnsi="Calibri" w:cs="Calibri"/>
          <w:color w:val="000000" w:themeColor="text1"/>
          <w:lang w:val="en-US"/>
        </w:rPr>
        <w:t xml:space="preserve"> A -&gt; Group 1</w:t>
      </w:r>
      <w:r w:rsidR="009A308B">
        <w:br/>
      </w:r>
      <w:r>
        <w:rPr>
          <w:rFonts w:ascii="Calibri" w:eastAsia="Calibri" w:hAnsi="Calibri" w:cs="Calibri"/>
          <w:color w:val="000000" w:themeColor="text1"/>
          <w:lang w:val="en-US"/>
        </w:rPr>
        <w:t>Student</w:t>
      </w:r>
      <w:r w:rsidR="009A308B" w:rsidRPr="057F8791">
        <w:rPr>
          <w:rFonts w:ascii="Calibri" w:eastAsia="Calibri" w:hAnsi="Calibri" w:cs="Calibri"/>
          <w:color w:val="000000" w:themeColor="text1"/>
          <w:lang w:val="en-US"/>
        </w:rPr>
        <w:t xml:space="preserve"> B -&gt; Group 2</w:t>
      </w:r>
      <w:r w:rsidR="009A308B">
        <w:br/>
      </w:r>
      <w:r>
        <w:rPr>
          <w:rFonts w:ascii="Calibri" w:eastAsia="Calibri" w:hAnsi="Calibri" w:cs="Calibri"/>
          <w:color w:val="000000" w:themeColor="text1"/>
          <w:lang w:val="en-US"/>
        </w:rPr>
        <w:t>Student</w:t>
      </w:r>
      <w:r w:rsidRPr="057F8791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009A308B" w:rsidRPr="057F8791">
        <w:rPr>
          <w:rFonts w:ascii="Calibri" w:eastAsia="Calibri" w:hAnsi="Calibri" w:cs="Calibri"/>
          <w:color w:val="000000" w:themeColor="text1"/>
          <w:lang w:val="en-US"/>
        </w:rPr>
        <w:t>G -&gt; Group 3</w:t>
      </w:r>
      <w:r w:rsidR="009A308B">
        <w:br/>
      </w:r>
      <w:r>
        <w:rPr>
          <w:rFonts w:ascii="Calibri" w:eastAsia="Calibri" w:hAnsi="Calibri" w:cs="Calibri"/>
          <w:color w:val="000000" w:themeColor="text1"/>
          <w:lang w:val="en-US"/>
        </w:rPr>
        <w:t>Student</w:t>
      </w:r>
      <w:r w:rsidR="009A308B" w:rsidRPr="057F8791">
        <w:rPr>
          <w:rFonts w:ascii="Calibri" w:eastAsia="Calibri" w:hAnsi="Calibri" w:cs="Calibri"/>
          <w:color w:val="000000" w:themeColor="text1"/>
          <w:lang w:val="en-US"/>
        </w:rPr>
        <w:t xml:space="preserve"> J -&gt; Group 1</w:t>
      </w:r>
      <w:r w:rsidR="009A308B">
        <w:br/>
      </w:r>
      <w:r>
        <w:rPr>
          <w:rFonts w:ascii="Calibri" w:eastAsia="Calibri" w:hAnsi="Calibri" w:cs="Calibri"/>
          <w:color w:val="000000" w:themeColor="text1"/>
          <w:lang w:val="en-US"/>
        </w:rPr>
        <w:t>Student</w:t>
      </w:r>
      <w:r w:rsidR="009A308B" w:rsidRPr="057F8791">
        <w:rPr>
          <w:rFonts w:ascii="Calibri" w:eastAsia="Calibri" w:hAnsi="Calibri" w:cs="Calibri"/>
          <w:color w:val="000000" w:themeColor="text1"/>
          <w:lang w:val="en-US"/>
        </w:rPr>
        <w:t xml:space="preserve"> T -&gt; Group 2</w:t>
      </w:r>
      <w:r w:rsidR="009A308B">
        <w:br/>
      </w:r>
      <w:r>
        <w:rPr>
          <w:rFonts w:ascii="Calibri" w:eastAsia="Calibri" w:hAnsi="Calibri" w:cs="Calibri"/>
          <w:color w:val="000000" w:themeColor="text1"/>
          <w:lang w:val="en-US"/>
        </w:rPr>
        <w:t>Student</w:t>
      </w:r>
      <w:r w:rsidR="009A308B" w:rsidRPr="057F8791">
        <w:rPr>
          <w:rFonts w:ascii="Calibri" w:eastAsia="Calibri" w:hAnsi="Calibri" w:cs="Calibri"/>
          <w:color w:val="000000" w:themeColor="text1"/>
          <w:lang w:val="en-US"/>
        </w:rPr>
        <w:t xml:space="preserve"> Z -&gt; Group 3</w:t>
      </w:r>
    </w:p>
    <w:p w14:paraId="27DC3464" w14:textId="3F65FA5D" w:rsidR="00582EBD" w:rsidRDefault="00A644E6" w:rsidP="000B1620">
      <w:pPr>
        <w:pStyle w:val="ListParagraph"/>
        <w:numPr>
          <w:ilvl w:val="1"/>
          <w:numId w:val="1"/>
        </w:numPr>
        <w:spacing w:after="120"/>
      </w:pPr>
      <w:r w:rsidRPr="000B1620">
        <w:rPr>
          <w:b/>
          <w:bCs/>
          <w:noProof/>
        </w:rPr>
        <w:lastRenderedPageBreak/>
        <w:t>Make category and group descriptions visible to group members:</w:t>
      </w:r>
      <w:r w:rsidR="00D93647">
        <w:rPr>
          <w:noProof/>
        </w:rPr>
        <w:t xml:space="preserve"> </w:t>
      </w:r>
      <w:r w:rsidR="002A22E5">
        <w:rPr>
          <w:noProof/>
        </w:rPr>
        <w:t>Students will be able to see the Category Name and whatever you entered into the Description text box.</w:t>
      </w:r>
    </w:p>
    <w:p w14:paraId="03732526" w14:textId="129E2B1C" w:rsidR="002A22E5" w:rsidRDefault="002A22E5" w:rsidP="000B1620">
      <w:pPr>
        <w:pStyle w:val="ListParagraph"/>
        <w:numPr>
          <w:ilvl w:val="1"/>
          <w:numId w:val="1"/>
        </w:numPr>
        <w:spacing w:after="120"/>
      </w:pPr>
      <w:r w:rsidRPr="000B1620">
        <w:rPr>
          <w:b/>
          <w:bCs/>
        </w:rPr>
        <w:t>Set Self Enrollment Start Date:</w:t>
      </w:r>
      <w:r w:rsidR="00E43A43">
        <w:t xml:space="preserve"> </w:t>
      </w:r>
      <w:r w:rsidR="00E43A43" w:rsidRPr="00E43A43">
        <w:t>Users will be able to see the available groups, but unable to self-enroll prior to the start date, or after the expiry date. Manual enrollment by the instructor can occur at any time. Not choosing a date means the group is available for enrollment at any time after creation.</w:t>
      </w:r>
    </w:p>
    <w:p w14:paraId="5CD2355D" w14:textId="3FC99A9D" w:rsidR="00393ECB" w:rsidRDefault="00393ECB" w:rsidP="00816998">
      <w:pPr>
        <w:pStyle w:val="ListParagraph"/>
        <w:numPr>
          <w:ilvl w:val="1"/>
          <w:numId w:val="1"/>
        </w:numPr>
        <w:spacing w:after="0"/>
        <w:contextualSpacing w:val="0"/>
      </w:pPr>
      <w:r w:rsidRPr="000B1620">
        <w:rPr>
          <w:b/>
          <w:bCs/>
        </w:rPr>
        <w:t>Set Self Enrollment Expiry Date:</w:t>
      </w:r>
      <w:r>
        <w:t xml:space="preserve"> </w:t>
      </w:r>
      <w:r w:rsidRPr="00393ECB">
        <w:t>Users will be able to see the available groups, but unable to self-enroll prior to the start date, or after the expiry date. Manual enrollment by the instructor can occur at any time. Not choosing a date means the group is available for enrollment at any time after creation.</w:t>
      </w:r>
    </w:p>
    <w:p w14:paraId="3203B79D" w14:textId="49B9BF76" w:rsidR="00E4628B" w:rsidRDefault="003E62E5" w:rsidP="00E4628B">
      <w:pPr>
        <w:pStyle w:val="ListParagraph"/>
        <w:numPr>
          <w:ilvl w:val="1"/>
          <w:numId w:val="1"/>
        </w:numPr>
        <w:spacing w:after="120"/>
        <w:contextualSpacing w:val="0"/>
      </w:pPr>
      <w:r>
        <w:rPr>
          <w:b/>
          <w:bCs/>
        </w:rPr>
        <w:t>Allocate unenrolled users after Self Enrollment Expiry Date:</w:t>
      </w:r>
      <w:r>
        <w:t xml:space="preserve"> </w:t>
      </w:r>
      <w:r w:rsidRPr="003E62E5">
        <w:t>This control will automatically and randomly assign students to a group if they are not already assigned by the expiry date provided. Capacity will be ignored.</w:t>
      </w:r>
    </w:p>
    <w:p w14:paraId="4209047B" w14:textId="2669E11A" w:rsidR="0023065B" w:rsidRPr="00CD6086" w:rsidRDefault="007B692C" w:rsidP="00DF00BB">
      <w:pPr>
        <w:spacing w:after="120"/>
        <w:ind w:left="720"/>
      </w:pPr>
      <w:r>
        <w:rPr>
          <w:noProof/>
        </w:rPr>
        <w:drawing>
          <wp:inline distT="0" distB="0" distL="0" distR="0" wp14:anchorId="3F711AD7" wp14:editId="1DEC8F9F">
            <wp:extent cx="2943225" cy="1600260"/>
            <wp:effectExtent l="19050" t="19050" r="9525" b="19050"/>
            <wp:docPr id="1505708776" name="Picture 1" descr="Advance Properties&#10;Groups Options&#10;Check boxes for Auto-Enrol New Users, Randomize users in Groups and Make category and group descriptions visible to group memb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708776" name="Picture 1" descr="Advance Properties&#10;Groups Options&#10;Check boxes for Auto-Enrol New Users, Randomize users in Groups and Make category and group descriptions visible to group members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90298" cy="16258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522E86">
        <w:rPr>
          <w:noProof/>
        </w:rPr>
        <w:t xml:space="preserve">  </w:t>
      </w:r>
      <w:r w:rsidR="0023065B">
        <w:rPr>
          <w:noProof/>
        </w:rPr>
        <w:drawing>
          <wp:inline distT="0" distB="0" distL="0" distR="0" wp14:anchorId="126252A3" wp14:editId="083C3443">
            <wp:extent cx="2371725" cy="1603205"/>
            <wp:effectExtent l="19050" t="19050" r="9525" b="16510"/>
            <wp:docPr id="179808333" name="Picture 1" descr="Advance Properties&#10;Groups Options&#10;Check boxes for Set Self Enrollment Start Date, Set Self Enrollment Expiry Date, and Allocate unenrolled users after Self Enrollment Expiry 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08333" name="Picture 1" descr="Advance Properties&#10;Groups Options&#10;Check boxes for Set Self Enrollment Start Date, Set Self Enrollment Expiry Date, and Allocate unenrolled users after Self Enrollment Expiry Da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79146" cy="160822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0134388" w14:textId="7C97E897" w:rsidR="00B27222" w:rsidRDefault="00E86D2B" w:rsidP="00E86D2B">
      <w:pPr>
        <w:pStyle w:val="ListParagraph"/>
        <w:numPr>
          <w:ilvl w:val="0"/>
          <w:numId w:val="1"/>
        </w:numPr>
      </w:pPr>
      <w:r>
        <w:rPr>
          <w:b/>
          <w:bCs/>
        </w:rPr>
        <w:t>Additional Options</w:t>
      </w:r>
      <w:r w:rsidR="008D2ADF">
        <w:rPr>
          <w:b/>
          <w:bCs/>
        </w:rPr>
        <w:t xml:space="preserve"> - </w:t>
      </w:r>
      <w:r w:rsidR="00C13114" w:rsidRPr="00790338">
        <w:rPr>
          <w:b/>
          <w:bCs/>
        </w:rPr>
        <w:t>Create Workspace:</w:t>
      </w:r>
      <w:r w:rsidR="00A35630">
        <w:t xml:space="preserve"> </w:t>
      </w:r>
      <w:r w:rsidR="00C13114">
        <w:t xml:space="preserve">You can </w:t>
      </w:r>
      <w:r w:rsidR="002F001D">
        <w:t xml:space="preserve">choose to </w:t>
      </w:r>
      <w:r w:rsidR="00C13114">
        <w:t xml:space="preserve">create </w:t>
      </w:r>
      <w:r w:rsidR="002F001D">
        <w:t>g</w:t>
      </w:r>
      <w:r w:rsidR="005913A4">
        <w:t>roup</w:t>
      </w:r>
      <w:r w:rsidR="002F001D">
        <w:t>-</w:t>
      </w:r>
      <w:r w:rsidR="005913A4">
        <w:t>specific assignments</w:t>
      </w:r>
      <w:r w:rsidR="002F001D">
        <w:t xml:space="preserve"> (</w:t>
      </w:r>
      <w:r w:rsidR="00FD2ADC">
        <w:t xml:space="preserve">a </w:t>
      </w:r>
      <w:r w:rsidR="002F001D">
        <w:t xml:space="preserve">different assignment for </w:t>
      </w:r>
      <w:r w:rsidR="00FD2ADC">
        <w:t>each group), provide lockers for the group members to share documents</w:t>
      </w:r>
      <w:r w:rsidR="00C45594">
        <w:t>, and group discussion areas.</w:t>
      </w:r>
      <w:r w:rsidR="005913A4">
        <w:t xml:space="preserve"> </w:t>
      </w:r>
    </w:p>
    <w:p w14:paraId="7801AF12" w14:textId="1CF968C0" w:rsidR="00C31D42" w:rsidRPr="001C3614" w:rsidRDefault="00C31D42" w:rsidP="009A308B">
      <w:pPr>
        <w:pStyle w:val="ListParagraph"/>
        <w:numPr>
          <w:ilvl w:val="1"/>
          <w:numId w:val="6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001C3614">
        <w:rPr>
          <w:rFonts w:ascii="Calibri" w:eastAsia="Calibri" w:hAnsi="Calibri" w:cs="Calibri"/>
          <w:b/>
          <w:bCs/>
          <w:color w:val="000000" w:themeColor="text1"/>
          <w:lang w:val="en-US"/>
        </w:rPr>
        <w:t>Discussion Areas</w:t>
      </w:r>
      <w:r w:rsidRPr="001C3614">
        <w:rPr>
          <w:rFonts w:ascii="Calibri" w:eastAsia="Calibri" w:hAnsi="Calibri" w:cs="Calibri"/>
          <w:color w:val="000000" w:themeColor="text1"/>
          <w:lang w:val="en-US"/>
        </w:rPr>
        <w:t xml:space="preserve"> provide a discussion space for each group using a new or already created forum. </w:t>
      </w:r>
      <w:r w:rsidRPr="00C31D42">
        <w:tab/>
      </w:r>
      <w:r w:rsidRPr="001C3614">
        <w:rPr>
          <w:rFonts w:ascii="Calibri" w:eastAsia="Calibri" w:hAnsi="Calibri" w:cs="Calibri"/>
          <w:color w:val="000000" w:themeColor="text1"/>
          <w:lang w:val="en-US"/>
        </w:rPr>
        <w:t xml:space="preserve"> Users in the group can create new topics to discuss with their group. </w:t>
      </w:r>
    </w:p>
    <w:p w14:paraId="4BCBA769" w14:textId="2C824763" w:rsidR="00C31D42" w:rsidRPr="001C3614" w:rsidRDefault="00C31D42" w:rsidP="009A308B">
      <w:pPr>
        <w:pStyle w:val="ListParagraph"/>
        <w:numPr>
          <w:ilvl w:val="1"/>
          <w:numId w:val="6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001C361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Lockers </w:t>
      </w:r>
      <w:r w:rsidR="001C3614" w:rsidRPr="001C3614">
        <w:rPr>
          <w:rFonts w:ascii="Calibri" w:eastAsia="Calibri" w:hAnsi="Calibri" w:cs="Calibri"/>
          <w:color w:val="000000" w:themeColor="text1"/>
          <w:lang w:val="en-US"/>
        </w:rPr>
        <w:t>p</w:t>
      </w:r>
      <w:r w:rsidRPr="001C3614">
        <w:rPr>
          <w:rFonts w:ascii="Calibri" w:eastAsia="Calibri" w:hAnsi="Calibri" w:cs="Calibri"/>
          <w:color w:val="000000" w:themeColor="text1"/>
          <w:lang w:val="en-US"/>
        </w:rPr>
        <w:t>rovide a place to store all the group’s files and documents.</w:t>
      </w:r>
    </w:p>
    <w:p w14:paraId="67052A89" w14:textId="58689AAC" w:rsidR="00C31D42" w:rsidRPr="001C3614" w:rsidRDefault="00C31D42" w:rsidP="009A308B">
      <w:pPr>
        <w:pStyle w:val="ListParagraph"/>
        <w:numPr>
          <w:ilvl w:val="1"/>
          <w:numId w:val="6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001C3614">
        <w:rPr>
          <w:rFonts w:ascii="Calibri" w:eastAsia="Calibri" w:hAnsi="Calibri" w:cs="Calibri"/>
          <w:b/>
          <w:bCs/>
          <w:color w:val="000000" w:themeColor="text1"/>
          <w:lang w:val="en-US"/>
        </w:rPr>
        <w:t>Assignments</w:t>
      </w:r>
      <w:r w:rsidR="001C3614" w:rsidRPr="001C3614">
        <w:rPr>
          <w:rFonts w:ascii="Calibri" w:eastAsia="Calibri" w:hAnsi="Calibri" w:cs="Calibri"/>
          <w:color w:val="000000" w:themeColor="text1"/>
          <w:lang w:val="en-US"/>
        </w:rPr>
        <w:t xml:space="preserve"> a</w:t>
      </w:r>
      <w:r w:rsidRPr="001C3614">
        <w:rPr>
          <w:rFonts w:ascii="Calibri" w:eastAsia="Calibri" w:hAnsi="Calibri" w:cs="Calibri"/>
          <w:color w:val="000000" w:themeColor="text1"/>
          <w:lang w:val="en-US"/>
        </w:rPr>
        <w:t xml:space="preserve">llows for assignments to be assigned to either all users of a group, or to individual users. </w:t>
      </w:r>
    </w:p>
    <w:p w14:paraId="28ADFD17" w14:textId="30C3E335" w:rsidR="005913A4" w:rsidRDefault="00B27222" w:rsidP="001C3614">
      <w:pPr>
        <w:pStyle w:val="ListParagraph"/>
      </w:pPr>
      <w:r w:rsidRPr="00B27222">
        <w:rPr>
          <w:noProof/>
        </w:rPr>
        <w:t xml:space="preserve"> </w:t>
      </w:r>
      <w:r>
        <w:rPr>
          <w:noProof/>
        </w:rPr>
        <w:drawing>
          <wp:inline distT="0" distB="0" distL="0" distR="0" wp14:anchorId="38ACFDA6" wp14:editId="74A90123">
            <wp:extent cx="1832610" cy="1832610"/>
            <wp:effectExtent l="19050" t="19050" r="15240" b="15240"/>
            <wp:docPr id="5" name="Picture 5" descr="Screenshot of Create Workspace options with check boxes for Set up discussion areas, set up lockers, and Set up assignment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creenshot of Create Workspace options with check boxes for Set up discussion areas, set up lockers, and Set up assignments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33028" cy="18330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14:paraId="139C7FB7" w14:textId="4818669D" w:rsidR="00EF364E" w:rsidRDefault="00BC5E83" w:rsidP="00E86D2B">
      <w:pPr>
        <w:pStyle w:val="ListParagraph"/>
        <w:numPr>
          <w:ilvl w:val="0"/>
          <w:numId w:val="1"/>
        </w:numPr>
      </w:pPr>
      <w:r>
        <w:t xml:space="preserve">Click the </w:t>
      </w:r>
      <w:r w:rsidRPr="00790338">
        <w:rPr>
          <w:b/>
          <w:bCs/>
        </w:rPr>
        <w:t>Save</w:t>
      </w:r>
      <w:r>
        <w:t xml:space="preserve"> button to finalize all the selected options.</w:t>
      </w:r>
      <w:r w:rsidR="00C45594">
        <w:t xml:space="preserve">  </w:t>
      </w:r>
      <w:r w:rsidR="00615F14">
        <w:t>You will see a chart of your groups and the selections made.</w:t>
      </w:r>
    </w:p>
    <w:p w14:paraId="1602D5BE" w14:textId="3531BA90" w:rsidR="00EF364E" w:rsidRDefault="00EF364E" w:rsidP="00145E50">
      <w:pPr>
        <w:ind w:left="360"/>
      </w:pPr>
      <w:r>
        <w:rPr>
          <w:noProof/>
        </w:rPr>
        <w:lastRenderedPageBreak/>
        <w:drawing>
          <wp:inline distT="0" distB="0" distL="0" distR="0" wp14:anchorId="3FFDDB7D" wp14:editId="08DA1BDC">
            <wp:extent cx="5876926" cy="1219200"/>
            <wp:effectExtent l="0" t="0" r="0" b="0"/>
            <wp:docPr id="2089290896" name="Picture 2089290896" descr="Lists all the groups, member count, and any assignments, discussions, or lockers associated with them." title="Group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9290896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6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12EE3" w14:textId="0E9900FC" w:rsidR="00BC5E83" w:rsidRDefault="00145E50" w:rsidP="00DE53AF">
      <w:pPr>
        <w:pStyle w:val="ListParagraph"/>
      </w:pPr>
      <w:r>
        <w:t>W</w:t>
      </w:r>
      <w:r w:rsidR="0076659E">
        <w:t xml:space="preserve">hen you </w:t>
      </w:r>
      <w:r w:rsidR="00687AB8">
        <w:t xml:space="preserve">create an </w:t>
      </w:r>
      <w:proofErr w:type="gramStart"/>
      <w:r w:rsidR="00687AB8">
        <w:t>assignment</w:t>
      </w:r>
      <w:proofErr w:type="gramEnd"/>
      <w:r w:rsidR="00687AB8">
        <w:t xml:space="preserve"> </w:t>
      </w:r>
      <w:r w:rsidR="0076659E">
        <w:t>you will</w:t>
      </w:r>
      <w:r w:rsidR="00687AB8">
        <w:t xml:space="preserve"> </w:t>
      </w:r>
      <w:r>
        <w:t xml:space="preserve">now </w:t>
      </w:r>
      <w:r w:rsidR="00687AB8">
        <w:t xml:space="preserve">see the </w:t>
      </w:r>
      <w:r w:rsidR="00687AB8" w:rsidRPr="00145E50">
        <w:rPr>
          <w:b/>
          <w:bCs/>
        </w:rPr>
        <w:t>Group Assignment</w:t>
      </w:r>
      <w:r w:rsidR="00687AB8">
        <w:t xml:space="preserve"> option </w:t>
      </w:r>
      <w:r w:rsidR="0076659E">
        <w:t xml:space="preserve">in the </w:t>
      </w:r>
      <w:r w:rsidR="0076659E" w:rsidRPr="00145E50">
        <w:rPr>
          <w:b/>
          <w:bCs/>
        </w:rPr>
        <w:t>Submission &amp; Completion</w:t>
      </w:r>
      <w:r w:rsidR="0076659E">
        <w:t xml:space="preserve"> area.</w:t>
      </w:r>
    </w:p>
    <w:p w14:paraId="350684C4" w14:textId="6CAD8062" w:rsidR="001E5135" w:rsidRPr="00FF354D" w:rsidRDefault="00AC11FC" w:rsidP="00D0352B">
      <w:pPr>
        <w:pStyle w:val="Heading1"/>
        <w:spacing w:line="360" w:lineRule="auto"/>
      </w:pPr>
      <w:r w:rsidRPr="00FF354D">
        <w:t>Managing Groups</w:t>
      </w:r>
      <w:r w:rsidR="001E5135" w:rsidRPr="00FF354D">
        <w:t>:</w:t>
      </w:r>
    </w:p>
    <w:p w14:paraId="73162E98" w14:textId="1EE54DAC" w:rsidR="001E5135" w:rsidRDefault="00790338" w:rsidP="001E5135">
      <w:r>
        <w:t>If</w:t>
      </w:r>
      <w:r w:rsidR="00AC11FC">
        <w:t xml:space="preserve"> you</w:t>
      </w:r>
      <w:r w:rsidR="00E41087">
        <w:t xml:space="preserve"> have</w:t>
      </w:r>
      <w:r w:rsidR="00AC11FC">
        <w:t xml:space="preserve"> created multiple categories of groups, </w:t>
      </w:r>
      <w:r w:rsidR="00104E17">
        <w:t xml:space="preserve">select the </w:t>
      </w:r>
      <w:r w:rsidR="00AC11FC">
        <w:t xml:space="preserve">one you’d like to manage in the </w:t>
      </w:r>
      <w:r w:rsidR="00104E17" w:rsidRPr="00104E17">
        <w:rPr>
          <w:b/>
          <w:bCs/>
        </w:rPr>
        <w:t>View Categories</w:t>
      </w:r>
      <w:r w:rsidR="00104E17">
        <w:t xml:space="preserve"> </w:t>
      </w:r>
      <w:r w:rsidR="00AC11FC">
        <w:t>drop-down menu</w:t>
      </w:r>
      <w:r w:rsidR="00E41087">
        <w:t xml:space="preserve">, </w:t>
      </w:r>
      <w:r w:rsidR="00AC11FC">
        <w:t>th</w:t>
      </w:r>
      <w:r w:rsidR="004128B8">
        <w:t xml:space="preserve">en click on the </w:t>
      </w:r>
      <w:r w:rsidR="00BD1AAA">
        <w:t>chevron</w:t>
      </w:r>
      <w:r w:rsidR="004128B8">
        <w:t xml:space="preserve"> next to the name</w:t>
      </w:r>
      <w:r w:rsidR="00E41087">
        <w:t xml:space="preserve"> of the </w:t>
      </w:r>
      <w:r w:rsidR="003E4515">
        <w:t>category</w:t>
      </w:r>
      <w:r w:rsidR="00AD6250">
        <w:t xml:space="preserve"> to view the</w:t>
      </w:r>
      <w:r w:rsidR="00F44A7C">
        <w:t xml:space="preserve"> pop-up</w:t>
      </w:r>
      <w:r w:rsidR="004128B8">
        <w:t>.</w:t>
      </w:r>
      <w:r w:rsidR="00E41087">
        <w:t xml:space="preserve"> Select the appropriate action from the pop-up.</w:t>
      </w:r>
    </w:p>
    <w:p w14:paraId="6A435D9D" w14:textId="0A162110" w:rsidR="004128B8" w:rsidRDefault="004128B8" w:rsidP="00A00EA8">
      <w:pPr>
        <w:jc w:val="center"/>
      </w:pPr>
      <w:r>
        <w:rPr>
          <w:noProof/>
        </w:rPr>
        <w:drawing>
          <wp:inline distT="0" distB="0" distL="0" distR="0" wp14:anchorId="0DFF1564" wp14:editId="07D8E5A1">
            <wp:extent cx="2700000" cy="2700000"/>
            <wp:effectExtent l="0" t="0" r="5715" b="5715"/>
            <wp:docPr id="6" name="Picture 6" descr="Screenshot of manage categories p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creenshot of manage categories pag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2700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 w:rsidR="004128B8" w:rsidSect="00073B52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B45FA" w14:textId="77777777" w:rsidR="00BF78BB" w:rsidRDefault="00BF78BB" w:rsidP="00E57158">
      <w:pPr>
        <w:spacing w:after="0" w:line="240" w:lineRule="auto"/>
      </w:pPr>
      <w:r>
        <w:separator/>
      </w:r>
    </w:p>
  </w:endnote>
  <w:endnote w:type="continuationSeparator" w:id="0">
    <w:p w14:paraId="7B4E2F71" w14:textId="77777777" w:rsidR="00BF78BB" w:rsidRDefault="00BF78BB" w:rsidP="00E5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C0896" w14:textId="77777777" w:rsidR="00BF78BB" w:rsidRDefault="00BF78BB" w:rsidP="00E57158">
      <w:pPr>
        <w:spacing w:after="0" w:line="240" w:lineRule="auto"/>
      </w:pPr>
      <w:r>
        <w:separator/>
      </w:r>
    </w:p>
  </w:footnote>
  <w:footnote w:type="continuationSeparator" w:id="0">
    <w:p w14:paraId="69ACB8EC" w14:textId="77777777" w:rsidR="00BF78BB" w:rsidRDefault="00BF78BB" w:rsidP="00E57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09F1"/>
    <w:multiLevelType w:val="hybridMultilevel"/>
    <w:tmpl w:val="4EF818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6598A"/>
    <w:multiLevelType w:val="hybridMultilevel"/>
    <w:tmpl w:val="7272E6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E4584"/>
    <w:multiLevelType w:val="hybridMultilevel"/>
    <w:tmpl w:val="4848624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61A9F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D590757"/>
    <w:multiLevelType w:val="hybridMultilevel"/>
    <w:tmpl w:val="2C3A29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79609"/>
    <w:multiLevelType w:val="hybridMultilevel"/>
    <w:tmpl w:val="EA484CC4"/>
    <w:lvl w:ilvl="0" w:tplc="516ACE58">
      <w:start w:val="1"/>
      <w:numFmt w:val="decimal"/>
      <w:lvlText w:val="%1."/>
      <w:lvlJc w:val="left"/>
      <w:pPr>
        <w:ind w:left="720" w:hanging="360"/>
      </w:pPr>
    </w:lvl>
    <w:lvl w:ilvl="1" w:tplc="9334C8C0">
      <w:start w:val="1"/>
      <w:numFmt w:val="lowerLetter"/>
      <w:lvlText w:val="%2."/>
      <w:lvlJc w:val="left"/>
      <w:pPr>
        <w:ind w:left="1440" w:hanging="360"/>
      </w:pPr>
    </w:lvl>
    <w:lvl w:ilvl="2" w:tplc="FCDE7C60">
      <w:start w:val="1"/>
      <w:numFmt w:val="lowerRoman"/>
      <w:lvlText w:val="%3."/>
      <w:lvlJc w:val="right"/>
      <w:pPr>
        <w:ind w:left="2160" w:hanging="180"/>
      </w:pPr>
    </w:lvl>
    <w:lvl w:ilvl="3" w:tplc="1638C6E4">
      <w:start w:val="1"/>
      <w:numFmt w:val="decimal"/>
      <w:lvlText w:val="%4."/>
      <w:lvlJc w:val="left"/>
      <w:pPr>
        <w:ind w:left="2880" w:hanging="360"/>
      </w:pPr>
    </w:lvl>
    <w:lvl w:ilvl="4" w:tplc="B00AF34C">
      <w:start w:val="1"/>
      <w:numFmt w:val="lowerLetter"/>
      <w:lvlText w:val="%5."/>
      <w:lvlJc w:val="left"/>
      <w:pPr>
        <w:ind w:left="3600" w:hanging="360"/>
      </w:pPr>
    </w:lvl>
    <w:lvl w:ilvl="5" w:tplc="537E7670">
      <w:start w:val="1"/>
      <w:numFmt w:val="lowerRoman"/>
      <w:lvlText w:val="%6."/>
      <w:lvlJc w:val="right"/>
      <w:pPr>
        <w:ind w:left="4320" w:hanging="180"/>
      </w:pPr>
    </w:lvl>
    <w:lvl w:ilvl="6" w:tplc="0638E74A">
      <w:start w:val="1"/>
      <w:numFmt w:val="decimal"/>
      <w:lvlText w:val="%7."/>
      <w:lvlJc w:val="left"/>
      <w:pPr>
        <w:ind w:left="5040" w:hanging="360"/>
      </w:pPr>
    </w:lvl>
    <w:lvl w:ilvl="7" w:tplc="B204E40A">
      <w:start w:val="1"/>
      <w:numFmt w:val="lowerLetter"/>
      <w:lvlText w:val="%8."/>
      <w:lvlJc w:val="left"/>
      <w:pPr>
        <w:ind w:left="5760" w:hanging="360"/>
      </w:pPr>
    </w:lvl>
    <w:lvl w:ilvl="8" w:tplc="073849C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B479A"/>
    <w:multiLevelType w:val="hybridMultilevel"/>
    <w:tmpl w:val="53961B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6552">
    <w:abstractNumId w:val="4"/>
  </w:num>
  <w:num w:numId="2" w16cid:durableId="275332142">
    <w:abstractNumId w:val="6"/>
  </w:num>
  <w:num w:numId="3" w16cid:durableId="1110704995">
    <w:abstractNumId w:val="1"/>
  </w:num>
  <w:num w:numId="4" w16cid:durableId="912734900">
    <w:abstractNumId w:val="3"/>
  </w:num>
  <w:num w:numId="5" w16cid:durableId="925192053">
    <w:abstractNumId w:val="5"/>
  </w:num>
  <w:num w:numId="6" w16cid:durableId="540485508">
    <w:abstractNumId w:val="0"/>
  </w:num>
  <w:num w:numId="7" w16cid:durableId="1220050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0A"/>
    <w:rsid w:val="000668F3"/>
    <w:rsid w:val="00073B52"/>
    <w:rsid w:val="000901ED"/>
    <w:rsid w:val="000B1620"/>
    <w:rsid w:val="000C3A6C"/>
    <w:rsid w:val="000C4861"/>
    <w:rsid w:val="000C74E5"/>
    <w:rsid w:val="00104E17"/>
    <w:rsid w:val="00145E50"/>
    <w:rsid w:val="0015113C"/>
    <w:rsid w:val="00151644"/>
    <w:rsid w:val="00155BEF"/>
    <w:rsid w:val="00170C88"/>
    <w:rsid w:val="001725B9"/>
    <w:rsid w:val="00194573"/>
    <w:rsid w:val="00195CD8"/>
    <w:rsid w:val="001A11C3"/>
    <w:rsid w:val="001B0CD7"/>
    <w:rsid w:val="001C3614"/>
    <w:rsid w:val="001D0793"/>
    <w:rsid w:val="001E5135"/>
    <w:rsid w:val="00206AB2"/>
    <w:rsid w:val="0023065B"/>
    <w:rsid w:val="002653FF"/>
    <w:rsid w:val="00270BD5"/>
    <w:rsid w:val="00281BC8"/>
    <w:rsid w:val="002A22E5"/>
    <w:rsid w:val="002A60C1"/>
    <w:rsid w:val="002D2D13"/>
    <w:rsid w:val="002E2654"/>
    <w:rsid w:val="002F001D"/>
    <w:rsid w:val="003446CF"/>
    <w:rsid w:val="0038369A"/>
    <w:rsid w:val="003907EF"/>
    <w:rsid w:val="003927D0"/>
    <w:rsid w:val="00393ECB"/>
    <w:rsid w:val="003A0868"/>
    <w:rsid w:val="003A1D29"/>
    <w:rsid w:val="003A616F"/>
    <w:rsid w:val="003D295A"/>
    <w:rsid w:val="003E4515"/>
    <w:rsid w:val="003E62E5"/>
    <w:rsid w:val="003F696C"/>
    <w:rsid w:val="004028D0"/>
    <w:rsid w:val="004128B8"/>
    <w:rsid w:val="00416789"/>
    <w:rsid w:val="00422A75"/>
    <w:rsid w:val="0043027D"/>
    <w:rsid w:val="0046690D"/>
    <w:rsid w:val="004837D0"/>
    <w:rsid w:val="00485F9E"/>
    <w:rsid w:val="004C03E3"/>
    <w:rsid w:val="004D7CC9"/>
    <w:rsid w:val="004E071B"/>
    <w:rsid w:val="004F1844"/>
    <w:rsid w:val="00517724"/>
    <w:rsid w:val="005177BC"/>
    <w:rsid w:val="00522E86"/>
    <w:rsid w:val="00582EBD"/>
    <w:rsid w:val="005913A4"/>
    <w:rsid w:val="005A35BF"/>
    <w:rsid w:val="005B1D97"/>
    <w:rsid w:val="005E5031"/>
    <w:rsid w:val="005E67FE"/>
    <w:rsid w:val="006118AF"/>
    <w:rsid w:val="00615F14"/>
    <w:rsid w:val="00635C52"/>
    <w:rsid w:val="00642E41"/>
    <w:rsid w:val="00651015"/>
    <w:rsid w:val="0066140A"/>
    <w:rsid w:val="00665BC1"/>
    <w:rsid w:val="00666182"/>
    <w:rsid w:val="00666C8A"/>
    <w:rsid w:val="00667370"/>
    <w:rsid w:val="00687AB8"/>
    <w:rsid w:val="006A5949"/>
    <w:rsid w:val="006C27F7"/>
    <w:rsid w:val="006C2C29"/>
    <w:rsid w:val="006D7BA2"/>
    <w:rsid w:val="0074282B"/>
    <w:rsid w:val="0076659E"/>
    <w:rsid w:val="00790338"/>
    <w:rsid w:val="007A06F4"/>
    <w:rsid w:val="007B692C"/>
    <w:rsid w:val="007D1269"/>
    <w:rsid w:val="00816998"/>
    <w:rsid w:val="00820748"/>
    <w:rsid w:val="00845833"/>
    <w:rsid w:val="00852F92"/>
    <w:rsid w:val="008D2ADF"/>
    <w:rsid w:val="009A308B"/>
    <w:rsid w:val="009A6F59"/>
    <w:rsid w:val="009C262E"/>
    <w:rsid w:val="009D1665"/>
    <w:rsid w:val="009D3F7C"/>
    <w:rsid w:val="009F1500"/>
    <w:rsid w:val="00A00EA8"/>
    <w:rsid w:val="00A35630"/>
    <w:rsid w:val="00A40545"/>
    <w:rsid w:val="00A47EF6"/>
    <w:rsid w:val="00A644E6"/>
    <w:rsid w:val="00A92248"/>
    <w:rsid w:val="00AC11FC"/>
    <w:rsid w:val="00AC38EE"/>
    <w:rsid w:val="00AD53BB"/>
    <w:rsid w:val="00AD6250"/>
    <w:rsid w:val="00B11259"/>
    <w:rsid w:val="00B11ABE"/>
    <w:rsid w:val="00B27222"/>
    <w:rsid w:val="00B3287C"/>
    <w:rsid w:val="00B37838"/>
    <w:rsid w:val="00B47903"/>
    <w:rsid w:val="00B5486F"/>
    <w:rsid w:val="00B7554A"/>
    <w:rsid w:val="00BA006E"/>
    <w:rsid w:val="00BB24CA"/>
    <w:rsid w:val="00BC51FC"/>
    <w:rsid w:val="00BC5E83"/>
    <w:rsid w:val="00BD1391"/>
    <w:rsid w:val="00BD1AAA"/>
    <w:rsid w:val="00BD6FF9"/>
    <w:rsid w:val="00BF78BB"/>
    <w:rsid w:val="00C13114"/>
    <w:rsid w:val="00C16EA8"/>
    <w:rsid w:val="00C31D42"/>
    <w:rsid w:val="00C45594"/>
    <w:rsid w:val="00C45EA0"/>
    <w:rsid w:val="00C5413A"/>
    <w:rsid w:val="00CC1B22"/>
    <w:rsid w:val="00CC6EC8"/>
    <w:rsid w:val="00CD6086"/>
    <w:rsid w:val="00CF1884"/>
    <w:rsid w:val="00D0352B"/>
    <w:rsid w:val="00D13615"/>
    <w:rsid w:val="00D454B5"/>
    <w:rsid w:val="00D51452"/>
    <w:rsid w:val="00D87C3D"/>
    <w:rsid w:val="00D93647"/>
    <w:rsid w:val="00DC615D"/>
    <w:rsid w:val="00DD40C3"/>
    <w:rsid w:val="00DE53AF"/>
    <w:rsid w:val="00DF00BB"/>
    <w:rsid w:val="00E14099"/>
    <w:rsid w:val="00E41087"/>
    <w:rsid w:val="00E43A43"/>
    <w:rsid w:val="00E4628B"/>
    <w:rsid w:val="00E57158"/>
    <w:rsid w:val="00E86D2B"/>
    <w:rsid w:val="00EA3315"/>
    <w:rsid w:val="00EA6FE7"/>
    <w:rsid w:val="00ED4E1F"/>
    <w:rsid w:val="00EE72B6"/>
    <w:rsid w:val="00EF364E"/>
    <w:rsid w:val="00F11423"/>
    <w:rsid w:val="00F44A7C"/>
    <w:rsid w:val="00F56130"/>
    <w:rsid w:val="00F9720C"/>
    <w:rsid w:val="00FC4A2B"/>
    <w:rsid w:val="00FC4D77"/>
    <w:rsid w:val="00FD2ADC"/>
    <w:rsid w:val="00FD54DF"/>
    <w:rsid w:val="00FF354D"/>
    <w:rsid w:val="00FF5270"/>
    <w:rsid w:val="0C0D9F67"/>
    <w:rsid w:val="7C72D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037F"/>
  <w15:chartTrackingRefBased/>
  <w15:docId w15:val="{3AC1DCE2-53F8-415C-B76B-28AA6B1F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16F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F35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6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158"/>
  </w:style>
  <w:style w:type="paragraph" w:styleId="Footer">
    <w:name w:val="footer"/>
    <w:basedOn w:val="Normal"/>
    <w:link w:val="FooterChar"/>
    <w:uiPriority w:val="99"/>
    <w:unhideWhenUsed/>
    <w:rsid w:val="00E57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158"/>
  </w:style>
  <w:style w:type="character" w:styleId="CommentReference">
    <w:name w:val="annotation reference"/>
    <w:basedOn w:val="DefaultParagraphFont"/>
    <w:uiPriority w:val="99"/>
    <w:semiHidden/>
    <w:unhideWhenUsed/>
    <w:rsid w:val="00416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7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7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78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44A7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F35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F3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tion">
    <w:name w:val="Mention"/>
    <w:basedOn w:val="DefaultParagraphFont"/>
    <w:uiPriority w:val="99"/>
    <w:unhideWhenUsed/>
    <w:rsid w:val="0038369A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A06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b396d7-52bb-43db-8569-4d05b93da1b4" xsi:nil="true"/>
    <lcf76f155ced4ddcb4097134ff3c332f xmlns="a4239d1e-45a0-4538-bc58-0f174f130b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8CECF556B5E44AF17E4BC882E7283" ma:contentTypeVersion="16" ma:contentTypeDescription="Create a new document." ma:contentTypeScope="" ma:versionID="dc92a59c9bba957d9308c28e90bdc390">
  <xsd:schema xmlns:xsd="http://www.w3.org/2001/XMLSchema" xmlns:xs="http://www.w3.org/2001/XMLSchema" xmlns:p="http://schemas.microsoft.com/office/2006/metadata/properties" xmlns:ns2="a4239d1e-45a0-4538-bc58-0f174f130b49" xmlns:ns3="30b396d7-52bb-43db-8569-4d05b93da1b4" targetNamespace="http://schemas.microsoft.com/office/2006/metadata/properties" ma:root="true" ma:fieldsID="fb4a461548cd800182b2a1df6c67d415" ns2:_="" ns3:_="">
    <xsd:import namespace="a4239d1e-45a0-4538-bc58-0f174f130b49"/>
    <xsd:import namespace="30b396d7-52bb-43db-8569-4d05b93da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39d1e-45a0-4538-bc58-0f174f130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396d7-52bb-43db-8569-4d05b93da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a9426b-eb4f-4cbf-94f8-ae80cb2c7ac0}" ma:internalName="TaxCatchAll" ma:showField="CatchAllData" ma:web="30b396d7-52bb-43db-8569-4d05b93da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620D9-D324-4B07-A738-B7B722EFD4FC}">
  <ds:schemaRefs>
    <ds:schemaRef ds:uri="http://schemas.microsoft.com/office/2006/metadata/properties"/>
    <ds:schemaRef ds:uri="http://schemas.microsoft.com/office/infopath/2007/PartnerControls"/>
    <ds:schemaRef ds:uri="30b396d7-52bb-43db-8569-4d05b93da1b4"/>
    <ds:schemaRef ds:uri="a4239d1e-45a0-4538-bc58-0f174f130b49"/>
  </ds:schemaRefs>
</ds:datastoreItem>
</file>

<file path=customXml/itemProps2.xml><?xml version="1.0" encoding="utf-8"?>
<ds:datastoreItem xmlns:ds="http://schemas.openxmlformats.org/officeDocument/2006/customXml" ds:itemID="{C860D10E-4339-45AC-B3C3-4D6FEDEDD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4A812-B467-4A99-8D23-8FAA9F727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39d1e-45a0-4538-bc58-0f174f130b49"/>
    <ds:schemaRef ds:uri="30b396d7-52bb-43db-8569-4d05b93da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6C8FEE-2F11-4285-B1A1-99E22C72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 Thang</dc:creator>
  <cp:keywords/>
  <dc:description/>
  <cp:lastModifiedBy>Anna Galka</cp:lastModifiedBy>
  <cp:revision>161</cp:revision>
  <dcterms:created xsi:type="dcterms:W3CDTF">2022-10-11T14:41:00Z</dcterms:created>
  <dcterms:modified xsi:type="dcterms:W3CDTF">2023-04-06T15:50:00Z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0x0101005E18CECF556B5E44AF17E4BC882E7283</vt:lpwstr>
  </property>
  <property fmtid="{D5CDD505-2E9C-101B-9397-08002B2CF9AE}" pid="3" name="MediaServiceImageTags">
    <vt:lpwstr/>
  </property>
</Properties>
</file>