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ACD3F" w14:textId="60293235" w:rsidR="00807520" w:rsidRPr="00807520" w:rsidRDefault="00D82BFA" w:rsidP="00807520">
      <w:pPr>
        <w:rPr>
          <w:rFonts w:cstheme="minorHAnsi"/>
          <w:b/>
          <w:sz w:val="72"/>
          <w:szCs w:val="72"/>
        </w:rPr>
      </w:pPr>
      <w:r w:rsidRPr="00807520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D7137A9" wp14:editId="3473F3AC">
            <wp:simplePos x="0" y="0"/>
            <wp:positionH relativeFrom="margin">
              <wp:align>left</wp:align>
            </wp:positionH>
            <wp:positionV relativeFrom="margin">
              <wp:posOffset>-218440</wp:posOffset>
            </wp:positionV>
            <wp:extent cx="1238250" cy="9563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E68" w:rsidRPr="00807520">
        <w:rPr>
          <w:rFonts w:cstheme="minorHAnsi"/>
          <w:b/>
          <w:sz w:val="72"/>
          <w:szCs w:val="72"/>
        </w:rPr>
        <w:t>Check-</w:t>
      </w:r>
      <w:r w:rsidR="009F35BE" w:rsidRPr="00807520">
        <w:rPr>
          <w:rFonts w:cstheme="minorHAnsi"/>
          <w:b/>
          <w:sz w:val="72"/>
          <w:szCs w:val="72"/>
        </w:rPr>
        <w:t>i</w:t>
      </w:r>
      <w:r w:rsidR="00822E68" w:rsidRPr="00807520">
        <w:rPr>
          <w:rFonts w:cstheme="minorHAnsi"/>
          <w:b/>
          <w:sz w:val="72"/>
          <w:szCs w:val="72"/>
        </w:rPr>
        <w:t>n</w:t>
      </w:r>
      <w:r w:rsidR="00F96D7F" w:rsidRPr="00807520">
        <w:rPr>
          <w:rFonts w:cstheme="minorHAnsi"/>
          <w:b/>
          <w:sz w:val="72"/>
          <w:szCs w:val="72"/>
        </w:rPr>
        <w:t xml:space="preserve"> </w:t>
      </w:r>
      <w:r w:rsidR="00822E68" w:rsidRPr="00807520">
        <w:rPr>
          <w:rFonts w:cstheme="minorHAnsi"/>
          <w:b/>
          <w:sz w:val="72"/>
          <w:szCs w:val="72"/>
        </w:rPr>
        <w:t>Guideline</w:t>
      </w:r>
      <w:r w:rsidR="00F405B1">
        <w:rPr>
          <w:rFonts w:cstheme="minorHAnsi"/>
          <w:b/>
          <w:sz w:val="72"/>
          <w:szCs w:val="72"/>
        </w:rPr>
        <w:t>s</w:t>
      </w:r>
    </w:p>
    <w:p w14:paraId="1A53B2EE" w14:textId="77777777" w:rsidR="00BD3077" w:rsidRDefault="00BD3077" w:rsidP="00042732">
      <w:pPr>
        <w:rPr>
          <w:rFonts w:ascii="Georgia" w:hAnsi="Georgia" w:cstheme="minorHAnsi"/>
          <w:bCs/>
        </w:rPr>
      </w:pPr>
    </w:p>
    <w:p w14:paraId="3F1AE835" w14:textId="287136E5" w:rsidR="00187E49" w:rsidRPr="002E0F3D" w:rsidRDefault="00042732" w:rsidP="00042732">
      <w:pPr>
        <w:rPr>
          <w:rFonts w:cstheme="minorHAnsi"/>
          <w:bCs/>
        </w:rPr>
      </w:pPr>
      <w:r w:rsidRPr="002E0F3D">
        <w:rPr>
          <w:rFonts w:cstheme="minorHAnsi"/>
          <w:bCs/>
        </w:rPr>
        <w:t xml:space="preserve">What makes Ignite different from </w:t>
      </w:r>
      <w:r w:rsidR="00BD3077" w:rsidRPr="002E0F3D">
        <w:rPr>
          <w:rFonts w:cstheme="minorHAnsi"/>
          <w:bCs/>
        </w:rPr>
        <w:t xml:space="preserve">some </w:t>
      </w:r>
      <w:r w:rsidRPr="002E0F3D">
        <w:rPr>
          <w:rFonts w:cstheme="minorHAnsi"/>
          <w:bCs/>
        </w:rPr>
        <w:t xml:space="preserve">other part-time jobs on campus is the </w:t>
      </w:r>
      <w:r w:rsidR="00BD3077" w:rsidRPr="002E0F3D">
        <w:rPr>
          <w:rFonts w:cstheme="minorHAnsi"/>
          <w:bCs/>
        </w:rPr>
        <w:t xml:space="preserve">intentional learning outcomes, competency development, </w:t>
      </w:r>
      <w:r w:rsidRPr="002E0F3D">
        <w:rPr>
          <w:rFonts w:cstheme="minorHAnsi"/>
          <w:bCs/>
        </w:rPr>
        <w:t>reflection</w:t>
      </w:r>
      <w:r w:rsidR="00BD3077" w:rsidRPr="002E0F3D">
        <w:rPr>
          <w:rFonts w:cstheme="minorHAnsi"/>
          <w:bCs/>
        </w:rPr>
        <w:t>,</w:t>
      </w:r>
      <w:r w:rsidRPr="002E0F3D">
        <w:rPr>
          <w:rFonts w:cstheme="minorHAnsi"/>
          <w:bCs/>
        </w:rPr>
        <w:t xml:space="preserve"> and career conversation</w:t>
      </w:r>
      <w:r w:rsidR="00630738" w:rsidRPr="002E0F3D">
        <w:rPr>
          <w:rFonts w:cstheme="minorHAnsi"/>
          <w:bCs/>
        </w:rPr>
        <w:t>s</w:t>
      </w:r>
      <w:r w:rsidR="00BD3077" w:rsidRPr="002E0F3D">
        <w:rPr>
          <w:rFonts w:cstheme="minorHAnsi"/>
          <w:bCs/>
        </w:rPr>
        <w:t xml:space="preserve"> between student and supervisor</w:t>
      </w:r>
      <w:r w:rsidRPr="002E0F3D">
        <w:rPr>
          <w:rFonts w:cstheme="minorHAnsi"/>
          <w:bCs/>
        </w:rPr>
        <w:t xml:space="preserve">. </w:t>
      </w:r>
      <w:r w:rsidR="00BD3077" w:rsidRPr="002E0F3D">
        <w:rPr>
          <w:rFonts w:cstheme="minorHAnsi"/>
          <w:bCs/>
        </w:rPr>
        <w:t xml:space="preserve">The mandatory check in process support students learning and help them to be better prepared to </w:t>
      </w:r>
      <w:r w:rsidRPr="002E0F3D">
        <w:rPr>
          <w:rFonts w:cstheme="minorHAnsi"/>
          <w:bCs/>
        </w:rPr>
        <w:t>articulat</w:t>
      </w:r>
      <w:r w:rsidR="00BD3077" w:rsidRPr="002E0F3D">
        <w:rPr>
          <w:rFonts w:cstheme="minorHAnsi"/>
          <w:bCs/>
        </w:rPr>
        <w:t xml:space="preserve">e their </w:t>
      </w:r>
      <w:r w:rsidRPr="002E0F3D">
        <w:rPr>
          <w:rFonts w:cstheme="minorHAnsi"/>
          <w:bCs/>
        </w:rPr>
        <w:t>skills and reflect</w:t>
      </w:r>
      <w:r w:rsidR="00BD3077" w:rsidRPr="002E0F3D">
        <w:rPr>
          <w:rFonts w:cstheme="minorHAnsi"/>
          <w:bCs/>
        </w:rPr>
        <w:t xml:space="preserve"> on their experience. </w:t>
      </w:r>
      <w:r w:rsidR="00187E49" w:rsidRPr="002E0F3D">
        <w:rPr>
          <w:rFonts w:cstheme="minorHAnsi"/>
          <w:bCs/>
        </w:rPr>
        <w:t xml:space="preserve">Each student must complete 2 </w:t>
      </w:r>
      <w:r w:rsidR="00BD3077" w:rsidRPr="002E0F3D">
        <w:rPr>
          <w:rFonts w:cstheme="minorHAnsi"/>
          <w:bCs/>
        </w:rPr>
        <w:t>c</w:t>
      </w:r>
      <w:r w:rsidR="00187E49" w:rsidRPr="002E0F3D">
        <w:rPr>
          <w:rFonts w:cstheme="minorHAnsi"/>
          <w:bCs/>
        </w:rPr>
        <w:t>heck-ins with their supervisor</w:t>
      </w:r>
      <w:r w:rsidR="00BD3077" w:rsidRPr="002E0F3D">
        <w:rPr>
          <w:rFonts w:cstheme="minorHAnsi"/>
          <w:bCs/>
        </w:rPr>
        <w:t xml:space="preserve">, an initial check in within the first two weeks and a performance evaluation at the end. These check ins are also the basis for the </w:t>
      </w:r>
      <w:r w:rsidR="00187E49" w:rsidRPr="002E0F3D">
        <w:rPr>
          <w:rFonts w:cstheme="minorHAnsi"/>
          <w:bCs/>
        </w:rPr>
        <w:t>individual Final Reflection</w:t>
      </w:r>
      <w:r w:rsidR="00BD3077" w:rsidRPr="002E0F3D">
        <w:rPr>
          <w:rFonts w:cstheme="minorHAnsi"/>
          <w:bCs/>
        </w:rPr>
        <w:t xml:space="preserve"> that students complete on their own at the end of their Ignite employment</w:t>
      </w:r>
      <w:r w:rsidR="00187E49" w:rsidRPr="002E0F3D">
        <w:rPr>
          <w:rFonts w:cstheme="minorHAnsi"/>
          <w:bCs/>
        </w:rPr>
        <w:t xml:space="preserve">. </w:t>
      </w:r>
    </w:p>
    <w:p w14:paraId="05677A82" w14:textId="4E0EE3D2" w:rsidR="002E0F3D" w:rsidRPr="002E0F3D" w:rsidRDefault="007E007C">
      <w:pPr>
        <w:rPr>
          <w:rFonts w:cstheme="minorHAnsi"/>
          <w:bCs/>
        </w:rPr>
      </w:pPr>
      <w:r w:rsidRPr="002E0F3D">
        <w:rPr>
          <w:rFonts w:cstheme="minorHAnsi"/>
          <w:b/>
          <w:spacing w:val="20"/>
        </w:rPr>
        <w:t>PURPOSE:</w:t>
      </w:r>
      <w:r w:rsidRPr="002E0F3D">
        <w:rPr>
          <w:rFonts w:cstheme="minorHAnsi"/>
        </w:rPr>
        <w:t xml:space="preserve"> </w:t>
      </w:r>
      <w:r w:rsidR="00BD3077" w:rsidRPr="002E0F3D">
        <w:rPr>
          <w:rFonts w:cstheme="minorHAnsi"/>
        </w:rPr>
        <w:t xml:space="preserve">The </w:t>
      </w:r>
      <w:r w:rsidR="00630738" w:rsidRPr="002E0F3D">
        <w:rPr>
          <w:rFonts w:cstheme="minorHAnsi"/>
          <w:bCs/>
        </w:rPr>
        <w:t>Ignite</w:t>
      </w:r>
      <w:r w:rsidR="00BD3077" w:rsidRPr="002E0F3D">
        <w:rPr>
          <w:rFonts w:cstheme="minorHAnsi"/>
          <w:bCs/>
        </w:rPr>
        <w:t xml:space="preserve"> program has</w:t>
      </w:r>
      <w:r w:rsidR="00630738" w:rsidRPr="002E0F3D">
        <w:rPr>
          <w:rFonts w:cstheme="minorHAnsi"/>
          <w:bCs/>
        </w:rPr>
        <w:t xml:space="preserve"> designed </w:t>
      </w:r>
      <w:r w:rsidR="00D2163E" w:rsidRPr="002E0F3D">
        <w:rPr>
          <w:rFonts w:cstheme="minorHAnsi"/>
          <w:bCs/>
        </w:rPr>
        <w:t xml:space="preserve">check-in forms that you can </w:t>
      </w:r>
      <w:r w:rsidR="001E344B" w:rsidRPr="002E0F3D">
        <w:rPr>
          <w:rFonts w:cstheme="minorHAnsi"/>
          <w:bCs/>
        </w:rPr>
        <w:t>access on our website a</w:t>
      </w:r>
      <w:r w:rsidR="00630738" w:rsidRPr="002E0F3D">
        <w:rPr>
          <w:rFonts w:cstheme="minorHAnsi"/>
          <w:bCs/>
        </w:rPr>
        <w:t>n</w:t>
      </w:r>
      <w:r w:rsidR="001E344B" w:rsidRPr="002E0F3D">
        <w:rPr>
          <w:rFonts w:cstheme="minorHAnsi"/>
          <w:bCs/>
        </w:rPr>
        <w:t xml:space="preserve">d </w:t>
      </w:r>
      <w:r w:rsidR="00D2163E" w:rsidRPr="002E0F3D">
        <w:rPr>
          <w:rFonts w:cstheme="minorHAnsi"/>
          <w:bCs/>
        </w:rPr>
        <w:t>use</w:t>
      </w:r>
      <w:r w:rsidR="001E344B" w:rsidRPr="002E0F3D">
        <w:rPr>
          <w:rFonts w:cstheme="minorHAnsi"/>
          <w:bCs/>
        </w:rPr>
        <w:t xml:space="preserve"> to complete your check-in requirement</w:t>
      </w:r>
      <w:r w:rsidR="00630738" w:rsidRPr="002E0F3D">
        <w:rPr>
          <w:rFonts w:cstheme="minorHAnsi"/>
          <w:bCs/>
        </w:rPr>
        <w:t>s</w:t>
      </w:r>
      <w:r w:rsidR="001E344B" w:rsidRPr="002E0F3D">
        <w:rPr>
          <w:rFonts w:cstheme="minorHAnsi"/>
          <w:bCs/>
        </w:rPr>
        <w:t xml:space="preserve">. </w:t>
      </w:r>
      <w:r w:rsidR="00630738" w:rsidRPr="002E0F3D">
        <w:rPr>
          <w:rFonts w:cstheme="minorHAnsi"/>
          <w:bCs/>
        </w:rPr>
        <w:t>However, w</w:t>
      </w:r>
      <w:r w:rsidR="00D2163E" w:rsidRPr="002E0F3D">
        <w:rPr>
          <w:rFonts w:cstheme="minorHAnsi"/>
          <w:bCs/>
        </w:rPr>
        <w:t xml:space="preserve">e recognize </w:t>
      </w:r>
      <w:r w:rsidR="00630738" w:rsidRPr="002E0F3D">
        <w:rPr>
          <w:rFonts w:cstheme="minorHAnsi"/>
          <w:bCs/>
        </w:rPr>
        <w:t xml:space="preserve">that </w:t>
      </w:r>
      <w:r w:rsidR="00187E49" w:rsidRPr="002E0F3D">
        <w:rPr>
          <w:rFonts w:cstheme="minorHAnsi"/>
          <w:bCs/>
        </w:rPr>
        <w:t xml:space="preserve">our </w:t>
      </w:r>
      <w:r w:rsidR="00630738" w:rsidRPr="002E0F3D">
        <w:rPr>
          <w:rFonts w:cstheme="minorHAnsi"/>
          <w:bCs/>
        </w:rPr>
        <w:t>c</w:t>
      </w:r>
      <w:r w:rsidR="00187E49" w:rsidRPr="002E0F3D">
        <w:rPr>
          <w:rFonts w:cstheme="minorHAnsi"/>
          <w:bCs/>
        </w:rPr>
        <w:t xml:space="preserve">heck-in </w:t>
      </w:r>
      <w:r w:rsidR="00D2163E" w:rsidRPr="002E0F3D">
        <w:rPr>
          <w:rFonts w:cstheme="minorHAnsi"/>
          <w:bCs/>
        </w:rPr>
        <w:t>form</w:t>
      </w:r>
      <w:r w:rsidR="001E344B" w:rsidRPr="002E0F3D">
        <w:rPr>
          <w:rFonts w:cstheme="minorHAnsi"/>
          <w:bCs/>
        </w:rPr>
        <w:t>s</w:t>
      </w:r>
      <w:r w:rsidR="00D2163E" w:rsidRPr="002E0F3D">
        <w:rPr>
          <w:rFonts w:cstheme="minorHAnsi"/>
          <w:bCs/>
        </w:rPr>
        <w:t xml:space="preserve"> </w:t>
      </w:r>
      <w:r w:rsidR="00630738" w:rsidRPr="002E0F3D">
        <w:rPr>
          <w:rFonts w:cstheme="minorHAnsi"/>
          <w:bCs/>
        </w:rPr>
        <w:t>may</w:t>
      </w:r>
      <w:r w:rsidR="00D2163E" w:rsidRPr="002E0F3D">
        <w:rPr>
          <w:rFonts w:cstheme="minorHAnsi"/>
          <w:bCs/>
        </w:rPr>
        <w:t xml:space="preserve"> not work for all supervisors</w:t>
      </w:r>
      <w:r w:rsidR="00BD3077" w:rsidRPr="002E0F3D">
        <w:rPr>
          <w:rFonts w:cstheme="minorHAnsi"/>
          <w:bCs/>
        </w:rPr>
        <w:t xml:space="preserve"> or </w:t>
      </w:r>
      <w:r w:rsidR="001E344B" w:rsidRPr="002E0F3D">
        <w:rPr>
          <w:rFonts w:cstheme="minorHAnsi"/>
          <w:bCs/>
        </w:rPr>
        <w:t>departments</w:t>
      </w:r>
      <w:r w:rsidR="00630738" w:rsidRPr="002E0F3D">
        <w:rPr>
          <w:rFonts w:cstheme="minorHAnsi"/>
          <w:bCs/>
        </w:rPr>
        <w:t xml:space="preserve">, especially those that have </w:t>
      </w:r>
      <w:r w:rsidR="00026044" w:rsidRPr="002E0F3D">
        <w:rPr>
          <w:rFonts w:cstheme="minorHAnsi"/>
          <w:bCs/>
        </w:rPr>
        <w:t>already established their own tools to measure student development</w:t>
      </w:r>
      <w:r w:rsidR="00630738" w:rsidRPr="002E0F3D">
        <w:rPr>
          <w:rFonts w:cstheme="minorHAnsi"/>
          <w:bCs/>
        </w:rPr>
        <w:t xml:space="preserve"> of their student staff. </w:t>
      </w:r>
      <w:r w:rsidR="00BD3077" w:rsidRPr="002E0F3D">
        <w:rPr>
          <w:rFonts w:cstheme="minorHAnsi"/>
          <w:b/>
        </w:rPr>
        <w:t>S</w:t>
      </w:r>
      <w:r w:rsidR="00630738" w:rsidRPr="002E0F3D">
        <w:rPr>
          <w:rFonts w:cstheme="minorHAnsi"/>
          <w:b/>
        </w:rPr>
        <w:t>upervisors that do</w:t>
      </w:r>
      <w:r w:rsidR="002E0F3D" w:rsidRPr="002E0F3D">
        <w:rPr>
          <w:rFonts w:cstheme="minorHAnsi"/>
          <w:b/>
        </w:rPr>
        <w:t xml:space="preserve"> not </w:t>
      </w:r>
      <w:r w:rsidR="00630738" w:rsidRPr="002E0F3D">
        <w:rPr>
          <w:rFonts w:cstheme="minorHAnsi"/>
          <w:b/>
        </w:rPr>
        <w:t>feel the pre-designed forms</w:t>
      </w:r>
      <w:r w:rsidR="00BD3077" w:rsidRPr="002E0F3D">
        <w:rPr>
          <w:rFonts w:cstheme="minorHAnsi"/>
          <w:b/>
        </w:rPr>
        <w:t xml:space="preserve"> will </w:t>
      </w:r>
      <w:r w:rsidR="00630738" w:rsidRPr="002E0F3D">
        <w:rPr>
          <w:rFonts w:cstheme="minorHAnsi"/>
          <w:b/>
        </w:rPr>
        <w:t>meet their needs are invited to design their own customized check-in provided it addresses the mandatory elements as outlined below.</w:t>
      </w:r>
      <w:r w:rsidR="00630738" w:rsidRPr="002E0F3D">
        <w:rPr>
          <w:rFonts w:cstheme="minorHAnsi"/>
          <w:bCs/>
        </w:rPr>
        <w:t xml:space="preserve"> Should you choose to use your own customized check-in, ensuring that all of the elements described below are addressed will provide your </w:t>
      </w:r>
      <w:r w:rsidR="00A835C5" w:rsidRPr="002E0F3D">
        <w:rPr>
          <w:rFonts w:cstheme="minorHAnsi"/>
          <w:bCs/>
        </w:rPr>
        <w:t xml:space="preserve">Ignite students </w:t>
      </w:r>
      <w:r w:rsidR="00630738" w:rsidRPr="002E0F3D">
        <w:rPr>
          <w:rFonts w:cstheme="minorHAnsi"/>
          <w:bCs/>
        </w:rPr>
        <w:t xml:space="preserve">with the required </w:t>
      </w:r>
      <w:r w:rsidR="002E0F3D" w:rsidRPr="002E0F3D">
        <w:rPr>
          <w:rFonts w:cstheme="minorHAnsi"/>
          <w:bCs/>
        </w:rPr>
        <w:t xml:space="preserve">information they will need to be successfully oriented into the role and complete </w:t>
      </w:r>
      <w:r w:rsidR="00630738" w:rsidRPr="002E0F3D">
        <w:rPr>
          <w:rFonts w:cstheme="minorHAnsi"/>
          <w:bCs/>
        </w:rPr>
        <w:t xml:space="preserve">their mandatory </w:t>
      </w:r>
      <w:r w:rsidR="00C031C4" w:rsidRPr="002E0F3D">
        <w:rPr>
          <w:rFonts w:cstheme="minorHAnsi"/>
          <w:bCs/>
        </w:rPr>
        <w:t>Final Reflection</w:t>
      </w:r>
      <w:r w:rsidR="002E0F3D" w:rsidRPr="002E0F3D">
        <w:rPr>
          <w:rFonts w:cstheme="minorHAnsi"/>
          <w:bCs/>
        </w:rPr>
        <w:t xml:space="preserve"> at the end</w:t>
      </w:r>
      <w:r w:rsidR="00630738" w:rsidRPr="002E0F3D">
        <w:rPr>
          <w:rFonts w:cstheme="minorHAnsi"/>
          <w:bCs/>
        </w:rPr>
        <w:t xml:space="preserve">. </w:t>
      </w:r>
      <w:r w:rsidR="00BD3077" w:rsidRPr="002E0F3D">
        <w:rPr>
          <w:rFonts w:cstheme="minorHAnsi"/>
          <w:bCs/>
        </w:rPr>
        <w:t>Please note that</w:t>
      </w:r>
      <w:r w:rsidR="00BD3077" w:rsidRPr="002E0F3D">
        <w:rPr>
          <w:rFonts w:cstheme="minorHAnsi"/>
          <w:b/>
        </w:rPr>
        <w:t xml:space="preserve"> a</w:t>
      </w:r>
      <w:r w:rsidR="00630738" w:rsidRPr="002E0F3D">
        <w:rPr>
          <w:rFonts w:cstheme="minorHAnsi"/>
          <w:b/>
        </w:rPr>
        <w:t xml:space="preserve">ny customized check-ins must be </w:t>
      </w:r>
      <w:r w:rsidR="002E0F3D" w:rsidRPr="002E0F3D">
        <w:rPr>
          <w:rFonts w:cstheme="minorHAnsi"/>
          <w:b/>
        </w:rPr>
        <w:t xml:space="preserve">documented </w:t>
      </w:r>
      <w:r w:rsidR="00630738" w:rsidRPr="002E0F3D">
        <w:rPr>
          <w:rFonts w:cstheme="minorHAnsi"/>
          <w:b/>
        </w:rPr>
        <w:t xml:space="preserve">in a format the student can submit to the Program Coordinator </w:t>
      </w:r>
      <w:r w:rsidR="00630738" w:rsidRPr="002E0F3D">
        <w:rPr>
          <w:rFonts w:cstheme="minorHAnsi"/>
          <w:bCs/>
        </w:rPr>
        <w:t xml:space="preserve">via email </w:t>
      </w:r>
      <w:r w:rsidR="00BD3077" w:rsidRPr="002E0F3D">
        <w:rPr>
          <w:rFonts w:cstheme="minorHAnsi"/>
          <w:bCs/>
        </w:rPr>
        <w:t>(</w:t>
      </w:r>
      <w:r w:rsidR="002E0F3D" w:rsidRPr="002E0F3D">
        <w:rPr>
          <w:rFonts w:cstheme="minorHAnsi"/>
          <w:bCs/>
        </w:rPr>
        <w:t xml:space="preserve">e.g. </w:t>
      </w:r>
      <w:r w:rsidR="00BD3077" w:rsidRPr="002E0F3D">
        <w:rPr>
          <w:rFonts w:cstheme="minorHAnsi"/>
          <w:bCs/>
        </w:rPr>
        <w:t>file attachment</w:t>
      </w:r>
      <w:r w:rsidR="002E0F3D" w:rsidRPr="002E0F3D">
        <w:rPr>
          <w:rFonts w:cstheme="minorHAnsi"/>
          <w:bCs/>
        </w:rPr>
        <w:t xml:space="preserve">, </w:t>
      </w:r>
      <w:r w:rsidR="00BD3077" w:rsidRPr="002E0F3D">
        <w:rPr>
          <w:rFonts w:cstheme="minorHAnsi"/>
          <w:bCs/>
        </w:rPr>
        <w:t>web link</w:t>
      </w:r>
      <w:r w:rsidR="00F405B1">
        <w:rPr>
          <w:rFonts w:cstheme="minorHAnsi"/>
          <w:bCs/>
        </w:rPr>
        <w:t>, scan of a paper copy</w:t>
      </w:r>
      <w:r w:rsidR="00BD3077" w:rsidRPr="002E0F3D">
        <w:rPr>
          <w:rFonts w:cstheme="minorHAnsi"/>
          <w:bCs/>
        </w:rPr>
        <w:t>)</w:t>
      </w:r>
      <w:r w:rsidR="002E0F3D" w:rsidRPr="002E0F3D">
        <w:rPr>
          <w:rFonts w:cstheme="minorHAnsi"/>
          <w:bCs/>
        </w:rPr>
        <w:t xml:space="preserve"> and clearly show that the mandatory elements were addressed</w:t>
      </w:r>
      <w:r w:rsidR="00BD3077" w:rsidRPr="002E0F3D">
        <w:rPr>
          <w:rFonts w:cstheme="minorHAnsi"/>
          <w:bCs/>
        </w:rPr>
        <w:t xml:space="preserve">.  </w:t>
      </w:r>
    </w:p>
    <w:p w14:paraId="0E0E9E97" w14:textId="77B044E1" w:rsidR="001662EB" w:rsidRPr="002E0F3D" w:rsidRDefault="001662EB">
      <w:pPr>
        <w:rPr>
          <w:rFonts w:cstheme="minorHAnsi"/>
          <w:b/>
        </w:rPr>
      </w:pPr>
      <w:r w:rsidRPr="002E0F3D">
        <w:rPr>
          <w:rFonts w:cstheme="minorHAnsi"/>
          <w:b/>
        </w:rPr>
        <w:t>At a minimum, these items should be addressed</w:t>
      </w:r>
      <w:r w:rsidR="002E0F3D" w:rsidRPr="002E0F3D">
        <w:rPr>
          <w:rFonts w:cstheme="minorHAnsi"/>
          <w:b/>
        </w:rPr>
        <w:t xml:space="preserve"> in any customized check-in document</w:t>
      </w:r>
      <w:r w:rsidR="00630738" w:rsidRPr="002E0F3D">
        <w:rPr>
          <w:rFonts w:cstheme="minorHAnsi"/>
          <w:b/>
        </w:rPr>
        <w:t>: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B252A4" w:rsidRPr="002E0F3D" w14:paraId="2C178713" w14:textId="77777777" w:rsidTr="00F405B1">
        <w:trPr>
          <w:trHeight w:val="1041"/>
        </w:trPr>
        <w:tc>
          <w:tcPr>
            <w:tcW w:w="10768" w:type="dxa"/>
          </w:tcPr>
          <w:p w14:paraId="419AC328" w14:textId="5FFC5B30" w:rsidR="00B252A4" w:rsidRPr="00F405B1" w:rsidRDefault="00B252A4" w:rsidP="004B17B2">
            <w:pPr>
              <w:rPr>
                <w:rFonts w:cstheme="minorHAnsi"/>
                <w:b/>
                <w:caps/>
                <w:sz w:val="24"/>
                <w:szCs w:val="24"/>
              </w:rPr>
            </w:pPr>
            <w:r w:rsidRPr="00F405B1">
              <w:rPr>
                <w:rFonts w:cstheme="minorHAnsi"/>
                <w:b/>
                <w:caps/>
                <w:sz w:val="24"/>
                <w:szCs w:val="24"/>
              </w:rPr>
              <w:t>Initial Check-In</w:t>
            </w:r>
          </w:p>
          <w:p w14:paraId="0E768791" w14:textId="0BD7E06E" w:rsidR="00B252A4" w:rsidRPr="002E0F3D" w:rsidRDefault="00B252A4">
            <w:pPr>
              <w:rPr>
                <w:rFonts w:cstheme="minorHAnsi"/>
                <w:b/>
                <w:color w:val="4472C4" w:themeColor="accent1"/>
              </w:rPr>
            </w:pPr>
            <w:r w:rsidRPr="002E0F3D">
              <w:rPr>
                <w:rFonts w:cstheme="minorHAnsi"/>
                <w:bCs/>
              </w:rPr>
              <w:t xml:space="preserve">Discuss the following topics at a meeting with your student and record your answers in a format of your choice. You </w:t>
            </w:r>
            <w:r w:rsidR="00BD3077" w:rsidRPr="002E0F3D">
              <w:rPr>
                <w:rFonts w:cstheme="minorHAnsi"/>
                <w:bCs/>
              </w:rPr>
              <w:t>must</w:t>
            </w:r>
            <w:r w:rsidRPr="002E0F3D">
              <w:rPr>
                <w:rFonts w:cstheme="minorHAnsi"/>
                <w:bCs/>
              </w:rPr>
              <w:t xml:space="preserve"> have this meeting within the first 2 weeks of your employment</w:t>
            </w:r>
            <w:r w:rsidR="002E0F3D" w:rsidRPr="002E0F3D">
              <w:rPr>
                <w:rFonts w:cstheme="minorHAnsi"/>
                <w:bCs/>
              </w:rPr>
              <w:t>.</w:t>
            </w:r>
          </w:p>
        </w:tc>
      </w:tr>
      <w:tr w:rsidR="00B252A4" w:rsidRPr="002E0F3D" w14:paraId="3814A81B" w14:textId="77777777" w:rsidTr="00F405B1">
        <w:trPr>
          <w:trHeight w:val="416"/>
        </w:trPr>
        <w:tc>
          <w:tcPr>
            <w:tcW w:w="10768" w:type="dxa"/>
          </w:tcPr>
          <w:p w14:paraId="3F1F5C38" w14:textId="657DF098" w:rsidR="00B252A4" w:rsidRPr="002E0F3D" w:rsidRDefault="00B252A4" w:rsidP="002E0F3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</w:rPr>
            </w:pPr>
            <w:r w:rsidRPr="002E0F3D">
              <w:rPr>
                <w:rFonts w:cstheme="minorHAnsi"/>
                <w:b/>
              </w:rPr>
              <w:t>Goal setting</w:t>
            </w:r>
            <w:r w:rsidR="002E0F3D" w:rsidRPr="002E0F3D">
              <w:rPr>
                <w:rFonts w:cstheme="minorHAnsi"/>
                <w:bCs/>
              </w:rPr>
              <w:t xml:space="preserve"> </w:t>
            </w:r>
            <w:r w:rsidR="002E0F3D">
              <w:rPr>
                <w:rFonts w:cstheme="minorHAnsi"/>
                <w:bCs/>
              </w:rPr>
              <w:t>–</w:t>
            </w:r>
            <w:r w:rsidR="002E0F3D" w:rsidRPr="002E0F3D">
              <w:rPr>
                <w:rFonts w:cstheme="minorHAnsi"/>
                <w:bCs/>
              </w:rPr>
              <w:t xml:space="preserve"> </w:t>
            </w:r>
            <w:r w:rsidRPr="002E0F3D">
              <w:rPr>
                <w:rFonts w:cstheme="minorHAnsi"/>
                <w:bCs/>
              </w:rPr>
              <w:t>A</w:t>
            </w:r>
            <w:r w:rsidR="002E0F3D">
              <w:rPr>
                <w:rFonts w:cstheme="minorHAnsi"/>
                <w:bCs/>
              </w:rPr>
              <w:t xml:space="preserve"> </w:t>
            </w:r>
            <w:r w:rsidRPr="002E0F3D">
              <w:rPr>
                <w:rFonts w:cstheme="minorHAnsi"/>
                <w:bCs/>
              </w:rPr>
              <w:t>student must set 1 goal for the semester. This goal can include working on developing a specific competency.</w:t>
            </w:r>
          </w:p>
          <w:p w14:paraId="26A77AE1" w14:textId="317A6339" w:rsidR="002E0F3D" w:rsidRDefault="00B252A4" w:rsidP="002E0F3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</w:rPr>
            </w:pPr>
            <w:r w:rsidRPr="002E0F3D">
              <w:rPr>
                <w:rFonts w:cstheme="minorHAnsi"/>
                <w:b/>
              </w:rPr>
              <w:t>Competency Development</w:t>
            </w:r>
            <w:r w:rsidR="002E0F3D">
              <w:rPr>
                <w:rFonts w:cstheme="minorHAnsi"/>
                <w:bCs/>
              </w:rPr>
              <w:t xml:space="preserve"> – </w:t>
            </w:r>
            <w:r w:rsidRPr="002E0F3D">
              <w:rPr>
                <w:rFonts w:cstheme="minorHAnsi"/>
                <w:bCs/>
              </w:rPr>
              <w:t>Review</w:t>
            </w:r>
            <w:r w:rsidR="002E0F3D">
              <w:rPr>
                <w:rFonts w:cstheme="minorHAnsi"/>
                <w:bCs/>
              </w:rPr>
              <w:t xml:space="preserve"> </w:t>
            </w:r>
            <w:r w:rsidRPr="002E0F3D">
              <w:rPr>
                <w:rFonts w:cstheme="minorHAnsi"/>
                <w:bCs/>
              </w:rPr>
              <w:t xml:space="preserve">the competencies </w:t>
            </w:r>
            <w:r w:rsidR="00F405B1">
              <w:rPr>
                <w:rFonts w:cstheme="minorHAnsi"/>
                <w:bCs/>
              </w:rPr>
              <w:t xml:space="preserve">below and </w:t>
            </w:r>
            <w:r w:rsidRPr="002E0F3D">
              <w:rPr>
                <w:rFonts w:cstheme="minorHAnsi"/>
                <w:bCs/>
              </w:rPr>
              <w:t>identify which one(s) Ignite students can expect to develop.</w:t>
            </w:r>
            <w:r w:rsidR="00F405B1">
              <w:rPr>
                <w:rFonts w:cstheme="minorHAnsi"/>
                <w:bCs/>
              </w:rPr>
              <w:t xml:space="preserve"> Help them understand how the tasks they will perform will connect to each competency: </w:t>
            </w:r>
          </w:p>
          <w:p w14:paraId="24835F14" w14:textId="77777777" w:rsidR="002E0F3D" w:rsidRPr="002E0F3D" w:rsidRDefault="00B252A4" w:rsidP="002E0F3D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bCs/>
              </w:rPr>
            </w:pPr>
            <w:r w:rsidRPr="002E0F3D">
              <w:rPr>
                <w:rFonts w:cstheme="minorHAnsi"/>
              </w:rPr>
              <w:t>Communication</w:t>
            </w:r>
          </w:p>
          <w:p w14:paraId="42DB567A" w14:textId="77777777" w:rsidR="002E0F3D" w:rsidRPr="002E0F3D" w:rsidRDefault="00B252A4" w:rsidP="002E0F3D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bCs/>
              </w:rPr>
            </w:pPr>
            <w:r w:rsidRPr="002E0F3D">
              <w:rPr>
                <w:rFonts w:cstheme="minorHAnsi"/>
              </w:rPr>
              <w:t>Critical Thinking and Problem Solving</w:t>
            </w:r>
          </w:p>
          <w:p w14:paraId="4A0D724A" w14:textId="77777777" w:rsidR="002E0F3D" w:rsidRPr="002E0F3D" w:rsidRDefault="00B252A4" w:rsidP="002E0F3D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bCs/>
              </w:rPr>
            </w:pPr>
            <w:r w:rsidRPr="002E0F3D">
              <w:rPr>
                <w:rFonts w:cstheme="minorHAnsi"/>
              </w:rPr>
              <w:t>Teamwork and Collaboration</w:t>
            </w:r>
          </w:p>
          <w:p w14:paraId="5D3F9C4E" w14:textId="77777777" w:rsidR="002E0F3D" w:rsidRPr="002E0F3D" w:rsidRDefault="00B252A4" w:rsidP="002E0F3D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bCs/>
              </w:rPr>
            </w:pPr>
            <w:r w:rsidRPr="002E0F3D">
              <w:rPr>
                <w:rFonts w:cstheme="minorHAnsi"/>
              </w:rPr>
              <w:t>Professionalism and Work Ethic</w:t>
            </w:r>
          </w:p>
          <w:p w14:paraId="58E519EF" w14:textId="77777777" w:rsidR="002E0F3D" w:rsidRPr="002E0F3D" w:rsidRDefault="00B252A4" w:rsidP="002E0F3D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bCs/>
              </w:rPr>
            </w:pPr>
            <w:r w:rsidRPr="002E0F3D">
              <w:rPr>
                <w:rFonts w:cstheme="minorHAnsi"/>
              </w:rPr>
              <w:t>Career Management</w:t>
            </w:r>
          </w:p>
          <w:p w14:paraId="72BDB42E" w14:textId="22595A2C" w:rsidR="00B252A4" w:rsidRPr="002E0F3D" w:rsidRDefault="00B252A4" w:rsidP="002E0F3D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bCs/>
              </w:rPr>
            </w:pPr>
            <w:r w:rsidRPr="002E0F3D">
              <w:rPr>
                <w:rFonts w:cstheme="minorHAnsi"/>
              </w:rPr>
              <w:t>Other</w:t>
            </w:r>
          </w:p>
          <w:p w14:paraId="06F97AA0" w14:textId="4A5EE2E2" w:rsidR="002E0F3D" w:rsidRPr="002E0F3D" w:rsidRDefault="00B252A4" w:rsidP="002E0F3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</w:rPr>
            </w:pPr>
            <w:r w:rsidRPr="002E0F3D">
              <w:rPr>
                <w:rFonts w:cstheme="minorHAnsi"/>
                <w:b/>
              </w:rPr>
              <w:t>Learning Outcomes</w:t>
            </w:r>
            <w:r w:rsidR="002E0F3D" w:rsidRPr="002E0F3D">
              <w:rPr>
                <w:rFonts w:cstheme="minorHAnsi"/>
                <w:bCs/>
              </w:rPr>
              <w:t xml:space="preserve"> </w:t>
            </w:r>
            <w:r w:rsidR="002E0F3D">
              <w:rPr>
                <w:rFonts w:cstheme="minorHAnsi"/>
                <w:bCs/>
              </w:rPr>
              <w:t>–</w:t>
            </w:r>
            <w:r w:rsidR="002E0F3D" w:rsidRPr="002E0F3D">
              <w:rPr>
                <w:rFonts w:cstheme="minorHAnsi"/>
                <w:bCs/>
              </w:rPr>
              <w:t xml:space="preserve"> Review</w:t>
            </w:r>
            <w:r w:rsidR="002E0F3D">
              <w:rPr>
                <w:rFonts w:cstheme="minorHAnsi"/>
                <w:bCs/>
              </w:rPr>
              <w:t xml:space="preserve"> </w:t>
            </w:r>
            <w:r w:rsidR="002E0F3D" w:rsidRPr="002E0F3D">
              <w:rPr>
                <w:rFonts w:cstheme="minorHAnsi"/>
                <w:bCs/>
              </w:rPr>
              <w:t xml:space="preserve">the </w:t>
            </w:r>
            <w:r w:rsidR="002E0F3D">
              <w:rPr>
                <w:rFonts w:cstheme="minorHAnsi"/>
                <w:bCs/>
              </w:rPr>
              <w:t xml:space="preserve">ones </w:t>
            </w:r>
            <w:r w:rsidR="002E0F3D" w:rsidRPr="002E0F3D">
              <w:rPr>
                <w:rFonts w:cstheme="minorHAnsi"/>
                <w:bCs/>
              </w:rPr>
              <w:t>outlined in the job proposal and/or any others related to the role.</w:t>
            </w:r>
          </w:p>
          <w:p w14:paraId="2B5A433A" w14:textId="32F622E1" w:rsidR="00F405B1" w:rsidRDefault="00B252A4" w:rsidP="006923E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2E0F3D">
              <w:rPr>
                <w:rFonts w:cstheme="minorHAnsi"/>
                <w:b/>
              </w:rPr>
              <w:t>Overview of Department</w:t>
            </w:r>
            <w:r w:rsidR="002E0F3D">
              <w:rPr>
                <w:rFonts w:cstheme="minorHAnsi"/>
                <w:b/>
              </w:rPr>
              <w:t xml:space="preserve"> </w:t>
            </w:r>
            <w:r w:rsidR="002E0F3D" w:rsidRPr="00F405B1">
              <w:rPr>
                <w:rFonts w:cstheme="minorHAnsi"/>
                <w:bCs/>
              </w:rPr>
              <w:t xml:space="preserve">– ensure student understands </w:t>
            </w:r>
            <w:r w:rsidR="00F405B1" w:rsidRPr="00F405B1">
              <w:rPr>
                <w:rFonts w:cstheme="minorHAnsi"/>
                <w:bCs/>
              </w:rPr>
              <w:t xml:space="preserve">what your unit is responsible for and how it supports the </w:t>
            </w:r>
            <w:r w:rsidR="008F221A" w:rsidRPr="00F405B1">
              <w:rPr>
                <w:rFonts w:cstheme="minorHAnsi"/>
                <w:bCs/>
              </w:rPr>
              <w:t>university</w:t>
            </w:r>
            <w:r w:rsidR="00F405B1">
              <w:rPr>
                <w:rFonts w:cstheme="minorHAnsi"/>
                <w:bCs/>
              </w:rPr>
              <w:t xml:space="preserve">. </w:t>
            </w:r>
            <w:r w:rsidR="00F405B1">
              <w:rPr>
                <w:rFonts w:cstheme="minorHAnsi"/>
                <w:b/>
              </w:rPr>
              <w:t xml:space="preserve"> </w:t>
            </w:r>
          </w:p>
          <w:p w14:paraId="6B9A89EB" w14:textId="2A6042C8" w:rsidR="00B252A4" w:rsidRPr="00F405B1" w:rsidRDefault="00B252A4" w:rsidP="006E537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color w:val="4472C4" w:themeColor="accent1"/>
              </w:rPr>
            </w:pPr>
            <w:r w:rsidRPr="00F405B1">
              <w:rPr>
                <w:rFonts w:cstheme="minorHAnsi"/>
                <w:b/>
              </w:rPr>
              <w:t>Orientation Checklist</w:t>
            </w:r>
            <w:r w:rsidR="00F405B1" w:rsidRPr="00F405B1">
              <w:rPr>
                <w:rFonts w:cstheme="minorHAnsi"/>
                <w:b/>
              </w:rPr>
              <w:t xml:space="preserve"> – </w:t>
            </w:r>
            <w:r w:rsidRPr="00F405B1">
              <w:rPr>
                <w:rFonts w:cstheme="minorHAnsi"/>
                <w:bCs/>
              </w:rPr>
              <w:t>Below</w:t>
            </w:r>
            <w:r w:rsidR="00F405B1" w:rsidRPr="00F405B1">
              <w:rPr>
                <w:rFonts w:cstheme="minorHAnsi"/>
                <w:bCs/>
              </w:rPr>
              <w:t xml:space="preserve"> </w:t>
            </w:r>
            <w:r w:rsidRPr="00F405B1">
              <w:rPr>
                <w:rFonts w:cstheme="minorHAnsi"/>
                <w:bCs/>
              </w:rPr>
              <w:t xml:space="preserve">is a list of important topics </w:t>
            </w:r>
            <w:r w:rsidR="00F405B1" w:rsidRPr="00F405B1">
              <w:rPr>
                <w:rFonts w:cstheme="minorHAnsi"/>
                <w:bCs/>
              </w:rPr>
              <w:t xml:space="preserve">for supervisors and </w:t>
            </w:r>
            <w:proofErr w:type="gramStart"/>
            <w:r w:rsidR="00F405B1" w:rsidRPr="00F405B1">
              <w:rPr>
                <w:rFonts w:cstheme="minorHAnsi"/>
                <w:bCs/>
              </w:rPr>
              <w:t>students</w:t>
            </w:r>
            <w:proofErr w:type="gramEnd"/>
            <w:r w:rsidR="00F405B1" w:rsidRPr="00F405B1">
              <w:rPr>
                <w:rFonts w:cstheme="minorHAnsi"/>
                <w:bCs/>
              </w:rPr>
              <w:t xml:space="preserve"> employees to </w:t>
            </w:r>
            <w:r w:rsidRPr="00F405B1">
              <w:rPr>
                <w:rFonts w:cstheme="minorHAnsi"/>
                <w:bCs/>
              </w:rPr>
              <w:t xml:space="preserve">address when starting a new job. </w:t>
            </w:r>
          </w:p>
          <w:p w14:paraId="08121AF4" w14:textId="3118D501" w:rsidR="00F405B1" w:rsidRPr="00F405B1" w:rsidRDefault="00F405B1" w:rsidP="00F405B1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bCs/>
              </w:rPr>
            </w:pPr>
            <w:r w:rsidRPr="002E0F3D">
              <w:rPr>
                <w:rFonts w:cstheme="minorHAnsi"/>
                <w:bCs/>
              </w:rPr>
              <w:t xml:space="preserve">Scheduling – </w:t>
            </w:r>
            <w:r>
              <w:rPr>
                <w:rFonts w:cstheme="minorHAnsi"/>
                <w:bCs/>
              </w:rPr>
              <w:t>regular</w:t>
            </w:r>
            <w:r w:rsidRPr="002E0F3D">
              <w:rPr>
                <w:rFonts w:cstheme="minorHAnsi"/>
                <w:bCs/>
              </w:rPr>
              <w:t xml:space="preserve"> schedule</w:t>
            </w:r>
            <w:r>
              <w:rPr>
                <w:rFonts w:cstheme="minorHAnsi"/>
                <w:bCs/>
              </w:rPr>
              <w:t xml:space="preserve">, </w:t>
            </w:r>
            <w:r w:rsidRPr="002E0F3D">
              <w:rPr>
                <w:rFonts w:cstheme="minorHAnsi"/>
                <w:bCs/>
              </w:rPr>
              <w:t>meeting</w:t>
            </w:r>
            <w:r>
              <w:rPr>
                <w:rFonts w:cstheme="minorHAnsi"/>
                <w:bCs/>
              </w:rPr>
              <w:t>s, procedures for absences, changes and being late</w:t>
            </w:r>
          </w:p>
          <w:p w14:paraId="22A9F216" w14:textId="490CB895" w:rsidR="00B252A4" w:rsidRPr="002E0F3D" w:rsidRDefault="00F405B1" w:rsidP="00F405B1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Ongoing communication and f</w:t>
            </w:r>
            <w:r w:rsidRPr="002E0F3D">
              <w:rPr>
                <w:rFonts w:cstheme="minorHAnsi"/>
                <w:bCs/>
              </w:rPr>
              <w:t xml:space="preserve">eedback </w:t>
            </w:r>
            <w:r>
              <w:rPr>
                <w:rFonts w:cstheme="minorHAnsi"/>
                <w:bCs/>
              </w:rPr>
              <w:t xml:space="preserve">(expectations, preferred methods, timing, etc.) </w:t>
            </w:r>
          </w:p>
          <w:p w14:paraId="0EF25A79" w14:textId="514CA30A" w:rsidR="00B252A4" w:rsidRPr="002E0F3D" w:rsidRDefault="00B252A4" w:rsidP="00F405B1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bCs/>
              </w:rPr>
            </w:pPr>
            <w:r w:rsidRPr="002E0F3D">
              <w:rPr>
                <w:rFonts w:cstheme="minorHAnsi"/>
                <w:bCs/>
              </w:rPr>
              <w:t xml:space="preserve">Workplace </w:t>
            </w:r>
            <w:r w:rsidR="00F405B1">
              <w:rPr>
                <w:rFonts w:cstheme="minorHAnsi"/>
                <w:bCs/>
              </w:rPr>
              <w:t>e</w:t>
            </w:r>
            <w:r w:rsidRPr="002E0F3D">
              <w:rPr>
                <w:rFonts w:cstheme="minorHAnsi"/>
                <w:bCs/>
              </w:rPr>
              <w:t xml:space="preserve">xpectations &amp; </w:t>
            </w:r>
            <w:r w:rsidR="00F405B1">
              <w:rPr>
                <w:rFonts w:cstheme="minorHAnsi"/>
                <w:bCs/>
              </w:rPr>
              <w:t>p</w:t>
            </w:r>
            <w:r w:rsidRPr="002E0F3D">
              <w:rPr>
                <w:rFonts w:cstheme="minorHAnsi"/>
                <w:bCs/>
              </w:rPr>
              <w:t xml:space="preserve">rofessionalism in the </w:t>
            </w:r>
            <w:r w:rsidR="00F405B1">
              <w:rPr>
                <w:rFonts w:cstheme="minorHAnsi"/>
                <w:bCs/>
              </w:rPr>
              <w:t>w</w:t>
            </w:r>
            <w:r w:rsidRPr="002E0F3D">
              <w:rPr>
                <w:rFonts w:cstheme="minorHAnsi"/>
                <w:bCs/>
              </w:rPr>
              <w:t>orkplace</w:t>
            </w:r>
          </w:p>
          <w:p w14:paraId="02859021" w14:textId="1A4CFE42" w:rsidR="00B252A4" w:rsidRPr="002E0F3D" w:rsidRDefault="00B252A4" w:rsidP="00F405B1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bCs/>
              </w:rPr>
            </w:pPr>
            <w:r w:rsidRPr="002E0F3D">
              <w:rPr>
                <w:rFonts w:cstheme="minorHAnsi"/>
                <w:bCs/>
              </w:rPr>
              <w:t xml:space="preserve">Dress </w:t>
            </w:r>
            <w:r w:rsidR="00F405B1">
              <w:rPr>
                <w:rFonts w:cstheme="minorHAnsi"/>
                <w:bCs/>
              </w:rPr>
              <w:t>c</w:t>
            </w:r>
            <w:r w:rsidRPr="002E0F3D">
              <w:rPr>
                <w:rFonts w:cstheme="minorHAnsi"/>
                <w:bCs/>
              </w:rPr>
              <w:t>ode</w:t>
            </w:r>
          </w:p>
          <w:p w14:paraId="7BED7AC8" w14:textId="77777777" w:rsidR="008F221A" w:rsidRDefault="00F405B1" w:rsidP="008F221A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Other relevant d</w:t>
            </w:r>
            <w:r w:rsidR="00B252A4" w:rsidRPr="002E0F3D">
              <w:rPr>
                <w:rFonts w:cstheme="minorHAnsi"/>
                <w:bCs/>
              </w:rPr>
              <w:t xml:space="preserve">epartmental </w:t>
            </w:r>
            <w:r>
              <w:rPr>
                <w:rFonts w:cstheme="minorHAnsi"/>
                <w:bCs/>
              </w:rPr>
              <w:t>p</w:t>
            </w:r>
            <w:r w:rsidR="00B252A4" w:rsidRPr="002E0F3D">
              <w:rPr>
                <w:rFonts w:cstheme="minorHAnsi"/>
                <w:bCs/>
              </w:rPr>
              <w:t>olicies</w:t>
            </w:r>
            <w:r>
              <w:rPr>
                <w:rFonts w:cstheme="minorHAnsi"/>
                <w:bCs/>
              </w:rPr>
              <w:t>, procedures, safety protocols</w:t>
            </w:r>
          </w:p>
          <w:p w14:paraId="0056CF74" w14:textId="52C21D5E" w:rsidR="008F221A" w:rsidRPr="008F221A" w:rsidRDefault="008F221A" w:rsidP="008F221A">
            <w:pPr>
              <w:pStyle w:val="ListParagraph"/>
              <w:ind w:left="1440"/>
              <w:rPr>
                <w:rFonts w:cstheme="minorHAnsi"/>
                <w:bCs/>
              </w:rPr>
            </w:pPr>
          </w:p>
        </w:tc>
      </w:tr>
    </w:tbl>
    <w:p w14:paraId="35C799E8" w14:textId="77777777" w:rsidR="0009695B" w:rsidRPr="002E0F3D" w:rsidRDefault="0009695B" w:rsidP="00EF2F34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B17B2" w:rsidRPr="002E0F3D" w14:paraId="731B178F" w14:textId="77777777" w:rsidTr="004B17B2">
        <w:tc>
          <w:tcPr>
            <w:tcW w:w="10790" w:type="dxa"/>
          </w:tcPr>
          <w:p w14:paraId="044C9814" w14:textId="2EBAE4CE" w:rsidR="004B17B2" w:rsidRPr="00F405B1" w:rsidRDefault="004B17B2" w:rsidP="004B17B2">
            <w:pPr>
              <w:rPr>
                <w:rFonts w:cstheme="minorHAnsi"/>
                <w:b/>
                <w:caps/>
                <w:sz w:val="24"/>
                <w:szCs w:val="24"/>
              </w:rPr>
            </w:pPr>
            <w:r w:rsidRPr="00F405B1">
              <w:rPr>
                <w:rFonts w:cstheme="minorHAnsi"/>
                <w:b/>
                <w:caps/>
                <w:sz w:val="24"/>
                <w:szCs w:val="24"/>
              </w:rPr>
              <w:lastRenderedPageBreak/>
              <w:t>Performance</w:t>
            </w:r>
            <w:r w:rsidR="00F405B1" w:rsidRPr="00F405B1">
              <w:rPr>
                <w:rFonts w:cstheme="minorHAnsi"/>
                <w:b/>
                <w:caps/>
                <w:sz w:val="24"/>
                <w:szCs w:val="24"/>
              </w:rPr>
              <w:t xml:space="preserve"> Evaluation</w:t>
            </w:r>
            <w:r w:rsidRPr="00F405B1">
              <w:rPr>
                <w:rFonts w:cstheme="minorHAnsi"/>
                <w:b/>
                <w:caps/>
                <w:sz w:val="24"/>
                <w:szCs w:val="24"/>
              </w:rPr>
              <w:t xml:space="preserve"> Check</w:t>
            </w:r>
            <w:r w:rsidRPr="00F405B1">
              <w:rPr>
                <w:rFonts w:cstheme="minorHAnsi"/>
                <w:caps/>
                <w:sz w:val="24"/>
                <w:szCs w:val="24"/>
              </w:rPr>
              <w:t>-</w:t>
            </w:r>
            <w:r w:rsidRPr="00F405B1">
              <w:rPr>
                <w:rFonts w:cstheme="minorHAnsi"/>
                <w:b/>
                <w:caps/>
                <w:sz w:val="24"/>
                <w:szCs w:val="24"/>
              </w:rPr>
              <w:t>In</w:t>
            </w:r>
          </w:p>
          <w:p w14:paraId="2870312B" w14:textId="12BDF9F0" w:rsidR="004B17B2" w:rsidRPr="002E0F3D" w:rsidRDefault="0009695B">
            <w:pPr>
              <w:rPr>
                <w:rFonts w:cstheme="minorHAnsi"/>
                <w:bCs/>
              </w:rPr>
            </w:pPr>
            <w:r w:rsidRPr="002E0F3D">
              <w:rPr>
                <w:rFonts w:cstheme="minorHAnsi"/>
                <w:bCs/>
              </w:rPr>
              <w:t>Discuss the following topics at a meeting with your student and record your answers in a format of your choice. You should have this meeting with your student within the last 2 weeks of their employment. This will also ensure students have received the feedback they will need to complete their Final Reflection.</w:t>
            </w:r>
          </w:p>
        </w:tc>
      </w:tr>
      <w:tr w:rsidR="004B17B2" w:rsidRPr="002E0F3D" w14:paraId="19E6E8FD" w14:textId="77777777" w:rsidTr="004B17B2">
        <w:tc>
          <w:tcPr>
            <w:tcW w:w="10790" w:type="dxa"/>
          </w:tcPr>
          <w:p w14:paraId="1FEC0578" w14:textId="166A1229" w:rsidR="00F405B1" w:rsidRDefault="00F405B1" w:rsidP="00F405B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Ranking of </w:t>
            </w:r>
            <w:r w:rsidRPr="002E0F3D">
              <w:rPr>
                <w:rFonts w:cstheme="minorHAnsi"/>
                <w:b/>
              </w:rPr>
              <w:t>Competency Development</w:t>
            </w:r>
            <w:r>
              <w:rPr>
                <w:rFonts w:cstheme="minorHAnsi"/>
                <w:bCs/>
              </w:rPr>
              <w:t xml:space="preserve"> – </w:t>
            </w:r>
            <w:r w:rsidRPr="002E0F3D">
              <w:rPr>
                <w:rFonts w:cstheme="minorHAnsi"/>
                <w:bCs/>
              </w:rPr>
              <w:t>Review</w:t>
            </w:r>
            <w:r>
              <w:rPr>
                <w:rFonts w:cstheme="minorHAnsi"/>
                <w:bCs/>
              </w:rPr>
              <w:t xml:space="preserve"> </w:t>
            </w:r>
            <w:r w:rsidRPr="002E0F3D">
              <w:rPr>
                <w:rFonts w:cstheme="minorHAnsi"/>
                <w:bCs/>
              </w:rPr>
              <w:t>the competencies</w:t>
            </w:r>
            <w:r>
              <w:rPr>
                <w:rFonts w:cstheme="minorHAnsi"/>
                <w:bCs/>
              </w:rPr>
              <w:t xml:space="preserve"> below and provide your student </w:t>
            </w:r>
            <w:r w:rsidR="008F221A">
              <w:rPr>
                <w:rFonts w:cstheme="minorHAnsi"/>
                <w:bCs/>
              </w:rPr>
              <w:t xml:space="preserve">with a ranking of how well they displayed each one. You may choose to use a number score (e.g. out of a possible 10) or words only (e.g. excellent, good, needs improvement). Where possible, provide specific examples and feedback to illustrate why you ranked them the way you did. </w:t>
            </w:r>
          </w:p>
          <w:p w14:paraId="3C9A9713" w14:textId="77777777" w:rsidR="00F405B1" w:rsidRPr="002E0F3D" w:rsidRDefault="00F405B1" w:rsidP="00F405B1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bCs/>
              </w:rPr>
            </w:pPr>
            <w:r w:rsidRPr="002E0F3D">
              <w:rPr>
                <w:rFonts w:cstheme="minorHAnsi"/>
              </w:rPr>
              <w:t>Communication</w:t>
            </w:r>
          </w:p>
          <w:p w14:paraId="11A27C83" w14:textId="77777777" w:rsidR="00F405B1" w:rsidRPr="002E0F3D" w:rsidRDefault="00F405B1" w:rsidP="00F405B1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bCs/>
              </w:rPr>
            </w:pPr>
            <w:r w:rsidRPr="002E0F3D">
              <w:rPr>
                <w:rFonts w:cstheme="minorHAnsi"/>
              </w:rPr>
              <w:t>Critical Thinking and Problem Solving</w:t>
            </w:r>
          </w:p>
          <w:p w14:paraId="218F6171" w14:textId="77777777" w:rsidR="00F405B1" w:rsidRPr="002E0F3D" w:rsidRDefault="00F405B1" w:rsidP="00F405B1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bCs/>
              </w:rPr>
            </w:pPr>
            <w:r w:rsidRPr="002E0F3D">
              <w:rPr>
                <w:rFonts w:cstheme="minorHAnsi"/>
              </w:rPr>
              <w:t>Teamwork and Collaboration</w:t>
            </w:r>
          </w:p>
          <w:p w14:paraId="1499FA34" w14:textId="77777777" w:rsidR="00F405B1" w:rsidRPr="002E0F3D" w:rsidRDefault="00F405B1" w:rsidP="00F405B1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bCs/>
              </w:rPr>
            </w:pPr>
            <w:r w:rsidRPr="002E0F3D">
              <w:rPr>
                <w:rFonts w:cstheme="minorHAnsi"/>
              </w:rPr>
              <w:t>Professionalism and Work Ethic</w:t>
            </w:r>
          </w:p>
          <w:p w14:paraId="722061AC" w14:textId="77777777" w:rsidR="00F405B1" w:rsidRPr="002E0F3D" w:rsidRDefault="00F405B1" w:rsidP="00F405B1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bCs/>
              </w:rPr>
            </w:pPr>
            <w:r w:rsidRPr="002E0F3D">
              <w:rPr>
                <w:rFonts w:cstheme="minorHAnsi"/>
              </w:rPr>
              <w:t>Career Management</w:t>
            </w:r>
          </w:p>
          <w:p w14:paraId="5F4FF9F2" w14:textId="77777777" w:rsidR="00F405B1" w:rsidRPr="002E0F3D" w:rsidRDefault="00F405B1" w:rsidP="00F405B1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bCs/>
              </w:rPr>
            </w:pPr>
            <w:r w:rsidRPr="002E0F3D">
              <w:rPr>
                <w:rFonts w:cstheme="minorHAnsi"/>
              </w:rPr>
              <w:t>Other</w:t>
            </w:r>
          </w:p>
          <w:p w14:paraId="1875C5C5" w14:textId="0926493F" w:rsidR="004B17B2" w:rsidRPr="002E0F3D" w:rsidRDefault="008F221A" w:rsidP="00F405B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Cs/>
              </w:rPr>
            </w:pPr>
            <w:r w:rsidRPr="008F221A">
              <w:rPr>
                <w:rFonts w:cstheme="minorHAnsi"/>
                <w:b/>
              </w:rPr>
              <w:t xml:space="preserve">Goal </w:t>
            </w:r>
            <w:r w:rsidR="004B17B2" w:rsidRPr="008F221A">
              <w:rPr>
                <w:rFonts w:cstheme="minorHAnsi"/>
                <w:b/>
              </w:rPr>
              <w:t>Review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Cs/>
              </w:rPr>
              <w:t xml:space="preserve">– Review the goal(s) </w:t>
            </w:r>
            <w:r w:rsidRPr="002E0F3D">
              <w:rPr>
                <w:rFonts w:cstheme="minorHAnsi"/>
                <w:bCs/>
              </w:rPr>
              <w:t xml:space="preserve">set in </w:t>
            </w:r>
            <w:r>
              <w:rPr>
                <w:rFonts w:cstheme="minorHAnsi"/>
                <w:bCs/>
              </w:rPr>
              <w:t xml:space="preserve">the </w:t>
            </w:r>
            <w:r w:rsidRPr="002E0F3D">
              <w:rPr>
                <w:rFonts w:cstheme="minorHAnsi"/>
                <w:bCs/>
              </w:rPr>
              <w:t>Initial</w:t>
            </w:r>
            <w:r>
              <w:rPr>
                <w:rFonts w:cstheme="minorHAnsi"/>
                <w:bCs/>
              </w:rPr>
              <w:t xml:space="preserve"> Check-In and discuss how well they were achieved (or not). </w:t>
            </w:r>
          </w:p>
          <w:p w14:paraId="6E29B8B3" w14:textId="77777777" w:rsidR="004B17B2" w:rsidRPr="008F221A" w:rsidRDefault="008F221A" w:rsidP="008F221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  <w:r w:rsidRPr="008F221A">
              <w:rPr>
                <w:rFonts w:cstheme="minorHAnsi"/>
                <w:b/>
              </w:rPr>
              <w:t>Performance Feedback</w:t>
            </w:r>
            <w:r w:rsidRPr="008F221A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–</w:t>
            </w:r>
            <w:r w:rsidRPr="008F221A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Provide student with some general feedback on their performance in the role. Be sure to </w:t>
            </w:r>
            <w:r w:rsidR="004B17B2" w:rsidRPr="008F221A">
              <w:rPr>
                <w:rFonts w:cstheme="minorHAnsi"/>
                <w:bCs/>
              </w:rPr>
              <w:t>includ</w:t>
            </w:r>
            <w:r>
              <w:rPr>
                <w:rFonts w:cstheme="minorHAnsi"/>
                <w:bCs/>
              </w:rPr>
              <w:t xml:space="preserve">e any </w:t>
            </w:r>
            <w:r w:rsidR="004B17B2" w:rsidRPr="008F221A">
              <w:rPr>
                <w:rFonts w:cstheme="minorHAnsi"/>
                <w:bCs/>
              </w:rPr>
              <w:t>areas of notable achievement</w:t>
            </w:r>
            <w:r>
              <w:rPr>
                <w:rFonts w:cstheme="minorHAnsi"/>
                <w:bCs/>
              </w:rPr>
              <w:t xml:space="preserve"> or ideas of how they can </w:t>
            </w:r>
            <w:r w:rsidR="004B17B2" w:rsidRPr="008F221A">
              <w:rPr>
                <w:rFonts w:cstheme="minorHAnsi"/>
                <w:bCs/>
              </w:rPr>
              <w:t>improve</w:t>
            </w:r>
            <w:r>
              <w:rPr>
                <w:rFonts w:cstheme="minorHAnsi"/>
                <w:bCs/>
              </w:rPr>
              <w:t xml:space="preserve">. Where possible, help them understand how what they learned in this role may connect to other opportunities or career paths. </w:t>
            </w:r>
          </w:p>
          <w:p w14:paraId="7163BA17" w14:textId="5891D874" w:rsidR="008F221A" w:rsidRPr="008F221A" w:rsidRDefault="008F221A" w:rsidP="008F221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E8E87D1" w14:textId="62FB57F4" w:rsidR="005F7FB9" w:rsidRDefault="005F7FB9" w:rsidP="005F7FB9">
      <w:pPr>
        <w:rPr>
          <w:rFonts w:cstheme="minorHAnsi"/>
        </w:rPr>
      </w:pPr>
    </w:p>
    <w:p w14:paraId="5F6A0447" w14:textId="26FC4CD9" w:rsidR="00723350" w:rsidRDefault="00723350" w:rsidP="005F7FB9">
      <w:pPr>
        <w:rPr>
          <w:rFonts w:cstheme="minorHAnsi"/>
        </w:rPr>
      </w:pPr>
      <w:r>
        <w:rPr>
          <w:rFonts w:cstheme="minorHAnsi"/>
        </w:rPr>
        <w:t>The Ignite Program Coordinator does not need to approve your customized check-in</w:t>
      </w:r>
      <w:r w:rsidR="0073743C">
        <w:rPr>
          <w:rFonts w:cstheme="minorHAnsi"/>
        </w:rPr>
        <w:t xml:space="preserve">, but we are happy to review or </w:t>
      </w:r>
      <w:r w:rsidR="008958E1">
        <w:rPr>
          <w:rFonts w:cstheme="minorHAnsi"/>
        </w:rPr>
        <w:t>discuss</w:t>
      </w:r>
      <w:r w:rsidR="00B90B95">
        <w:rPr>
          <w:rFonts w:cstheme="minorHAnsi"/>
        </w:rPr>
        <w:t xml:space="preserve"> </w:t>
      </w:r>
      <w:r w:rsidR="00822F7C">
        <w:rPr>
          <w:rFonts w:cstheme="minorHAnsi"/>
        </w:rPr>
        <w:t>the content</w:t>
      </w:r>
      <w:r w:rsidR="00B90B95">
        <w:rPr>
          <w:rFonts w:cstheme="minorHAnsi"/>
        </w:rPr>
        <w:t xml:space="preserve"> included in your check-in</w:t>
      </w:r>
      <w:r w:rsidR="00C7479F">
        <w:rPr>
          <w:rFonts w:cstheme="minorHAnsi"/>
        </w:rPr>
        <w:t xml:space="preserve">. </w:t>
      </w:r>
    </w:p>
    <w:p w14:paraId="6B93F609" w14:textId="48342D73" w:rsidR="005F7FB9" w:rsidRPr="002E0F3D" w:rsidRDefault="00924357" w:rsidP="00932B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2" w:color="auto"/>
        </w:pBdr>
        <w:jc w:val="center"/>
        <w:rPr>
          <w:rFonts w:cstheme="minorHAnsi"/>
          <w:b/>
          <w:sz w:val="20"/>
          <w:szCs w:val="20"/>
        </w:rPr>
      </w:pPr>
      <w:r w:rsidRPr="002E0F3D">
        <w:rPr>
          <w:rFonts w:cstheme="minorHAnsi"/>
          <w:b/>
          <w:sz w:val="20"/>
          <w:szCs w:val="20"/>
        </w:rPr>
        <w:t xml:space="preserve">If you are working remotely and this document is not signed, email a copy to </w:t>
      </w:r>
      <w:r w:rsidR="007E007C" w:rsidRPr="002E0F3D">
        <w:rPr>
          <w:rFonts w:cstheme="minorHAnsi"/>
          <w:b/>
          <w:sz w:val="20"/>
          <w:szCs w:val="20"/>
        </w:rPr>
        <w:t>i</w:t>
      </w:r>
      <w:r w:rsidRPr="002E0F3D">
        <w:rPr>
          <w:rFonts w:cstheme="minorHAnsi"/>
          <w:b/>
          <w:sz w:val="20"/>
          <w:szCs w:val="20"/>
        </w:rPr>
        <w:t>gnite</w:t>
      </w:r>
      <w:r w:rsidR="007E007C" w:rsidRPr="002E0F3D">
        <w:rPr>
          <w:rFonts w:cstheme="minorHAnsi"/>
          <w:b/>
          <w:sz w:val="20"/>
          <w:szCs w:val="20"/>
        </w:rPr>
        <w:t>@uwindsor.ca</w:t>
      </w:r>
      <w:r w:rsidRPr="002E0F3D">
        <w:rPr>
          <w:rFonts w:cstheme="minorHAnsi"/>
          <w:b/>
          <w:sz w:val="20"/>
          <w:szCs w:val="20"/>
        </w:rPr>
        <w:t xml:space="preserve"> and cc your student.</w:t>
      </w:r>
    </w:p>
    <w:sectPr w:rsidR="005F7FB9" w:rsidRPr="002E0F3D" w:rsidSect="004B17B2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44D10"/>
    <w:multiLevelType w:val="hybridMultilevel"/>
    <w:tmpl w:val="91060A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016B1"/>
    <w:multiLevelType w:val="hybridMultilevel"/>
    <w:tmpl w:val="A3FA5DD0"/>
    <w:lvl w:ilvl="0" w:tplc="6D165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E7D20"/>
    <w:multiLevelType w:val="hybridMultilevel"/>
    <w:tmpl w:val="12A49654"/>
    <w:lvl w:ilvl="0" w:tplc="74BCC1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14605"/>
    <w:multiLevelType w:val="hybridMultilevel"/>
    <w:tmpl w:val="3468C6CE"/>
    <w:lvl w:ilvl="0" w:tplc="74BCC1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021301"/>
    <w:multiLevelType w:val="hybridMultilevel"/>
    <w:tmpl w:val="7B060838"/>
    <w:lvl w:ilvl="0" w:tplc="0072675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68"/>
    <w:rsid w:val="00026044"/>
    <w:rsid w:val="00032BBA"/>
    <w:rsid w:val="000409E1"/>
    <w:rsid w:val="00042732"/>
    <w:rsid w:val="00056C25"/>
    <w:rsid w:val="0009695B"/>
    <w:rsid w:val="000A715A"/>
    <w:rsid w:val="00100DB5"/>
    <w:rsid w:val="00126B1E"/>
    <w:rsid w:val="001662EB"/>
    <w:rsid w:val="00175889"/>
    <w:rsid w:val="00181AE7"/>
    <w:rsid w:val="00183426"/>
    <w:rsid w:val="00187E49"/>
    <w:rsid w:val="00190AEB"/>
    <w:rsid w:val="001A2376"/>
    <w:rsid w:val="001A7537"/>
    <w:rsid w:val="001C7B87"/>
    <w:rsid w:val="001E344B"/>
    <w:rsid w:val="001F0140"/>
    <w:rsid w:val="00211BF7"/>
    <w:rsid w:val="0022531B"/>
    <w:rsid w:val="00282006"/>
    <w:rsid w:val="002A0EE7"/>
    <w:rsid w:val="002C1EBE"/>
    <w:rsid w:val="002E0F3D"/>
    <w:rsid w:val="002E4B5A"/>
    <w:rsid w:val="00341D25"/>
    <w:rsid w:val="00343845"/>
    <w:rsid w:val="0037662B"/>
    <w:rsid w:val="003B140F"/>
    <w:rsid w:val="003C4A68"/>
    <w:rsid w:val="003E0E60"/>
    <w:rsid w:val="003E20A2"/>
    <w:rsid w:val="003F7D37"/>
    <w:rsid w:val="00417E7F"/>
    <w:rsid w:val="00431900"/>
    <w:rsid w:val="004565DC"/>
    <w:rsid w:val="0047566A"/>
    <w:rsid w:val="004B17B2"/>
    <w:rsid w:val="004C51B4"/>
    <w:rsid w:val="004D7436"/>
    <w:rsid w:val="005903C0"/>
    <w:rsid w:val="00594F28"/>
    <w:rsid w:val="005C36CB"/>
    <w:rsid w:val="005E60F5"/>
    <w:rsid w:val="005F7FB9"/>
    <w:rsid w:val="00614AA4"/>
    <w:rsid w:val="00623506"/>
    <w:rsid w:val="00630738"/>
    <w:rsid w:val="0065034B"/>
    <w:rsid w:val="00673CB5"/>
    <w:rsid w:val="006923E0"/>
    <w:rsid w:val="00696168"/>
    <w:rsid w:val="006D1782"/>
    <w:rsid w:val="006E537D"/>
    <w:rsid w:val="00723350"/>
    <w:rsid w:val="0073743C"/>
    <w:rsid w:val="00777FCE"/>
    <w:rsid w:val="00782196"/>
    <w:rsid w:val="00783739"/>
    <w:rsid w:val="007A54BE"/>
    <w:rsid w:val="007A685F"/>
    <w:rsid w:val="007E007C"/>
    <w:rsid w:val="007E2AB4"/>
    <w:rsid w:val="008072AA"/>
    <w:rsid w:val="00807520"/>
    <w:rsid w:val="00822E68"/>
    <w:rsid w:val="00822F7C"/>
    <w:rsid w:val="00865EA2"/>
    <w:rsid w:val="00875A61"/>
    <w:rsid w:val="008958E1"/>
    <w:rsid w:val="008A306B"/>
    <w:rsid w:val="008B3061"/>
    <w:rsid w:val="008B74BD"/>
    <w:rsid w:val="008E29D5"/>
    <w:rsid w:val="008F221A"/>
    <w:rsid w:val="00904CF9"/>
    <w:rsid w:val="00924357"/>
    <w:rsid w:val="00932B43"/>
    <w:rsid w:val="0094650E"/>
    <w:rsid w:val="0098662C"/>
    <w:rsid w:val="009C2AFC"/>
    <w:rsid w:val="009D2FE2"/>
    <w:rsid w:val="009F35BE"/>
    <w:rsid w:val="00A037A8"/>
    <w:rsid w:val="00A13748"/>
    <w:rsid w:val="00A43608"/>
    <w:rsid w:val="00A454DF"/>
    <w:rsid w:val="00A57E1D"/>
    <w:rsid w:val="00A65630"/>
    <w:rsid w:val="00A72C4E"/>
    <w:rsid w:val="00A821A3"/>
    <w:rsid w:val="00A835C5"/>
    <w:rsid w:val="00AA7230"/>
    <w:rsid w:val="00AF6998"/>
    <w:rsid w:val="00B107B5"/>
    <w:rsid w:val="00B21573"/>
    <w:rsid w:val="00B252A4"/>
    <w:rsid w:val="00B36EE8"/>
    <w:rsid w:val="00B43FB7"/>
    <w:rsid w:val="00B84B0C"/>
    <w:rsid w:val="00B8760B"/>
    <w:rsid w:val="00B90B95"/>
    <w:rsid w:val="00B96274"/>
    <w:rsid w:val="00BA53F8"/>
    <w:rsid w:val="00BD14D1"/>
    <w:rsid w:val="00BD3077"/>
    <w:rsid w:val="00C031C4"/>
    <w:rsid w:val="00C2565C"/>
    <w:rsid w:val="00C72D53"/>
    <w:rsid w:val="00C7479F"/>
    <w:rsid w:val="00C80953"/>
    <w:rsid w:val="00CA57D8"/>
    <w:rsid w:val="00CE5DF3"/>
    <w:rsid w:val="00D0476C"/>
    <w:rsid w:val="00D2163E"/>
    <w:rsid w:val="00D82BFA"/>
    <w:rsid w:val="00DF6797"/>
    <w:rsid w:val="00E12A87"/>
    <w:rsid w:val="00E26E84"/>
    <w:rsid w:val="00E33326"/>
    <w:rsid w:val="00E333EA"/>
    <w:rsid w:val="00E96477"/>
    <w:rsid w:val="00EA5C33"/>
    <w:rsid w:val="00EB6794"/>
    <w:rsid w:val="00EE598B"/>
    <w:rsid w:val="00EE66E2"/>
    <w:rsid w:val="00EF1FAC"/>
    <w:rsid w:val="00EF2F34"/>
    <w:rsid w:val="00EF7502"/>
    <w:rsid w:val="00F405B1"/>
    <w:rsid w:val="00F92779"/>
    <w:rsid w:val="00F95B42"/>
    <w:rsid w:val="00F96D7F"/>
    <w:rsid w:val="00F97FA1"/>
    <w:rsid w:val="00FA1128"/>
    <w:rsid w:val="00FB3651"/>
    <w:rsid w:val="00FC32C3"/>
    <w:rsid w:val="00FD39D3"/>
    <w:rsid w:val="00FE60D5"/>
    <w:rsid w:val="00FF1729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1B9DA"/>
  <w15:chartTrackingRefBased/>
  <w15:docId w15:val="{520B99FF-8232-4406-B459-F2099121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D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B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5889"/>
    <w:pPr>
      <w:spacing w:after="0" w:line="240" w:lineRule="auto"/>
    </w:pPr>
    <w:rPr>
      <w:rFonts w:eastAsiaTheme="minorEastAsia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21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5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5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5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FC158AE41DE4AA5CB5388265BC94B" ma:contentTypeVersion="12" ma:contentTypeDescription="Create a new document." ma:contentTypeScope="" ma:versionID="ecf0edd5af871f346af86cab10c276e2">
  <xsd:schema xmlns:xsd="http://www.w3.org/2001/XMLSchema" xmlns:xs="http://www.w3.org/2001/XMLSchema" xmlns:p="http://schemas.microsoft.com/office/2006/metadata/properties" xmlns:ns2="6b698712-4ce3-4bf4-b6bd-901507252b6c" xmlns:ns3="219725b5-1bd6-42a7-880d-2e55d014a73f" targetNamespace="http://schemas.microsoft.com/office/2006/metadata/properties" ma:root="true" ma:fieldsID="d5c831a8ba07250f2c778a7687560db3" ns2:_="" ns3:_="">
    <xsd:import namespace="6b698712-4ce3-4bf4-b6bd-901507252b6c"/>
    <xsd:import namespace="219725b5-1bd6-42a7-880d-2e55d014a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98712-4ce3-4bf4-b6bd-901507252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725b5-1bd6-42a7-880d-2e55d014a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B917E-D5CB-49E8-83D6-28963F033189}">
  <ds:schemaRefs>
    <ds:schemaRef ds:uri="6b698712-4ce3-4bf4-b6bd-901507252b6c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219725b5-1bd6-42a7-880d-2e55d014a73f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DA2EBC6-A2A8-45DA-B819-5D0B0BDE2C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7024DB-04A0-4E6C-8C31-1FD92D7B2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98712-4ce3-4bf4-b6bd-901507252b6c"/>
    <ds:schemaRef ds:uri="219725b5-1bd6-42a7-880d-2e55d014a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328B4C-2767-4EBB-A6F3-EB97189C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Desrosiers</dc:creator>
  <cp:keywords/>
  <dc:description/>
  <cp:lastModifiedBy>Samantha Desrosiers</cp:lastModifiedBy>
  <cp:revision>17</cp:revision>
  <dcterms:created xsi:type="dcterms:W3CDTF">2020-09-22T12:58:00Z</dcterms:created>
  <dcterms:modified xsi:type="dcterms:W3CDTF">2020-09-22T20:08:00Z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0x0101004AFFC158AE41DE4AA5CB5388265BC94B</vt:lpwstr>
  </property>
</Properties>
</file>