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C5" w:rsidRDefault="002F2C0C" w:rsidP="005E199C">
      <w:pPr>
        <w:tabs>
          <w:tab w:val="left" w:pos="4678"/>
          <w:tab w:val="right" w:pos="10235"/>
        </w:tabs>
        <w:spacing w:after="0" w:line="259" w:lineRule="auto"/>
        <w:ind w:left="0" w:right="-875" w:firstLine="0"/>
      </w:pPr>
      <w:r>
        <w:rPr>
          <w:noProof/>
        </w:rPr>
        <w:drawing>
          <wp:inline distT="0" distB="0" distL="0" distR="0" wp14:anchorId="3DB3C318" wp14:editId="34505300">
            <wp:extent cx="2804160" cy="579120"/>
            <wp:effectExtent l="0" t="0" r="0" b="0"/>
            <wp:docPr id="1" name="Picture 1" descr="University of Windso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Windsor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579120"/>
                    </a:xfrm>
                    <a:prstGeom prst="rect">
                      <a:avLst/>
                    </a:prstGeom>
                    <a:noFill/>
                    <a:ln>
                      <a:noFill/>
                    </a:ln>
                  </pic:spPr>
                </pic:pic>
              </a:graphicData>
            </a:graphic>
          </wp:inline>
        </w:drawing>
      </w:r>
      <w:r w:rsidR="009609F7">
        <w:rPr>
          <w:b/>
          <w:sz w:val="32"/>
        </w:rPr>
        <w:tab/>
      </w:r>
      <w:r w:rsidR="003C30B1" w:rsidRPr="005E199C">
        <w:rPr>
          <w:b/>
          <w:sz w:val="40"/>
        </w:rPr>
        <w:t xml:space="preserve">X-Ray </w:t>
      </w:r>
      <w:r w:rsidRPr="005E199C">
        <w:rPr>
          <w:b/>
          <w:sz w:val="40"/>
        </w:rPr>
        <w:t>User Registration</w:t>
      </w:r>
    </w:p>
    <w:p w:rsidR="009D6FC5" w:rsidRDefault="003C30B1">
      <w:pPr>
        <w:spacing w:after="0" w:line="259" w:lineRule="auto"/>
        <w:ind w:left="0" w:right="0" w:firstLine="0"/>
      </w:pPr>
      <w:r>
        <w:rPr>
          <w:b/>
        </w:rPr>
        <w:t xml:space="preserve">  </w:t>
      </w:r>
    </w:p>
    <w:p w:rsidR="002A137D" w:rsidRDefault="002A137D" w:rsidP="002A137D">
      <w:pPr>
        <w:spacing w:after="0" w:line="259" w:lineRule="auto"/>
        <w:ind w:left="-15" w:right="0" w:firstLine="0"/>
      </w:pPr>
      <w:r>
        <w:rPr>
          <w:b/>
        </w:rPr>
        <w:t>Full Name (Last, First):</w:t>
      </w:r>
      <w:r>
        <w:rPr>
          <w:b/>
        </w:rPr>
        <w:tab/>
      </w:r>
      <w:r>
        <w:rPr>
          <w:b/>
        </w:rPr>
        <w:tab/>
      </w:r>
      <w:r>
        <w:rPr>
          <w:b/>
        </w:rPr>
        <w:tab/>
      </w:r>
      <w:r>
        <w:rPr>
          <w:b/>
        </w:rPr>
        <w:tab/>
      </w:r>
      <w:r>
        <w:rPr>
          <w:b/>
        </w:rPr>
        <w:tab/>
      </w:r>
      <w:r>
        <w:rPr>
          <w:b/>
        </w:rPr>
        <w:tab/>
        <w:t>Employee/Student ID:</w:t>
      </w:r>
    </w:p>
    <w:p w:rsidR="002A137D" w:rsidRDefault="002A137D" w:rsidP="002A137D">
      <w:pPr>
        <w:spacing w:after="0" w:line="259" w:lineRule="auto"/>
        <w:ind w:left="0" w:right="0" w:firstLine="0"/>
        <w:rPr>
          <w:b/>
        </w:rPr>
      </w:pPr>
    </w:p>
    <w:p w:rsidR="002A137D" w:rsidRDefault="002A137D" w:rsidP="002A137D">
      <w:pPr>
        <w:spacing w:after="0" w:line="259" w:lineRule="auto"/>
        <w:ind w:left="0" w:right="0" w:firstLine="0"/>
        <w:rPr>
          <w:b/>
        </w:rPr>
      </w:pPr>
      <w:r>
        <w:rPr>
          <w:b/>
        </w:rPr>
        <w:t>Supervisor (Last, First):</w:t>
      </w:r>
    </w:p>
    <w:p w:rsidR="007979ED" w:rsidRDefault="007979ED">
      <w:pPr>
        <w:spacing w:after="0" w:line="259" w:lineRule="auto"/>
        <w:ind w:left="0" w:right="0" w:firstLine="0"/>
      </w:pPr>
    </w:p>
    <w:p w:rsidR="009D6FC5" w:rsidRDefault="003C30B1">
      <w:pPr>
        <w:ind w:left="-5" w:right="0"/>
      </w:pPr>
      <w:r>
        <w:rPr>
          <w:b/>
        </w:rPr>
        <w:t xml:space="preserve">Table 1: </w:t>
      </w:r>
      <w:r>
        <w:t>Annual do</w:t>
      </w:r>
      <w:r w:rsidR="00284A28">
        <w:t>se equivalent limits for X-Ray W</w:t>
      </w:r>
      <w:r>
        <w:t xml:space="preserve">orkers </w:t>
      </w:r>
      <w:r w:rsidR="00284A28">
        <w:t xml:space="preserve">and X-Ray Users </w:t>
      </w:r>
      <w:r>
        <w:t>(O.Reg 861/90, section 10)</w:t>
      </w:r>
      <w:r>
        <w:rPr>
          <w:b/>
        </w:rPr>
        <w:t xml:space="preserve"> </w:t>
      </w:r>
    </w:p>
    <w:tbl>
      <w:tblPr>
        <w:tblStyle w:val="TableGrid"/>
        <w:tblW w:w="9457" w:type="dxa"/>
        <w:tblInd w:w="-107" w:type="dxa"/>
        <w:tblCellMar>
          <w:top w:w="3" w:type="dxa"/>
          <w:left w:w="107" w:type="dxa"/>
          <w:right w:w="66" w:type="dxa"/>
        </w:tblCellMar>
        <w:tblLook w:val="04A0" w:firstRow="1" w:lastRow="0" w:firstColumn="1" w:lastColumn="0" w:noHBand="0" w:noVBand="1"/>
      </w:tblPr>
      <w:tblGrid>
        <w:gridCol w:w="2649"/>
        <w:gridCol w:w="2798"/>
        <w:gridCol w:w="2094"/>
        <w:gridCol w:w="1916"/>
      </w:tblGrid>
      <w:tr w:rsidR="00CC30F2" w:rsidRPr="00422653" w:rsidTr="00422653">
        <w:trPr>
          <w:trHeight w:val="435"/>
        </w:trPr>
        <w:tc>
          <w:tcPr>
            <w:tcW w:w="2649" w:type="dxa"/>
            <w:tcBorders>
              <w:top w:val="single" w:sz="4" w:space="0" w:color="000000"/>
              <w:left w:val="single" w:sz="4" w:space="0" w:color="000000"/>
              <w:bottom w:val="single" w:sz="4" w:space="0" w:color="auto"/>
              <w:right w:val="single" w:sz="4" w:space="0" w:color="000000"/>
            </w:tcBorders>
            <w:shd w:val="clear" w:color="auto" w:fill="D9D9D9"/>
            <w:vAlign w:val="center"/>
          </w:tcPr>
          <w:p w:rsidR="00CC30F2" w:rsidRPr="00422653" w:rsidRDefault="00CC30F2" w:rsidP="00CC30F2">
            <w:pPr>
              <w:spacing w:after="0" w:line="259" w:lineRule="auto"/>
              <w:ind w:left="0" w:right="0" w:firstLine="0"/>
              <w:jc w:val="center"/>
              <w:rPr>
                <w:szCs w:val="20"/>
              </w:rPr>
            </w:pPr>
            <w:r w:rsidRPr="00422653">
              <w:rPr>
                <w:b/>
                <w:szCs w:val="20"/>
              </w:rPr>
              <w:t>Part of the Body Irradiated</w:t>
            </w:r>
          </w:p>
        </w:tc>
        <w:tc>
          <w:tcPr>
            <w:tcW w:w="2798" w:type="dxa"/>
            <w:tcBorders>
              <w:top w:val="single" w:sz="4" w:space="0" w:color="000000"/>
              <w:left w:val="single" w:sz="4" w:space="0" w:color="000000"/>
              <w:bottom w:val="single" w:sz="4" w:space="0" w:color="auto"/>
              <w:right w:val="single" w:sz="4" w:space="0" w:color="000000"/>
            </w:tcBorders>
            <w:shd w:val="clear" w:color="auto" w:fill="D9D9D9"/>
            <w:vAlign w:val="center"/>
          </w:tcPr>
          <w:p w:rsidR="00CC30F2" w:rsidRPr="00422653" w:rsidRDefault="00CC30F2" w:rsidP="00CC30F2">
            <w:pPr>
              <w:spacing w:after="0" w:line="259" w:lineRule="auto"/>
              <w:ind w:left="1" w:right="0" w:firstLine="0"/>
              <w:jc w:val="center"/>
              <w:rPr>
                <w:szCs w:val="20"/>
              </w:rPr>
            </w:pPr>
            <w:r w:rsidRPr="00422653">
              <w:rPr>
                <w:b/>
                <w:szCs w:val="20"/>
              </w:rPr>
              <w:t>Exposure Conditions &amp; Comments</w:t>
            </w:r>
          </w:p>
        </w:tc>
        <w:tc>
          <w:tcPr>
            <w:tcW w:w="4010"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rsidR="00CC30F2" w:rsidRPr="00422653" w:rsidRDefault="00CC30F2" w:rsidP="00CC30F2">
            <w:pPr>
              <w:spacing w:after="0" w:line="259" w:lineRule="auto"/>
              <w:ind w:left="1" w:right="0" w:firstLine="0"/>
              <w:jc w:val="center"/>
              <w:rPr>
                <w:szCs w:val="20"/>
              </w:rPr>
            </w:pPr>
            <w:r w:rsidRPr="00422653">
              <w:rPr>
                <w:b/>
                <w:szCs w:val="20"/>
              </w:rPr>
              <w:t>Dose equivalent</w:t>
            </w:r>
            <w:r w:rsidR="001D6FA9">
              <w:rPr>
                <w:b/>
                <w:szCs w:val="20"/>
              </w:rPr>
              <w:t xml:space="preserve"> </w:t>
            </w:r>
            <w:r w:rsidR="00422653" w:rsidRPr="00422653">
              <w:rPr>
                <w:b/>
                <w:szCs w:val="20"/>
              </w:rPr>
              <w:t xml:space="preserve">annual limits </w:t>
            </w:r>
            <w:r w:rsidRPr="00422653">
              <w:rPr>
                <w:b/>
                <w:szCs w:val="20"/>
              </w:rPr>
              <w:t>(millisieverts)</w:t>
            </w:r>
          </w:p>
        </w:tc>
      </w:tr>
      <w:tr w:rsidR="00CC30F2" w:rsidRPr="0001523B" w:rsidTr="00417C02">
        <w:trPr>
          <w:trHeight w:val="560"/>
        </w:trPr>
        <w:tc>
          <w:tcPr>
            <w:tcW w:w="2649" w:type="dxa"/>
            <w:tcBorders>
              <w:top w:val="single" w:sz="4" w:space="0" w:color="auto"/>
              <w:left w:val="single" w:sz="4" w:space="0" w:color="auto"/>
              <w:bottom w:val="single" w:sz="4" w:space="0" w:color="auto"/>
              <w:right w:val="single" w:sz="4" w:space="0" w:color="auto"/>
            </w:tcBorders>
            <w:shd w:val="clear" w:color="auto" w:fill="D9D9D9"/>
          </w:tcPr>
          <w:p w:rsidR="00CC30F2" w:rsidRPr="0001523B" w:rsidRDefault="00422653" w:rsidP="00F02E62">
            <w:pPr>
              <w:spacing w:after="0" w:line="259" w:lineRule="auto"/>
              <w:ind w:left="0" w:right="0" w:firstLine="0"/>
              <w:jc w:val="center"/>
              <w:rPr>
                <w:b/>
                <w:sz w:val="18"/>
              </w:rPr>
            </w:pPr>
            <w:r w:rsidRPr="0001523B">
              <w:rPr>
                <w:b/>
                <w:sz w:val="18"/>
              </w:rPr>
              <w:t>Column 1</w:t>
            </w:r>
          </w:p>
        </w:tc>
        <w:tc>
          <w:tcPr>
            <w:tcW w:w="2798" w:type="dxa"/>
            <w:tcBorders>
              <w:top w:val="single" w:sz="4" w:space="0" w:color="auto"/>
              <w:left w:val="single" w:sz="4" w:space="0" w:color="auto"/>
              <w:bottom w:val="single" w:sz="4" w:space="0" w:color="auto"/>
              <w:right w:val="single" w:sz="4" w:space="0" w:color="auto"/>
            </w:tcBorders>
            <w:shd w:val="clear" w:color="auto" w:fill="D9D9D9"/>
          </w:tcPr>
          <w:p w:rsidR="00CC30F2" w:rsidRPr="0001523B" w:rsidRDefault="00422653" w:rsidP="00F02E62">
            <w:pPr>
              <w:spacing w:after="0" w:line="259" w:lineRule="auto"/>
              <w:ind w:left="1" w:right="0" w:firstLine="0"/>
              <w:jc w:val="center"/>
              <w:rPr>
                <w:b/>
                <w:sz w:val="18"/>
              </w:rPr>
            </w:pPr>
            <w:r w:rsidRPr="0001523B">
              <w:rPr>
                <w:b/>
                <w:sz w:val="18"/>
              </w:rPr>
              <w:t>Column 2</w:t>
            </w:r>
          </w:p>
        </w:tc>
        <w:tc>
          <w:tcPr>
            <w:tcW w:w="2094" w:type="dxa"/>
            <w:tcBorders>
              <w:top w:val="single" w:sz="4" w:space="0" w:color="auto"/>
              <w:left w:val="single" w:sz="4" w:space="0" w:color="auto"/>
              <w:bottom w:val="single" w:sz="4" w:space="0" w:color="auto"/>
              <w:right w:val="single" w:sz="4" w:space="0" w:color="auto"/>
            </w:tcBorders>
            <w:shd w:val="clear" w:color="auto" w:fill="D9D9D9"/>
          </w:tcPr>
          <w:p w:rsidR="00422653" w:rsidRPr="0001523B" w:rsidRDefault="00422653" w:rsidP="00F02E62">
            <w:pPr>
              <w:spacing w:after="0" w:line="259" w:lineRule="auto"/>
              <w:ind w:left="1" w:right="0" w:firstLine="0"/>
              <w:jc w:val="center"/>
              <w:rPr>
                <w:b/>
                <w:sz w:val="18"/>
              </w:rPr>
            </w:pPr>
            <w:r w:rsidRPr="0001523B">
              <w:rPr>
                <w:b/>
                <w:sz w:val="18"/>
              </w:rPr>
              <w:t>Column 3</w:t>
            </w:r>
          </w:p>
          <w:p w:rsidR="00CC30F2" w:rsidRPr="0001523B" w:rsidRDefault="00CC30F2" w:rsidP="00F02E62">
            <w:pPr>
              <w:spacing w:after="0" w:line="259" w:lineRule="auto"/>
              <w:ind w:left="1" w:right="0" w:firstLine="0"/>
              <w:jc w:val="center"/>
              <w:rPr>
                <w:b/>
                <w:sz w:val="18"/>
              </w:rPr>
            </w:pPr>
            <w:r w:rsidRPr="0001523B">
              <w:rPr>
                <w:b/>
                <w:sz w:val="18"/>
              </w:rPr>
              <w:t>X-Ray workers</w:t>
            </w:r>
          </w:p>
        </w:tc>
        <w:tc>
          <w:tcPr>
            <w:tcW w:w="1916" w:type="dxa"/>
            <w:tcBorders>
              <w:top w:val="single" w:sz="4" w:space="0" w:color="auto"/>
              <w:left w:val="single" w:sz="4" w:space="0" w:color="auto"/>
              <w:bottom w:val="single" w:sz="4" w:space="0" w:color="auto"/>
              <w:right w:val="single" w:sz="4" w:space="0" w:color="auto"/>
            </w:tcBorders>
            <w:shd w:val="clear" w:color="auto" w:fill="D9D9D9"/>
          </w:tcPr>
          <w:p w:rsidR="00422653" w:rsidRPr="0001523B" w:rsidRDefault="00422653" w:rsidP="00F02E62">
            <w:pPr>
              <w:spacing w:after="0" w:line="259" w:lineRule="auto"/>
              <w:ind w:left="1" w:right="0" w:firstLine="0"/>
              <w:jc w:val="center"/>
              <w:rPr>
                <w:b/>
                <w:sz w:val="18"/>
              </w:rPr>
            </w:pPr>
            <w:r w:rsidRPr="0001523B">
              <w:rPr>
                <w:b/>
                <w:sz w:val="18"/>
              </w:rPr>
              <w:t>Column 4</w:t>
            </w:r>
          </w:p>
          <w:p w:rsidR="00CC30F2" w:rsidRPr="0001523B" w:rsidRDefault="00CC30F2" w:rsidP="00F02E62">
            <w:pPr>
              <w:spacing w:after="0" w:line="259" w:lineRule="auto"/>
              <w:ind w:left="1" w:right="0" w:firstLine="0"/>
              <w:jc w:val="center"/>
              <w:rPr>
                <w:b/>
                <w:sz w:val="18"/>
              </w:rPr>
            </w:pPr>
            <w:r w:rsidRPr="0001523B">
              <w:rPr>
                <w:b/>
                <w:sz w:val="18"/>
              </w:rPr>
              <w:t>X-Ray Users</w:t>
            </w:r>
          </w:p>
        </w:tc>
      </w:tr>
      <w:tr w:rsidR="00326953" w:rsidTr="00417C02">
        <w:trPr>
          <w:trHeight w:val="496"/>
        </w:trPr>
        <w:tc>
          <w:tcPr>
            <w:tcW w:w="2649" w:type="dxa"/>
            <w:tcBorders>
              <w:top w:val="single" w:sz="4" w:space="0" w:color="auto"/>
              <w:left w:val="single" w:sz="4" w:space="0" w:color="000000"/>
              <w:bottom w:val="single" w:sz="4" w:space="0" w:color="000000"/>
              <w:right w:val="single" w:sz="4" w:space="0" w:color="000000"/>
            </w:tcBorders>
          </w:tcPr>
          <w:p w:rsidR="00326953" w:rsidRDefault="00E32A90">
            <w:pPr>
              <w:spacing w:after="0" w:line="259" w:lineRule="auto"/>
              <w:ind w:left="0" w:right="0" w:firstLine="0"/>
            </w:pPr>
            <w:r>
              <w:t>Whole Body or Trunk</w:t>
            </w:r>
          </w:p>
        </w:tc>
        <w:tc>
          <w:tcPr>
            <w:tcW w:w="2798" w:type="dxa"/>
            <w:tcBorders>
              <w:top w:val="single" w:sz="4" w:space="0" w:color="auto"/>
              <w:left w:val="single" w:sz="4" w:space="0" w:color="000000"/>
              <w:bottom w:val="single" w:sz="4" w:space="0" w:color="000000"/>
              <w:right w:val="single" w:sz="4" w:space="0" w:color="000000"/>
            </w:tcBorders>
          </w:tcPr>
          <w:p w:rsidR="00326953" w:rsidRDefault="00326953" w:rsidP="007253AB">
            <w:pPr>
              <w:spacing w:after="0" w:line="259" w:lineRule="auto"/>
              <w:ind w:left="1" w:right="0" w:firstLine="0"/>
            </w:pPr>
            <w:r>
              <w:t xml:space="preserve">Uniform irradiation </w:t>
            </w:r>
          </w:p>
        </w:tc>
        <w:tc>
          <w:tcPr>
            <w:tcW w:w="2094" w:type="dxa"/>
            <w:tcBorders>
              <w:top w:val="single" w:sz="4" w:space="0" w:color="auto"/>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 xml:space="preserve">50 </w:t>
            </w:r>
            <w:bookmarkStart w:id="0" w:name="_GoBack"/>
            <w:bookmarkEnd w:id="0"/>
          </w:p>
        </w:tc>
        <w:tc>
          <w:tcPr>
            <w:tcW w:w="1916" w:type="dxa"/>
            <w:tcBorders>
              <w:top w:val="single" w:sz="4" w:space="0" w:color="auto"/>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5</w:t>
            </w:r>
          </w:p>
        </w:tc>
      </w:tr>
      <w:tr w:rsidR="00326953" w:rsidTr="00417C02">
        <w:trPr>
          <w:trHeight w:val="844"/>
        </w:trPr>
        <w:tc>
          <w:tcPr>
            <w:tcW w:w="2649" w:type="dxa"/>
            <w:tcBorders>
              <w:top w:val="single" w:sz="4" w:space="0" w:color="000000"/>
              <w:left w:val="single" w:sz="4" w:space="0" w:color="000000"/>
              <w:bottom w:val="single" w:sz="4" w:space="0" w:color="000000"/>
              <w:right w:val="single" w:sz="4" w:space="0" w:color="000000"/>
            </w:tcBorders>
          </w:tcPr>
          <w:p w:rsidR="00326953" w:rsidRDefault="00326953">
            <w:pPr>
              <w:spacing w:after="0" w:line="259" w:lineRule="auto"/>
              <w:ind w:left="0" w:right="0" w:firstLine="0"/>
            </w:pPr>
            <w:r>
              <w:t xml:space="preserve">Partial or non-uniform Irradiation of body </w:t>
            </w:r>
          </w:p>
        </w:tc>
        <w:tc>
          <w:tcPr>
            <w:tcW w:w="2798" w:type="dxa"/>
            <w:tcBorders>
              <w:top w:val="single" w:sz="4" w:space="0" w:color="000000"/>
              <w:left w:val="single" w:sz="4" w:space="0" w:color="000000"/>
              <w:bottom w:val="single" w:sz="4" w:space="0" w:color="000000"/>
              <w:right w:val="single" w:sz="4" w:space="0" w:color="000000"/>
            </w:tcBorders>
          </w:tcPr>
          <w:p w:rsidR="00326953" w:rsidRDefault="00326953" w:rsidP="00663003">
            <w:pPr>
              <w:spacing w:after="0" w:line="259" w:lineRule="auto"/>
              <w:ind w:left="1" w:right="0" w:firstLine="0"/>
            </w:pPr>
            <w:r>
              <w:t>Limit</w:t>
            </w:r>
            <w:r w:rsidR="00FC33D5">
              <w:t xml:space="preserve"> applies to the effective dose </w:t>
            </w:r>
            <w:r>
              <w:t xml:space="preserve">equivalent defined in O.Reg 861/90 (see </w:t>
            </w:r>
            <w:r w:rsidR="00663003">
              <w:t>Glossary</w:t>
            </w:r>
            <w: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 xml:space="preserve">50 </w:t>
            </w:r>
          </w:p>
        </w:tc>
        <w:tc>
          <w:tcPr>
            <w:tcW w:w="1916"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5</w:t>
            </w:r>
          </w:p>
        </w:tc>
      </w:tr>
      <w:tr w:rsidR="00326953" w:rsidTr="00417C02">
        <w:trPr>
          <w:trHeight w:val="545"/>
        </w:trPr>
        <w:tc>
          <w:tcPr>
            <w:tcW w:w="2649" w:type="dxa"/>
            <w:tcBorders>
              <w:top w:val="single" w:sz="4" w:space="0" w:color="000000"/>
              <w:left w:val="single" w:sz="4" w:space="0" w:color="000000"/>
              <w:bottom w:val="single" w:sz="4" w:space="0" w:color="000000"/>
              <w:right w:val="single" w:sz="4" w:space="0" w:color="000000"/>
            </w:tcBorders>
          </w:tcPr>
          <w:p w:rsidR="00326953" w:rsidRDefault="00326953">
            <w:pPr>
              <w:spacing w:after="0" w:line="259" w:lineRule="auto"/>
              <w:ind w:left="0" w:right="0" w:firstLine="0"/>
            </w:pPr>
            <w:r>
              <w:t xml:space="preserve">Lens of Eye </w:t>
            </w:r>
          </w:p>
        </w:tc>
        <w:tc>
          <w:tcPr>
            <w:tcW w:w="2798"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1" w:right="0" w:firstLine="0"/>
            </w:pPr>
            <w:r>
              <w:t xml:space="preserve">Irradiated either alone or with other organs or tissues </w:t>
            </w:r>
          </w:p>
        </w:tc>
        <w:tc>
          <w:tcPr>
            <w:tcW w:w="2094"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 xml:space="preserve">150 </w:t>
            </w:r>
          </w:p>
        </w:tc>
        <w:tc>
          <w:tcPr>
            <w:tcW w:w="1916"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50</w:t>
            </w:r>
          </w:p>
        </w:tc>
      </w:tr>
      <w:tr w:rsidR="00326953" w:rsidTr="00417C02">
        <w:trPr>
          <w:trHeight w:val="1403"/>
        </w:trPr>
        <w:tc>
          <w:tcPr>
            <w:tcW w:w="2649" w:type="dxa"/>
            <w:tcBorders>
              <w:top w:val="single" w:sz="4" w:space="0" w:color="000000"/>
              <w:left w:val="single" w:sz="4" w:space="0" w:color="000000"/>
              <w:bottom w:val="single" w:sz="4" w:space="0" w:color="000000"/>
              <w:right w:val="single" w:sz="4" w:space="0" w:color="000000"/>
            </w:tcBorders>
          </w:tcPr>
          <w:p w:rsidR="00326953" w:rsidRDefault="00326953">
            <w:pPr>
              <w:spacing w:after="0" w:line="259" w:lineRule="auto"/>
              <w:ind w:left="0" w:right="0" w:firstLine="0"/>
            </w:pPr>
            <w:r>
              <w:t xml:space="preserve">Skin </w:t>
            </w:r>
          </w:p>
        </w:tc>
        <w:tc>
          <w:tcPr>
            <w:tcW w:w="2798"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1" w:right="18" w:firstLine="0"/>
            </w:pPr>
            <w:r>
              <w:t xml:space="preserve">Limit applies to mean dose equivalent to the basal cell layer of the epidermis for any area of skin of 1 square centimetre or more </w:t>
            </w:r>
          </w:p>
        </w:tc>
        <w:tc>
          <w:tcPr>
            <w:tcW w:w="2094"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 xml:space="preserve">500 </w:t>
            </w:r>
          </w:p>
        </w:tc>
        <w:tc>
          <w:tcPr>
            <w:tcW w:w="1916"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50</w:t>
            </w:r>
          </w:p>
        </w:tc>
      </w:tr>
      <w:tr w:rsidR="00326953" w:rsidTr="00417C02">
        <w:trPr>
          <w:trHeight w:val="1409"/>
        </w:trPr>
        <w:tc>
          <w:tcPr>
            <w:tcW w:w="2649" w:type="dxa"/>
            <w:tcBorders>
              <w:top w:val="single" w:sz="4" w:space="0" w:color="000000"/>
              <w:left w:val="single" w:sz="4" w:space="0" w:color="000000"/>
              <w:bottom w:val="single" w:sz="4" w:space="0" w:color="000000"/>
              <w:right w:val="single" w:sz="4" w:space="0" w:color="000000"/>
            </w:tcBorders>
          </w:tcPr>
          <w:p w:rsidR="00326953" w:rsidRDefault="00326953">
            <w:pPr>
              <w:spacing w:after="0" w:line="259" w:lineRule="auto"/>
              <w:ind w:left="0" w:right="0" w:firstLine="0"/>
            </w:pPr>
            <w:r>
              <w:t xml:space="preserve">Individual organ or Tissue </w:t>
            </w:r>
          </w:p>
          <w:p w:rsidR="00326953" w:rsidRDefault="00326953">
            <w:pPr>
              <w:spacing w:after="0" w:line="259" w:lineRule="auto"/>
              <w:ind w:left="0" w:right="0" w:firstLine="0"/>
            </w:pPr>
            <w:r>
              <w:t xml:space="preserve">other than the Lens of eye or </w:t>
            </w:r>
          </w:p>
          <w:p w:rsidR="00326953" w:rsidRDefault="00326953" w:rsidP="007253AB">
            <w:pPr>
              <w:tabs>
                <w:tab w:val="center" w:pos="720"/>
              </w:tabs>
              <w:spacing w:after="0" w:line="259" w:lineRule="auto"/>
              <w:ind w:left="0" w:right="0" w:firstLine="0"/>
            </w:pPr>
            <w:r>
              <w:t xml:space="preserve">skin </w:t>
            </w:r>
            <w:r>
              <w:tab/>
              <w:t xml:space="preserve"> </w:t>
            </w:r>
          </w:p>
        </w:tc>
        <w:tc>
          <w:tcPr>
            <w:tcW w:w="2798"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1" w:right="0" w:firstLine="0"/>
            </w:pPr>
            <w:r>
              <w:t xml:space="preserve">Limit on effective dose equivalent applies, with an the overriding limit on the dose equivalent to the individual organ or tissue </w:t>
            </w:r>
          </w:p>
        </w:tc>
        <w:tc>
          <w:tcPr>
            <w:tcW w:w="2094"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 xml:space="preserve">500 </w:t>
            </w:r>
          </w:p>
          <w:p w:rsidR="00326953" w:rsidRDefault="00326953" w:rsidP="007253AB">
            <w:pPr>
              <w:spacing w:after="0" w:line="259" w:lineRule="auto"/>
              <w:ind w:left="24" w:right="0" w:firstLine="0"/>
              <w:jc w:val="center"/>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326953" w:rsidRDefault="00326953" w:rsidP="007253AB">
            <w:pPr>
              <w:spacing w:after="0" w:line="259" w:lineRule="auto"/>
              <w:ind w:left="0" w:right="39" w:firstLine="0"/>
              <w:jc w:val="center"/>
            </w:pPr>
            <w:r>
              <w:t>50</w:t>
            </w:r>
          </w:p>
        </w:tc>
      </w:tr>
    </w:tbl>
    <w:p w:rsidR="009D6FC5" w:rsidRDefault="009D6FC5">
      <w:pPr>
        <w:spacing w:after="0" w:line="259" w:lineRule="auto"/>
        <w:ind w:left="0" w:right="0" w:firstLine="0"/>
        <w:rPr>
          <w:b/>
        </w:rPr>
      </w:pPr>
    </w:p>
    <w:p w:rsidR="009609F7" w:rsidRPr="000C73DA" w:rsidRDefault="009609F7" w:rsidP="009609F7">
      <w:pPr>
        <w:spacing w:after="0" w:line="259" w:lineRule="auto"/>
        <w:ind w:left="0" w:right="0" w:firstLine="0"/>
      </w:pPr>
      <w:r w:rsidRPr="000C73DA">
        <w:t>You are being registered as an authorized X-Ray User.</w:t>
      </w:r>
      <w:r w:rsidR="005929ED">
        <w:t xml:space="preserve">  A meeting must be arranged with the X-Ray Safety Officer </w:t>
      </w:r>
      <w:r w:rsidR="00CB119B">
        <w:t xml:space="preserve">to discuss registration - Phone: (519) 253-3000 ext. 3524 or email: </w:t>
      </w:r>
      <w:r w:rsidR="00CB119B">
        <w:rPr>
          <w:color w:val="0000FF"/>
          <w:u w:val="single" w:color="0000FF"/>
        </w:rPr>
        <w:t>ccc@uwindsor.ca</w:t>
      </w:r>
      <w:r w:rsidR="00CB119B">
        <w:t xml:space="preserve"> </w:t>
      </w:r>
      <w:r w:rsidR="00CB119B">
        <w:rPr>
          <w:b/>
        </w:rPr>
        <w:t xml:space="preserve"> </w:t>
      </w:r>
    </w:p>
    <w:p w:rsidR="009609F7" w:rsidRDefault="009609F7" w:rsidP="009609F7">
      <w:pPr>
        <w:spacing w:after="0" w:line="259" w:lineRule="auto"/>
        <w:ind w:left="0" w:right="0" w:firstLine="0"/>
      </w:pPr>
    </w:p>
    <w:p w:rsidR="009609F7" w:rsidRDefault="009609F7" w:rsidP="009609F7">
      <w:pPr>
        <w:spacing w:after="0" w:line="238" w:lineRule="auto"/>
        <w:ind w:left="-5" w:right="-13"/>
        <w:jc w:val="both"/>
      </w:pPr>
      <w:r>
        <w:t xml:space="preserve">As required by the X-Ray </w:t>
      </w:r>
      <w:r w:rsidR="006433DA">
        <w:t xml:space="preserve">Safety </w:t>
      </w:r>
      <w:r>
        <w:t xml:space="preserve">Regulations made under the Occupational Health and Safety Act (O.Reg 861/90), section 9, the Employer, University of Windsor, must inform all X-Ray Users of the radiation dose equivalent annual limits of exposure to X-Ray Machines.  Any X-Ray users who may be exposed to the dose equivalent </w:t>
      </w:r>
      <w:r w:rsidR="00144031">
        <w:t xml:space="preserve">(see glossary) </w:t>
      </w:r>
      <w:r>
        <w:t>in excess of the annual limits must be designated an X-Ray Worker.</w:t>
      </w:r>
    </w:p>
    <w:p w:rsidR="009609F7" w:rsidRDefault="009609F7" w:rsidP="009609F7">
      <w:pPr>
        <w:spacing w:after="0" w:line="238" w:lineRule="auto"/>
        <w:ind w:left="-5" w:right="-13"/>
        <w:jc w:val="both"/>
      </w:pPr>
    </w:p>
    <w:p w:rsidR="009609F7" w:rsidRDefault="009609F7" w:rsidP="009609F7">
      <w:pPr>
        <w:spacing w:after="0" w:line="238" w:lineRule="auto"/>
        <w:ind w:left="-5" w:right="-13"/>
        <w:jc w:val="both"/>
      </w:pPr>
      <w:r>
        <w:t>Subsection</w:t>
      </w:r>
      <w:r w:rsidR="0016016C">
        <w:t>s</w:t>
      </w:r>
      <w:r>
        <w:t xml:space="preserve"> 10</w:t>
      </w:r>
      <w:r w:rsidR="0016016C">
        <w:t>(1) and (2)</w:t>
      </w:r>
      <w:r>
        <w:t xml:space="preserve"> imposes limits as to the radiation exposure that you may receive as part of your employment.  Doses are to be kept as low as reasonably achievable, and that in any case, as an x-ray user you shall not receive a dose equivalent in excess of the annual limits set out in </w:t>
      </w:r>
      <w:r w:rsidR="00BF48F7">
        <w:t xml:space="preserve">Column 4 of </w:t>
      </w:r>
      <w:r>
        <w:t xml:space="preserve">Table 1. </w:t>
      </w:r>
    </w:p>
    <w:p w:rsidR="009609F7" w:rsidRDefault="009609F7" w:rsidP="009609F7">
      <w:pPr>
        <w:spacing w:after="0" w:line="238" w:lineRule="auto"/>
        <w:ind w:left="-5" w:right="-13"/>
        <w:jc w:val="both"/>
      </w:pPr>
    </w:p>
    <w:p w:rsidR="009609F7" w:rsidRDefault="009609F7" w:rsidP="009609F7">
      <w:pPr>
        <w:spacing w:after="0" w:line="238" w:lineRule="auto"/>
        <w:ind w:left="-5" w:right="-13"/>
        <w:jc w:val="both"/>
      </w:pPr>
      <w:r>
        <w:t xml:space="preserve">If applicable, </w:t>
      </w:r>
      <w:r w:rsidR="007869EC">
        <w:t xml:space="preserve">the University of Windsor </w:t>
      </w:r>
      <w:r>
        <w:t xml:space="preserve">shall take every reasonable precaution to ensure that the mean dose equivalent received by the abdomen of a pregnant x-ray </w:t>
      </w:r>
      <w:r w:rsidR="00343116">
        <w:t>user</w:t>
      </w:r>
      <w:r w:rsidR="00DA0CE8">
        <w:t xml:space="preserve"> or </w:t>
      </w:r>
      <w:r w:rsidR="009268C3">
        <w:t xml:space="preserve">pregnant x-ray </w:t>
      </w:r>
      <w:r w:rsidR="00DA0CE8">
        <w:t>worker</w:t>
      </w:r>
      <w:r w:rsidR="00343116">
        <w:t xml:space="preserve"> </w:t>
      </w:r>
      <w:r>
        <w:t xml:space="preserve">does not exceed five millisieverts during the full term of the pregnancy. You are requested to notify the Manager of Environmental Health and Safety of any potential pregnancy to allow the </w:t>
      </w:r>
      <w:r w:rsidR="00947EFC">
        <w:t xml:space="preserve">University of Windsor </w:t>
      </w:r>
      <w:r>
        <w:t>to take appropriate measures to reduce your exposure to radiation.</w:t>
      </w:r>
    </w:p>
    <w:p w:rsidR="00D74B4D" w:rsidRDefault="00D74B4D" w:rsidP="00A25794">
      <w:pPr>
        <w:spacing w:after="0" w:line="259" w:lineRule="auto"/>
        <w:ind w:left="0" w:right="0" w:firstLine="0"/>
        <w:jc w:val="both"/>
        <w:rPr>
          <w:b/>
        </w:rPr>
      </w:pPr>
    </w:p>
    <w:p w:rsidR="00E32A90" w:rsidRDefault="00E32A90">
      <w:pPr>
        <w:spacing w:after="160" w:line="259" w:lineRule="auto"/>
        <w:ind w:left="0" w:right="0" w:firstLine="0"/>
        <w:rPr>
          <w:b/>
        </w:rPr>
      </w:pPr>
      <w:r>
        <w:rPr>
          <w:b/>
        </w:rPr>
        <w:br w:type="page"/>
      </w:r>
    </w:p>
    <w:p w:rsidR="00D67A05" w:rsidRDefault="00B13EA7" w:rsidP="00E40B13">
      <w:pPr>
        <w:spacing w:after="0" w:line="259" w:lineRule="auto"/>
        <w:ind w:left="0" w:right="0" w:firstLine="0"/>
        <w:jc w:val="both"/>
      </w:pPr>
      <w:r>
        <w:rPr>
          <w:b/>
        </w:rPr>
        <w:lastRenderedPageBreak/>
        <w:t xml:space="preserve">Licensed Dosimetry: </w:t>
      </w:r>
      <w:r w:rsidR="00333D80">
        <w:t xml:space="preserve">The University of Windsor </w:t>
      </w:r>
      <w:r w:rsidR="00AE2F80">
        <w:t>manages</w:t>
      </w:r>
      <w:r w:rsidR="00333D80">
        <w:t xml:space="preserve"> a licensed dosimetry program </w:t>
      </w:r>
      <w:r w:rsidR="00B42090">
        <w:t xml:space="preserve">with Health Canada </w:t>
      </w:r>
      <w:r w:rsidR="00972534">
        <w:t xml:space="preserve">in which </w:t>
      </w:r>
      <w:r w:rsidR="00333D80">
        <w:t xml:space="preserve">X-Ray Users </w:t>
      </w:r>
      <w:r w:rsidR="00F61346">
        <w:t>are welcome to</w:t>
      </w:r>
      <w:r w:rsidR="00333D80">
        <w:t xml:space="preserve"> </w:t>
      </w:r>
      <w:r w:rsidR="00DA4C1F">
        <w:t>participate</w:t>
      </w:r>
      <w:r w:rsidR="00BB28B6">
        <w:t xml:space="preserve"> if they would like to monitor any received dose</w:t>
      </w:r>
      <w:r w:rsidR="00333D80">
        <w:t xml:space="preserve">.  </w:t>
      </w:r>
      <w:r w:rsidR="002879F1">
        <w:t xml:space="preserve">When </w:t>
      </w:r>
      <w:r w:rsidR="0008148B">
        <w:t xml:space="preserve">meeting </w:t>
      </w:r>
      <w:r w:rsidR="002879F1">
        <w:t>with the X-Ray safety officer, enrolment</w:t>
      </w:r>
      <w:r w:rsidR="00B31D8C">
        <w:t xml:space="preserve"> into</w:t>
      </w:r>
      <w:r w:rsidR="002879F1">
        <w:t xml:space="preserve"> the dosimetry program will be discussed</w:t>
      </w:r>
      <w:r w:rsidR="0008148B">
        <w:t xml:space="preserve"> and determined</w:t>
      </w:r>
      <w:r w:rsidR="002879F1">
        <w:t xml:space="preserve">. </w:t>
      </w:r>
      <w:r w:rsidR="00B31D8C" w:rsidRPr="00B31D8C">
        <w:t xml:space="preserve">Depending on the X-ray instrument being used, enrolment into the dosimetry program may be required or voluntary.  </w:t>
      </w:r>
      <w:r w:rsidR="002879F1">
        <w:t xml:space="preserve"> </w:t>
      </w:r>
      <w:r w:rsidR="0008148B">
        <w:t xml:space="preserve">If enrolled, a dosimetry badge will be issued and must be worn when using the X-ray instruments.  </w:t>
      </w:r>
      <w:r w:rsidR="003A2742">
        <w:t xml:space="preserve">The cost of the badge is covered by the Faculty member in charge of the research project.  </w:t>
      </w:r>
      <w:r w:rsidR="0041756D">
        <w:t xml:space="preserve">The application can be found on the </w:t>
      </w:r>
      <w:r w:rsidR="00D67A05">
        <w:t>CCC website</w:t>
      </w:r>
      <w:r w:rsidR="00FB058D">
        <w:t>.</w:t>
      </w:r>
      <w:r w:rsidR="00E40B13">
        <w:t xml:space="preserve"> (</w:t>
      </w:r>
      <w:hyperlink r:id="rId8" w:history="1">
        <w:r w:rsidR="00E40B13" w:rsidRPr="00E40B13">
          <w:rPr>
            <w:rStyle w:val="Hyperlink"/>
          </w:rPr>
          <w:t>link</w:t>
        </w:r>
      </w:hyperlink>
      <w:r w:rsidR="00E40B13">
        <w:t>)</w:t>
      </w:r>
      <w:r w:rsidR="00D67A05">
        <w:t xml:space="preserve"> </w:t>
      </w:r>
    </w:p>
    <w:p w:rsidR="00333D80" w:rsidRDefault="00333D80">
      <w:pPr>
        <w:spacing w:after="0" w:line="259" w:lineRule="auto"/>
        <w:ind w:left="0" w:right="0" w:firstLine="0"/>
      </w:pPr>
    </w:p>
    <w:p w:rsidR="00B13EA7" w:rsidRDefault="00844A92" w:rsidP="00FB058D">
      <w:pPr>
        <w:spacing w:after="0" w:line="259" w:lineRule="auto"/>
        <w:ind w:left="0" w:right="0" w:firstLine="0"/>
        <w:jc w:val="both"/>
      </w:pPr>
      <w:r>
        <w:t xml:space="preserve">X-Ray Users </w:t>
      </w:r>
      <w:r w:rsidR="009076A8">
        <w:t xml:space="preserve">at the University of Windsor </w:t>
      </w:r>
      <w:r>
        <w:t xml:space="preserve">have </w:t>
      </w:r>
      <w:r w:rsidR="00DF4D53">
        <w:t xml:space="preserve">never </w:t>
      </w:r>
      <w:r>
        <w:t xml:space="preserve">exceeded the annual limits set </w:t>
      </w:r>
      <w:r w:rsidR="004D26ED">
        <w:t>out in column 4 of Table 1.</w:t>
      </w:r>
      <w:r w:rsidR="002F2C0C">
        <w:t xml:space="preserve">  </w:t>
      </w:r>
      <w:r w:rsidR="00B1074D">
        <w:t xml:space="preserve">X-Ray Users are </w:t>
      </w:r>
      <w:r w:rsidR="00D8705B">
        <w:t xml:space="preserve">not </w:t>
      </w:r>
      <w:r w:rsidR="002F2C0C">
        <w:t xml:space="preserve">expected to </w:t>
      </w:r>
      <w:r w:rsidR="00B1074D">
        <w:t>exceed the annual limits</w:t>
      </w:r>
      <w:r w:rsidR="00316A3E">
        <w:t xml:space="preserve"> in column 4 </w:t>
      </w:r>
      <w:r w:rsidR="003659E5">
        <w:t xml:space="preserve">during regular use of </w:t>
      </w:r>
      <w:r w:rsidR="002F2C0C">
        <w:t xml:space="preserve">the current X-Ray </w:t>
      </w:r>
      <w:r w:rsidR="006E051E">
        <w:t>instruments</w:t>
      </w:r>
      <w:r w:rsidR="003641DF">
        <w:t xml:space="preserve"> on campus.</w:t>
      </w:r>
      <w:r w:rsidR="00FB058D">
        <w:t xml:space="preserve">  Nevertheless, a</w:t>
      </w:r>
      <w:r w:rsidR="00B13EA7">
        <w:t xml:space="preserve"> discussion between the X-Ray Safety Officer and the X-Ray user will determine whether enrolment into the dosimetry is </w:t>
      </w:r>
      <w:r w:rsidR="00FB058D">
        <w:t>required</w:t>
      </w:r>
      <w:r w:rsidR="00B13EA7">
        <w:t>.</w:t>
      </w:r>
      <w:r w:rsidR="00EA7DBD">
        <w:t xml:space="preserve">  Please note, that voluntary enrolment into the dosimetry program can be requested </w:t>
      </w:r>
      <w:r w:rsidR="002041BB">
        <w:t xml:space="preserve">by the X-ray user or made mandatory by the X-ray safety officer </w:t>
      </w:r>
      <w:r w:rsidR="00EA7DBD">
        <w:t xml:space="preserve">at any time during the course of work with the X-ray instruments.  </w:t>
      </w:r>
      <w:r w:rsidR="009739C9">
        <w:t>Also please keep in mind that a dosimeter will not provide protection against radiation and only monitors any received dose.</w:t>
      </w:r>
    </w:p>
    <w:p w:rsidR="00B13EA7" w:rsidRPr="00844A92" w:rsidRDefault="00B13EA7">
      <w:pPr>
        <w:spacing w:after="0" w:line="259" w:lineRule="auto"/>
        <w:ind w:left="0" w:right="0" w:firstLine="0"/>
      </w:pPr>
    </w:p>
    <w:p w:rsidR="00B4553E" w:rsidRPr="007E6C9E" w:rsidRDefault="00923891" w:rsidP="00EA61A5">
      <w:pPr>
        <w:spacing w:after="0" w:line="238" w:lineRule="auto"/>
        <w:ind w:left="-5" w:right="-13"/>
        <w:jc w:val="both"/>
        <w:rPr>
          <w:b/>
          <w:sz w:val="22"/>
        </w:rPr>
      </w:pPr>
      <w:r w:rsidRPr="007E6C9E">
        <w:rPr>
          <w:b/>
          <w:sz w:val="22"/>
        </w:rPr>
        <w:t>X-Ray User</w:t>
      </w:r>
      <w:r w:rsidR="003C30B1" w:rsidRPr="007E6C9E">
        <w:rPr>
          <w:b/>
          <w:sz w:val="22"/>
        </w:rPr>
        <w:t xml:space="preserve"> Signature: </w:t>
      </w:r>
    </w:p>
    <w:tbl>
      <w:tblPr>
        <w:tblStyle w:val="TableGrid0"/>
        <w:tblW w:w="99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82"/>
      </w:tblGrid>
      <w:tr w:rsidR="00EA61A5" w:rsidTr="006F2756">
        <w:trPr>
          <w:trHeight w:val="58"/>
        </w:trPr>
        <w:tc>
          <w:tcPr>
            <w:tcW w:w="8042" w:type="dxa"/>
            <w:vAlign w:val="center"/>
          </w:tcPr>
          <w:p w:rsidR="00EA61A5" w:rsidRPr="00D67A05" w:rsidRDefault="00EA61A5" w:rsidP="00771415">
            <w:pPr>
              <w:spacing w:after="0" w:line="238" w:lineRule="auto"/>
              <w:ind w:left="0" w:right="-13" w:firstLine="0"/>
              <w:jc w:val="right"/>
              <w:rPr>
                <w:b/>
              </w:rPr>
            </w:pPr>
          </w:p>
        </w:tc>
        <w:tc>
          <w:tcPr>
            <w:tcW w:w="1881" w:type="dxa"/>
            <w:vAlign w:val="center"/>
          </w:tcPr>
          <w:p w:rsidR="00EA61A5" w:rsidRPr="00BE4DEA" w:rsidRDefault="00EA61A5" w:rsidP="00EA61A5">
            <w:pPr>
              <w:spacing w:after="0" w:line="238" w:lineRule="auto"/>
              <w:ind w:left="0" w:right="-13" w:firstLine="0"/>
              <w:jc w:val="center"/>
              <w:rPr>
                <w:color w:val="AEAAAA" w:themeColor="background2" w:themeShade="BF"/>
              </w:rPr>
            </w:pPr>
            <w:r w:rsidRPr="00EA61A5">
              <w:rPr>
                <w:color w:val="auto"/>
                <w:sz w:val="18"/>
              </w:rPr>
              <w:t>initial below:</w:t>
            </w:r>
          </w:p>
        </w:tc>
      </w:tr>
      <w:tr w:rsidR="006F2756"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61"/>
        </w:trPr>
        <w:tc>
          <w:tcPr>
            <w:tcW w:w="8042" w:type="dxa"/>
            <w:vAlign w:val="center"/>
          </w:tcPr>
          <w:p w:rsidR="006F2756" w:rsidRPr="0051269B" w:rsidRDefault="006F2756" w:rsidP="005D529D">
            <w:pPr>
              <w:spacing w:after="0" w:line="238" w:lineRule="auto"/>
              <w:ind w:left="0" w:right="-13" w:firstLine="0"/>
              <w:jc w:val="right"/>
            </w:pPr>
            <w:r>
              <w:t xml:space="preserve">I acknowledge my registration as an X-Ray User and I am familiar with the dose equivalents that may be received as shown in table 1 </w:t>
            </w:r>
          </w:p>
        </w:tc>
        <w:tc>
          <w:tcPr>
            <w:tcW w:w="1881"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r>
      <w:tr w:rsidR="006F2756"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06"/>
        </w:trPr>
        <w:tc>
          <w:tcPr>
            <w:tcW w:w="8042" w:type="dxa"/>
            <w:vAlign w:val="center"/>
          </w:tcPr>
          <w:p w:rsidR="006F2756" w:rsidRDefault="006F2756" w:rsidP="005D529D">
            <w:pPr>
              <w:spacing w:after="0" w:line="238" w:lineRule="auto"/>
              <w:ind w:left="0" w:right="-13" w:firstLine="0"/>
              <w:jc w:val="right"/>
            </w:pPr>
            <w:r w:rsidRPr="004A5DE8">
              <w:t xml:space="preserve">I have completed </w:t>
            </w:r>
            <w:hyperlink r:id="rId9" w:history="1">
              <w:r w:rsidRPr="004A5DE8">
                <w:rPr>
                  <w:rStyle w:val="Hyperlink"/>
                </w:rPr>
                <w:t>X-Ray Safety Training</w:t>
              </w:r>
            </w:hyperlink>
            <w:r w:rsidRPr="004A5DE8">
              <w:t xml:space="preserve"> and provided proof of training to my supervisor.</w:t>
            </w:r>
          </w:p>
        </w:tc>
        <w:tc>
          <w:tcPr>
            <w:tcW w:w="1881"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r>
      <w:tr w:rsidR="006F2756"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06"/>
        </w:trPr>
        <w:tc>
          <w:tcPr>
            <w:tcW w:w="8042" w:type="dxa"/>
            <w:vAlign w:val="center"/>
          </w:tcPr>
          <w:p w:rsidR="006F2756" w:rsidRPr="004A5DE8" w:rsidRDefault="006F2756" w:rsidP="005D529D">
            <w:pPr>
              <w:spacing w:after="0" w:line="238" w:lineRule="auto"/>
              <w:ind w:left="0" w:right="-13" w:firstLine="0"/>
              <w:jc w:val="right"/>
            </w:pPr>
            <w:r>
              <w:t>I will be instructed and will demonstrate competence on the safe operation of the X-Ray Instrument(s) I will use.</w:t>
            </w:r>
          </w:p>
        </w:tc>
        <w:tc>
          <w:tcPr>
            <w:tcW w:w="1881"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r>
      <w:tr w:rsidR="006F2756"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06"/>
        </w:trPr>
        <w:tc>
          <w:tcPr>
            <w:tcW w:w="8042" w:type="dxa"/>
            <w:vAlign w:val="center"/>
          </w:tcPr>
          <w:p w:rsidR="006F2756" w:rsidRDefault="006F2756" w:rsidP="005D529D">
            <w:pPr>
              <w:spacing w:after="0" w:line="238" w:lineRule="auto"/>
              <w:ind w:left="0" w:right="-13" w:firstLine="0"/>
              <w:jc w:val="right"/>
            </w:pPr>
            <w:r>
              <w:t xml:space="preserve">I have completed the </w:t>
            </w:r>
            <w:hyperlink r:id="rId10" w:history="1">
              <w:r w:rsidRPr="00654470">
                <w:rPr>
                  <w:rStyle w:val="Hyperlink"/>
                </w:rPr>
                <w:t>Laboratory Safety Orientation Checklist</w:t>
              </w:r>
            </w:hyperlink>
            <w:r>
              <w:t>.</w:t>
            </w:r>
          </w:p>
        </w:tc>
        <w:tc>
          <w:tcPr>
            <w:tcW w:w="1881"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r>
      <w:tr w:rsidR="006F2756" w:rsidTr="006F2756">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rPr>
          <w:trHeight w:val="564"/>
        </w:trPr>
        <w:tc>
          <w:tcPr>
            <w:tcW w:w="8042" w:type="dxa"/>
            <w:vAlign w:val="center"/>
          </w:tcPr>
          <w:p w:rsidR="006F2756" w:rsidRDefault="006F2756" w:rsidP="005D529D">
            <w:pPr>
              <w:ind w:left="-5" w:right="0"/>
              <w:jc w:val="right"/>
            </w:pPr>
            <w:r>
              <w:t xml:space="preserve">I have read and understood this document and I understand that I am to receive the original copy of this letter. </w:t>
            </w:r>
          </w:p>
        </w:tc>
        <w:tc>
          <w:tcPr>
            <w:tcW w:w="1881"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r>
    </w:tbl>
    <w:p w:rsidR="006F2756" w:rsidRDefault="006F2756" w:rsidP="00D67A05">
      <w:pPr>
        <w:spacing w:after="0" w:line="238" w:lineRule="auto"/>
        <w:ind w:left="-5" w:right="-13"/>
        <w:jc w:val="both"/>
      </w:pPr>
    </w:p>
    <w:p w:rsidR="006F2756" w:rsidRPr="007E6C9E" w:rsidRDefault="006F2756" w:rsidP="00D67A05">
      <w:pPr>
        <w:spacing w:after="0" w:line="238" w:lineRule="auto"/>
        <w:ind w:left="-5" w:right="-13"/>
        <w:jc w:val="both"/>
      </w:pPr>
      <w:r w:rsidRPr="007E6C9E">
        <w:t>As Discussed with the X-Ray Safety Officer:</w:t>
      </w:r>
    </w:p>
    <w:tbl>
      <w:tblPr>
        <w:tblStyle w:val="TableGrid0"/>
        <w:tblW w:w="9923" w:type="dxa"/>
        <w:tblInd w:w="-14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42"/>
        <w:gridCol w:w="889"/>
        <w:gridCol w:w="992"/>
      </w:tblGrid>
      <w:tr w:rsidR="006F2756" w:rsidTr="000E2FDB">
        <w:trPr>
          <w:trHeight w:val="471"/>
        </w:trPr>
        <w:tc>
          <w:tcPr>
            <w:tcW w:w="8042" w:type="dxa"/>
            <w:vAlign w:val="center"/>
          </w:tcPr>
          <w:p w:rsidR="00195396" w:rsidRPr="00195396" w:rsidRDefault="000E2FDB" w:rsidP="000E2FDB">
            <w:pPr>
              <w:spacing w:after="0" w:line="238" w:lineRule="auto"/>
              <w:ind w:left="0" w:right="-13" w:firstLine="0"/>
              <w:jc w:val="right"/>
            </w:pPr>
            <w:r>
              <w:rPr>
                <w:b/>
              </w:rPr>
              <w:t>I will enroll</w:t>
            </w:r>
            <w:r w:rsidR="00195396">
              <w:t xml:space="preserve"> in the licensed dosimetry program.</w:t>
            </w:r>
          </w:p>
        </w:tc>
        <w:tc>
          <w:tcPr>
            <w:tcW w:w="889"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c>
          <w:tcPr>
            <w:tcW w:w="992"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XSO initial</w:t>
            </w:r>
          </w:p>
        </w:tc>
      </w:tr>
      <w:tr w:rsidR="006F2756" w:rsidTr="00EA7DBD">
        <w:trPr>
          <w:trHeight w:val="599"/>
        </w:trPr>
        <w:tc>
          <w:tcPr>
            <w:tcW w:w="8042" w:type="dxa"/>
            <w:vAlign w:val="center"/>
          </w:tcPr>
          <w:p w:rsidR="006F2756" w:rsidRDefault="00195396" w:rsidP="00782606">
            <w:pPr>
              <w:spacing w:after="0" w:line="238" w:lineRule="auto"/>
              <w:ind w:left="0" w:right="-13" w:firstLine="0"/>
              <w:jc w:val="right"/>
            </w:pPr>
            <w:r w:rsidRPr="00195396">
              <w:rPr>
                <w:b/>
              </w:rPr>
              <w:t xml:space="preserve">I </w:t>
            </w:r>
            <w:r w:rsidR="00532030" w:rsidRPr="00532030">
              <w:rPr>
                <w:b/>
              </w:rPr>
              <w:t>do not wish to voluntarily enroll</w:t>
            </w:r>
            <w:r w:rsidR="00532030">
              <w:t xml:space="preserve"> </w:t>
            </w:r>
            <w:r>
              <w:t xml:space="preserve">in the licensed dosimetry program. </w:t>
            </w:r>
          </w:p>
        </w:tc>
        <w:tc>
          <w:tcPr>
            <w:tcW w:w="889"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User initial</w:t>
            </w:r>
          </w:p>
        </w:tc>
        <w:tc>
          <w:tcPr>
            <w:tcW w:w="992" w:type="dxa"/>
            <w:vAlign w:val="center"/>
          </w:tcPr>
          <w:p w:rsidR="006F2756" w:rsidRPr="00BE4DEA" w:rsidRDefault="006F2756" w:rsidP="005D529D">
            <w:pPr>
              <w:spacing w:after="0" w:line="238" w:lineRule="auto"/>
              <w:ind w:left="0" w:right="-13" w:firstLine="0"/>
              <w:jc w:val="center"/>
              <w:rPr>
                <w:color w:val="AEAAAA" w:themeColor="background2" w:themeShade="BF"/>
              </w:rPr>
            </w:pPr>
            <w:r>
              <w:rPr>
                <w:color w:val="AEAAAA" w:themeColor="background2" w:themeShade="BF"/>
              </w:rPr>
              <w:t>XSO initial</w:t>
            </w:r>
          </w:p>
        </w:tc>
      </w:tr>
    </w:tbl>
    <w:p w:rsidR="00DA3A66" w:rsidRDefault="00DA3A66" w:rsidP="00D67A05">
      <w:pPr>
        <w:spacing w:after="0" w:line="238" w:lineRule="auto"/>
        <w:ind w:left="-5" w:right="-13"/>
        <w:jc w:val="both"/>
      </w:pPr>
    </w:p>
    <w:p w:rsidR="009D6FC5" w:rsidRDefault="003C30B1">
      <w:pPr>
        <w:spacing w:after="0" w:line="259" w:lineRule="auto"/>
        <w:ind w:left="0" w:right="0" w:firstLine="0"/>
      </w:pPr>
      <w:r>
        <w:rPr>
          <w:b/>
        </w:rPr>
        <w:t xml:space="preserve"> </w:t>
      </w:r>
    </w:p>
    <w:tbl>
      <w:tblPr>
        <w:tblStyle w:val="TableGrid"/>
        <w:tblW w:w="8449" w:type="dxa"/>
        <w:tblInd w:w="0" w:type="dxa"/>
        <w:tblLook w:val="04A0" w:firstRow="1" w:lastRow="0" w:firstColumn="1" w:lastColumn="0" w:noHBand="0" w:noVBand="1"/>
      </w:tblPr>
      <w:tblGrid>
        <w:gridCol w:w="5040"/>
        <w:gridCol w:w="720"/>
        <w:gridCol w:w="720"/>
        <w:gridCol w:w="1969"/>
      </w:tblGrid>
      <w:tr w:rsidR="009D6FC5">
        <w:trPr>
          <w:trHeight w:val="242"/>
        </w:trPr>
        <w:tc>
          <w:tcPr>
            <w:tcW w:w="5040" w:type="dxa"/>
            <w:tcBorders>
              <w:top w:val="nil"/>
              <w:left w:val="nil"/>
              <w:bottom w:val="nil"/>
              <w:right w:val="nil"/>
            </w:tcBorders>
          </w:tcPr>
          <w:p w:rsidR="009D6FC5" w:rsidRDefault="003C30B1">
            <w:pPr>
              <w:spacing w:after="0" w:line="259" w:lineRule="auto"/>
              <w:ind w:left="0" w:right="0" w:firstLine="0"/>
            </w:pPr>
            <w:r>
              <w:rPr>
                <w:b/>
              </w:rPr>
              <w:t xml:space="preserve">_____________________________________  </w:t>
            </w:r>
          </w:p>
        </w:tc>
        <w:tc>
          <w:tcPr>
            <w:tcW w:w="720" w:type="dxa"/>
            <w:tcBorders>
              <w:top w:val="nil"/>
              <w:left w:val="nil"/>
              <w:bottom w:val="nil"/>
              <w:right w:val="nil"/>
            </w:tcBorders>
          </w:tcPr>
          <w:p w:rsidR="009D6FC5" w:rsidRDefault="003C30B1">
            <w:pPr>
              <w:spacing w:after="0" w:line="259" w:lineRule="auto"/>
              <w:ind w:left="0" w:right="0" w:firstLine="0"/>
            </w:pPr>
            <w:r>
              <w:rPr>
                <w:b/>
              </w:rPr>
              <w:t xml:space="preserve"> </w:t>
            </w:r>
          </w:p>
        </w:tc>
        <w:tc>
          <w:tcPr>
            <w:tcW w:w="720" w:type="dxa"/>
            <w:tcBorders>
              <w:top w:val="nil"/>
              <w:left w:val="nil"/>
              <w:bottom w:val="nil"/>
              <w:right w:val="nil"/>
            </w:tcBorders>
          </w:tcPr>
          <w:p w:rsidR="009D6FC5" w:rsidRDefault="003C30B1">
            <w:pPr>
              <w:spacing w:after="0" w:line="259" w:lineRule="auto"/>
              <w:ind w:left="0" w:right="0" w:firstLine="0"/>
            </w:pPr>
            <w:r>
              <w:rPr>
                <w:b/>
              </w:rPr>
              <w:t xml:space="preserve"> </w:t>
            </w:r>
          </w:p>
        </w:tc>
        <w:tc>
          <w:tcPr>
            <w:tcW w:w="1969" w:type="dxa"/>
            <w:tcBorders>
              <w:top w:val="nil"/>
              <w:left w:val="nil"/>
              <w:bottom w:val="nil"/>
              <w:right w:val="nil"/>
            </w:tcBorders>
          </w:tcPr>
          <w:p w:rsidR="009D6FC5" w:rsidRDefault="003C30B1">
            <w:pPr>
              <w:spacing w:after="0" w:line="259" w:lineRule="auto"/>
              <w:ind w:left="0" w:right="0" w:firstLine="0"/>
              <w:jc w:val="both"/>
            </w:pPr>
            <w:r>
              <w:rPr>
                <w:b/>
              </w:rPr>
              <w:t xml:space="preserve">_______________ </w:t>
            </w:r>
          </w:p>
        </w:tc>
      </w:tr>
      <w:tr w:rsidR="009D6FC5">
        <w:trPr>
          <w:trHeight w:val="966"/>
        </w:trPr>
        <w:tc>
          <w:tcPr>
            <w:tcW w:w="5040" w:type="dxa"/>
            <w:tcBorders>
              <w:top w:val="nil"/>
              <w:left w:val="nil"/>
              <w:bottom w:val="nil"/>
              <w:right w:val="nil"/>
            </w:tcBorders>
          </w:tcPr>
          <w:p w:rsidR="009D6FC5" w:rsidRDefault="00DA4C1F" w:rsidP="007253AB">
            <w:pPr>
              <w:tabs>
                <w:tab w:val="center" w:pos="2160"/>
                <w:tab w:val="center" w:pos="2880"/>
                <w:tab w:val="center" w:pos="3600"/>
                <w:tab w:val="center" w:pos="4320"/>
              </w:tabs>
              <w:spacing w:after="0" w:line="259" w:lineRule="auto"/>
              <w:ind w:left="0" w:right="0" w:firstLine="0"/>
            </w:pPr>
            <w:r>
              <w:t>X-Ray User</w:t>
            </w:r>
            <w:r w:rsidR="003C30B1">
              <w:t xml:space="preserve"> Signature </w:t>
            </w:r>
            <w:r w:rsidR="003C30B1">
              <w:tab/>
              <w:t xml:space="preserve"> </w:t>
            </w:r>
            <w:r w:rsidR="003C30B1">
              <w:tab/>
              <w:t xml:space="preserve"> </w:t>
            </w:r>
            <w:r w:rsidR="003C30B1">
              <w:tab/>
              <w:t xml:space="preserve"> </w:t>
            </w:r>
            <w:r w:rsidR="003C30B1">
              <w:tab/>
              <w:t xml:space="preserve"> </w:t>
            </w:r>
          </w:p>
          <w:p w:rsidR="009D6FC5" w:rsidRDefault="003C30B1">
            <w:pPr>
              <w:spacing w:after="0" w:line="259" w:lineRule="auto"/>
              <w:ind w:left="0" w:right="0" w:firstLine="0"/>
            </w:pPr>
            <w:r>
              <w:rPr>
                <w:b/>
              </w:rPr>
              <w:t xml:space="preserve"> </w:t>
            </w:r>
          </w:p>
          <w:p w:rsidR="009D6FC5" w:rsidRDefault="003C30B1">
            <w:pPr>
              <w:spacing w:after="0" w:line="259" w:lineRule="auto"/>
              <w:ind w:left="0" w:right="0" w:firstLine="0"/>
              <w:rPr>
                <w:b/>
              </w:rPr>
            </w:pPr>
            <w:r>
              <w:rPr>
                <w:b/>
              </w:rPr>
              <w:t xml:space="preserve">Employer Signature: </w:t>
            </w:r>
          </w:p>
          <w:p w:rsidR="009D6FC5" w:rsidRDefault="003C30B1">
            <w:pPr>
              <w:spacing w:after="0" w:line="259" w:lineRule="auto"/>
              <w:ind w:left="0" w:right="0" w:firstLine="0"/>
            </w:pPr>
            <w:r>
              <w:rPr>
                <w:b/>
              </w:rPr>
              <w:t xml:space="preserve"> </w:t>
            </w:r>
          </w:p>
        </w:tc>
        <w:tc>
          <w:tcPr>
            <w:tcW w:w="720" w:type="dxa"/>
            <w:tcBorders>
              <w:top w:val="nil"/>
              <w:left w:val="nil"/>
              <w:bottom w:val="nil"/>
              <w:right w:val="nil"/>
            </w:tcBorders>
          </w:tcPr>
          <w:p w:rsidR="009D6FC5" w:rsidRDefault="003C30B1">
            <w:pPr>
              <w:spacing w:after="0" w:line="259" w:lineRule="auto"/>
              <w:ind w:left="0" w:right="0" w:firstLine="0"/>
            </w:pPr>
            <w:r>
              <w:t xml:space="preserve"> </w:t>
            </w:r>
          </w:p>
        </w:tc>
        <w:tc>
          <w:tcPr>
            <w:tcW w:w="720" w:type="dxa"/>
            <w:tcBorders>
              <w:top w:val="nil"/>
              <w:left w:val="nil"/>
              <w:bottom w:val="nil"/>
              <w:right w:val="nil"/>
            </w:tcBorders>
          </w:tcPr>
          <w:p w:rsidR="009D6FC5" w:rsidRDefault="003C30B1">
            <w:pPr>
              <w:spacing w:after="0" w:line="259" w:lineRule="auto"/>
              <w:ind w:left="0" w:right="0" w:firstLine="0"/>
            </w:pPr>
            <w:r>
              <w:t xml:space="preserve"> </w:t>
            </w:r>
          </w:p>
        </w:tc>
        <w:tc>
          <w:tcPr>
            <w:tcW w:w="1969" w:type="dxa"/>
            <w:tcBorders>
              <w:top w:val="nil"/>
              <w:left w:val="nil"/>
              <w:bottom w:val="nil"/>
              <w:right w:val="nil"/>
            </w:tcBorders>
          </w:tcPr>
          <w:p w:rsidR="009D6FC5" w:rsidRDefault="003C30B1">
            <w:pPr>
              <w:spacing w:after="0" w:line="259" w:lineRule="auto"/>
              <w:ind w:left="0" w:right="0" w:firstLine="0"/>
            </w:pPr>
            <w:r>
              <w:t xml:space="preserve">Date </w:t>
            </w:r>
          </w:p>
        </w:tc>
      </w:tr>
      <w:tr w:rsidR="009D6FC5">
        <w:trPr>
          <w:trHeight w:val="242"/>
        </w:trPr>
        <w:tc>
          <w:tcPr>
            <w:tcW w:w="5040" w:type="dxa"/>
            <w:tcBorders>
              <w:top w:val="nil"/>
              <w:left w:val="nil"/>
              <w:bottom w:val="nil"/>
              <w:right w:val="nil"/>
            </w:tcBorders>
          </w:tcPr>
          <w:p w:rsidR="009D6FC5" w:rsidRDefault="003C30B1">
            <w:pPr>
              <w:spacing w:after="0" w:line="259" w:lineRule="auto"/>
              <w:ind w:left="0" w:right="0" w:firstLine="0"/>
            </w:pPr>
            <w:r>
              <w:rPr>
                <w:b/>
              </w:rPr>
              <w:t xml:space="preserve">_____________________________________  </w:t>
            </w:r>
          </w:p>
        </w:tc>
        <w:tc>
          <w:tcPr>
            <w:tcW w:w="720" w:type="dxa"/>
            <w:tcBorders>
              <w:top w:val="nil"/>
              <w:left w:val="nil"/>
              <w:bottom w:val="nil"/>
              <w:right w:val="nil"/>
            </w:tcBorders>
          </w:tcPr>
          <w:p w:rsidR="009D6FC5" w:rsidRDefault="003C30B1">
            <w:pPr>
              <w:spacing w:after="0" w:line="259" w:lineRule="auto"/>
              <w:ind w:left="0" w:right="0" w:firstLine="0"/>
            </w:pPr>
            <w:r>
              <w:rPr>
                <w:b/>
              </w:rPr>
              <w:t xml:space="preserve"> </w:t>
            </w:r>
          </w:p>
        </w:tc>
        <w:tc>
          <w:tcPr>
            <w:tcW w:w="720" w:type="dxa"/>
            <w:tcBorders>
              <w:top w:val="nil"/>
              <w:left w:val="nil"/>
              <w:bottom w:val="nil"/>
              <w:right w:val="nil"/>
            </w:tcBorders>
          </w:tcPr>
          <w:p w:rsidR="009D6FC5" w:rsidRDefault="003C30B1">
            <w:pPr>
              <w:spacing w:after="0" w:line="259" w:lineRule="auto"/>
              <w:ind w:left="0" w:right="0" w:firstLine="0"/>
            </w:pPr>
            <w:r>
              <w:rPr>
                <w:b/>
              </w:rPr>
              <w:t xml:space="preserve"> </w:t>
            </w:r>
          </w:p>
        </w:tc>
        <w:tc>
          <w:tcPr>
            <w:tcW w:w="1969" w:type="dxa"/>
            <w:tcBorders>
              <w:top w:val="nil"/>
              <w:left w:val="nil"/>
              <w:bottom w:val="nil"/>
              <w:right w:val="nil"/>
            </w:tcBorders>
          </w:tcPr>
          <w:p w:rsidR="009D6FC5" w:rsidRDefault="003C30B1">
            <w:pPr>
              <w:spacing w:after="0" w:line="259" w:lineRule="auto"/>
              <w:ind w:left="0" w:right="0" w:firstLine="0"/>
              <w:jc w:val="both"/>
            </w:pPr>
            <w:r>
              <w:rPr>
                <w:b/>
              </w:rPr>
              <w:t xml:space="preserve">_______________ </w:t>
            </w:r>
          </w:p>
        </w:tc>
      </w:tr>
      <w:tr w:rsidR="009D6FC5">
        <w:trPr>
          <w:trHeight w:val="242"/>
        </w:trPr>
        <w:tc>
          <w:tcPr>
            <w:tcW w:w="5040" w:type="dxa"/>
            <w:tcBorders>
              <w:top w:val="nil"/>
              <w:left w:val="nil"/>
              <w:bottom w:val="nil"/>
              <w:right w:val="nil"/>
            </w:tcBorders>
          </w:tcPr>
          <w:p w:rsidR="009D6FC5" w:rsidRDefault="003C30B1">
            <w:pPr>
              <w:spacing w:after="0" w:line="259" w:lineRule="auto"/>
              <w:ind w:left="0" w:right="0" w:firstLine="0"/>
            </w:pPr>
            <w:r>
              <w:t xml:space="preserve">X-Ray Safety Officer (Chemical Control Centre)  </w:t>
            </w:r>
          </w:p>
        </w:tc>
        <w:tc>
          <w:tcPr>
            <w:tcW w:w="720" w:type="dxa"/>
            <w:tcBorders>
              <w:top w:val="nil"/>
              <w:left w:val="nil"/>
              <w:bottom w:val="nil"/>
              <w:right w:val="nil"/>
            </w:tcBorders>
          </w:tcPr>
          <w:p w:rsidR="009D6FC5" w:rsidRDefault="003C30B1">
            <w:pPr>
              <w:spacing w:after="0" w:line="259" w:lineRule="auto"/>
              <w:ind w:left="0" w:right="0" w:firstLine="0"/>
            </w:pPr>
            <w:r>
              <w:t xml:space="preserve"> </w:t>
            </w:r>
          </w:p>
        </w:tc>
        <w:tc>
          <w:tcPr>
            <w:tcW w:w="720" w:type="dxa"/>
            <w:tcBorders>
              <w:top w:val="nil"/>
              <w:left w:val="nil"/>
              <w:bottom w:val="nil"/>
              <w:right w:val="nil"/>
            </w:tcBorders>
          </w:tcPr>
          <w:p w:rsidR="009D6FC5" w:rsidRDefault="003C30B1">
            <w:pPr>
              <w:spacing w:after="0" w:line="259" w:lineRule="auto"/>
              <w:ind w:left="0" w:right="0" w:firstLine="0"/>
            </w:pPr>
            <w:r>
              <w:t xml:space="preserve"> </w:t>
            </w:r>
          </w:p>
        </w:tc>
        <w:tc>
          <w:tcPr>
            <w:tcW w:w="1969" w:type="dxa"/>
            <w:tcBorders>
              <w:top w:val="nil"/>
              <w:left w:val="nil"/>
              <w:bottom w:val="nil"/>
              <w:right w:val="nil"/>
            </w:tcBorders>
          </w:tcPr>
          <w:p w:rsidR="009D6FC5" w:rsidRDefault="003C30B1">
            <w:pPr>
              <w:spacing w:after="0" w:line="259" w:lineRule="auto"/>
              <w:ind w:left="0" w:right="0" w:firstLine="0"/>
            </w:pPr>
            <w:r>
              <w:t xml:space="preserve">Date </w:t>
            </w:r>
          </w:p>
        </w:tc>
      </w:tr>
    </w:tbl>
    <w:p w:rsidR="009D6FC5" w:rsidRDefault="003C30B1">
      <w:pPr>
        <w:spacing w:after="0" w:line="259" w:lineRule="auto"/>
        <w:ind w:left="0" w:right="0" w:firstLine="0"/>
      </w:pPr>
      <w:r>
        <w:rPr>
          <w:b/>
        </w:rPr>
        <w:t xml:space="preserve"> </w:t>
      </w:r>
    </w:p>
    <w:p w:rsidR="00391A6F" w:rsidRPr="009F074F" w:rsidRDefault="003C30B1">
      <w:pPr>
        <w:ind w:left="-5" w:right="0"/>
        <w:rPr>
          <w:sz w:val="18"/>
        </w:rPr>
      </w:pPr>
      <w:r w:rsidRPr="009F074F">
        <w:rPr>
          <w:b/>
          <w:sz w:val="18"/>
        </w:rPr>
        <w:t>Distribution</w:t>
      </w:r>
      <w:r w:rsidRPr="009F074F">
        <w:rPr>
          <w:sz w:val="18"/>
        </w:rPr>
        <w:t xml:space="preserve">: Original – Employee/Student; Copy 1 – XSO Files; Copy 2 – </w:t>
      </w:r>
      <w:r w:rsidR="0097406E" w:rsidRPr="009F074F">
        <w:rPr>
          <w:sz w:val="18"/>
        </w:rPr>
        <w:t>Lab Supervisor (Principal Investigator)</w:t>
      </w:r>
      <w:r w:rsidRPr="009F074F">
        <w:rPr>
          <w:sz w:val="18"/>
        </w:rPr>
        <w:t xml:space="preserve">; </w:t>
      </w:r>
    </w:p>
    <w:p w:rsidR="00391A6F" w:rsidRPr="009F074F" w:rsidRDefault="00391A6F">
      <w:pPr>
        <w:ind w:left="-5" w:right="0"/>
      </w:pPr>
    </w:p>
    <w:p w:rsidR="009D6FC5" w:rsidRPr="009F074F" w:rsidRDefault="003C30B1">
      <w:pPr>
        <w:spacing w:after="0" w:line="259" w:lineRule="auto"/>
        <w:ind w:left="-5" w:right="0"/>
        <w:rPr>
          <w:sz w:val="18"/>
        </w:rPr>
      </w:pPr>
      <w:r w:rsidRPr="009F074F">
        <w:rPr>
          <w:b/>
          <w:sz w:val="18"/>
        </w:rPr>
        <w:t xml:space="preserve">Assistance, Information, and the World Wide Web: </w:t>
      </w:r>
    </w:p>
    <w:p w:rsidR="009D6FC5" w:rsidRPr="009F074F" w:rsidRDefault="003C30B1" w:rsidP="009F074F">
      <w:pPr>
        <w:pStyle w:val="ListParagraph"/>
        <w:numPr>
          <w:ilvl w:val="0"/>
          <w:numId w:val="1"/>
        </w:numPr>
        <w:spacing w:after="0" w:line="259" w:lineRule="auto"/>
        <w:ind w:right="0"/>
        <w:rPr>
          <w:sz w:val="18"/>
        </w:rPr>
      </w:pPr>
      <w:r w:rsidRPr="009F074F">
        <w:rPr>
          <w:sz w:val="18"/>
        </w:rPr>
        <w:t xml:space="preserve">The University of Windsor’s X-Ray </w:t>
      </w:r>
      <w:r w:rsidR="009F074F" w:rsidRPr="009F074F">
        <w:rPr>
          <w:sz w:val="18"/>
        </w:rPr>
        <w:t xml:space="preserve">Safety Program is available at: </w:t>
      </w:r>
      <w:hyperlink r:id="rId11" w:history="1">
        <w:r w:rsidR="009F074F" w:rsidRPr="009F074F">
          <w:rPr>
            <w:rStyle w:val="Hyperlink"/>
            <w:b/>
            <w:sz w:val="18"/>
            <w:u w:color="800080"/>
          </w:rPr>
          <w:t>http://www1.uwindsor.ca/chemicalcontrol/x-ray-safety</w:t>
        </w:r>
      </w:hyperlink>
    </w:p>
    <w:p w:rsidR="009D6FC5" w:rsidRPr="009F074F" w:rsidRDefault="003C30B1" w:rsidP="009F074F">
      <w:pPr>
        <w:pStyle w:val="ListParagraph"/>
        <w:numPr>
          <w:ilvl w:val="0"/>
          <w:numId w:val="1"/>
        </w:numPr>
        <w:ind w:right="0"/>
        <w:rPr>
          <w:sz w:val="18"/>
        </w:rPr>
      </w:pPr>
      <w:r w:rsidRPr="009F074F">
        <w:rPr>
          <w:sz w:val="18"/>
        </w:rPr>
        <w:t xml:space="preserve">This site contains the text of the University of Windsor’s X-Ray Safety Program, reference guides, contact information, and other radiation safety related information.  </w:t>
      </w:r>
    </w:p>
    <w:p w:rsidR="009D6FC5" w:rsidRPr="009F074F" w:rsidRDefault="009F074F" w:rsidP="009F074F">
      <w:pPr>
        <w:pStyle w:val="ListParagraph"/>
        <w:numPr>
          <w:ilvl w:val="0"/>
          <w:numId w:val="1"/>
        </w:numPr>
        <w:ind w:right="0"/>
        <w:rPr>
          <w:sz w:val="18"/>
        </w:rPr>
      </w:pPr>
      <w:r w:rsidRPr="009F074F">
        <w:rPr>
          <w:sz w:val="18"/>
        </w:rPr>
        <w:t>Q</w:t>
      </w:r>
      <w:r w:rsidR="003C30B1" w:rsidRPr="009F074F">
        <w:rPr>
          <w:sz w:val="18"/>
        </w:rPr>
        <w:t>uestions remaining unanswered after accessing this site, and requests for ass</w:t>
      </w:r>
      <w:r w:rsidR="00BE0476" w:rsidRPr="009F074F">
        <w:rPr>
          <w:sz w:val="18"/>
        </w:rPr>
        <w:t xml:space="preserve">istance should be directed to the </w:t>
      </w:r>
      <w:r w:rsidR="003C30B1" w:rsidRPr="009F074F">
        <w:rPr>
          <w:sz w:val="18"/>
        </w:rPr>
        <w:t xml:space="preserve">X-Ray Safety </w:t>
      </w:r>
      <w:r w:rsidR="007474D4" w:rsidRPr="009F074F">
        <w:rPr>
          <w:sz w:val="18"/>
        </w:rPr>
        <w:t>Officer</w:t>
      </w:r>
      <w:r w:rsidR="00DA5746" w:rsidRPr="009F074F">
        <w:rPr>
          <w:sz w:val="18"/>
        </w:rPr>
        <w:t xml:space="preserve">: </w:t>
      </w:r>
      <w:r w:rsidR="00BE0476" w:rsidRPr="009F074F">
        <w:rPr>
          <w:sz w:val="18"/>
        </w:rPr>
        <w:t>Phone:</w:t>
      </w:r>
      <w:r w:rsidR="007474D4" w:rsidRPr="009F074F">
        <w:rPr>
          <w:sz w:val="18"/>
        </w:rPr>
        <w:t xml:space="preserve"> </w:t>
      </w:r>
      <w:r w:rsidR="00BE0476" w:rsidRPr="009F074F">
        <w:rPr>
          <w:sz w:val="18"/>
        </w:rPr>
        <w:t xml:space="preserve">(519) 253-3000 ext. 3524 or email: </w:t>
      </w:r>
      <w:r w:rsidR="003C30B1" w:rsidRPr="009F074F">
        <w:rPr>
          <w:color w:val="0000FF"/>
          <w:sz w:val="18"/>
          <w:u w:val="single" w:color="0000FF"/>
        </w:rPr>
        <w:t>ccc@uwindsor.ca</w:t>
      </w:r>
      <w:r w:rsidR="003C30B1" w:rsidRPr="009F074F">
        <w:rPr>
          <w:sz w:val="18"/>
        </w:rPr>
        <w:t xml:space="preserve"> </w:t>
      </w:r>
      <w:r w:rsidR="003C30B1" w:rsidRPr="009F074F">
        <w:rPr>
          <w:b/>
          <w:sz w:val="18"/>
        </w:rPr>
        <w:t xml:space="preserve"> </w:t>
      </w:r>
      <w:r w:rsidR="003C30B1" w:rsidRPr="009F074F">
        <w:rPr>
          <w:sz w:val="18"/>
        </w:rPr>
        <w:br w:type="page"/>
      </w:r>
    </w:p>
    <w:p w:rsidR="00923715" w:rsidRDefault="00923715" w:rsidP="005F5C10">
      <w:pPr>
        <w:ind w:left="-5" w:right="0"/>
        <w:jc w:val="both"/>
        <w:rPr>
          <w:b/>
          <w:color w:val="auto"/>
          <w:shd w:val="clear" w:color="auto" w:fill="FFFFFF"/>
        </w:rPr>
      </w:pPr>
      <w:r>
        <w:rPr>
          <w:b/>
          <w:color w:val="auto"/>
          <w:shd w:val="clear" w:color="auto" w:fill="FFFFFF"/>
        </w:rPr>
        <w:lastRenderedPageBreak/>
        <w:t>GLOSSARY</w:t>
      </w:r>
    </w:p>
    <w:p w:rsidR="00923715" w:rsidRDefault="00923715" w:rsidP="005F5C10">
      <w:pPr>
        <w:ind w:left="-5" w:right="0"/>
        <w:jc w:val="both"/>
        <w:rPr>
          <w:b/>
          <w:color w:val="auto"/>
          <w:shd w:val="clear" w:color="auto" w:fill="FFFFFF"/>
        </w:rPr>
      </w:pPr>
    </w:p>
    <w:p w:rsidR="00E31F04" w:rsidRPr="00E31F04" w:rsidRDefault="00E31F04" w:rsidP="005F5C10">
      <w:pPr>
        <w:ind w:left="-5" w:right="0"/>
        <w:jc w:val="both"/>
        <w:rPr>
          <w:b/>
          <w:color w:val="auto"/>
          <w:shd w:val="clear" w:color="auto" w:fill="FFFFFF"/>
        </w:rPr>
      </w:pPr>
      <w:r w:rsidRPr="00E31F04">
        <w:rPr>
          <w:b/>
          <w:color w:val="auto"/>
          <w:shd w:val="clear" w:color="auto" w:fill="FFFFFF"/>
        </w:rPr>
        <w:t>Absorbed Dose</w:t>
      </w:r>
    </w:p>
    <w:p w:rsidR="00E31F04" w:rsidRPr="00E31F04" w:rsidRDefault="00E31F04" w:rsidP="005F5C10">
      <w:pPr>
        <w:ind w:left="-5" w:right="0"/>
        <w:jc w:val="both"/>
        <w:rPr>
          <w:color w:val="auto"/>
          <w:shd w:val="clear" w:color="auto" w:fill="FFFFFF"/>
        </w:rPr>
      </w:pPr>
      <w:r>
        <w:rPr>
          <w:color w:val="auto"/>
          <w:shd w:val="clear" w:color="auto" w:fill="FFFFFF"/>
        </w:rPr>
        <w:t xml:space="preserve">The </w:t>
      </w:r>
      <w:r w:rsidRPr="00E31F04">
        <w:rPr>
          <w:color w:val="auto"/>
          <w:shd w:val="clear" w:color="auto" w:fill="FFFFFF"/>
        </w:rPr>
        <w:t>“absorbed dose” means the mean energy per unit mass imparted by ionizing radiation to matter</w:t>
      </w:r>
    </w:p>
    <w:p w:rsidR="00E31F04" w:rsidRDefault="00E31F04" w:rsidP="005F5C10">
      <w:pPr>
        <w:ind w:left="-5" w:right="0"/>
        <w:jc w:val="both"/>
        <w:rPr>
          <w:b/>
          <w:color w:val="auto"/>
          <w:shd w:val="clear" w:color="auto" w:fill="FFFFFF"/>
        </w:rPr>
      </w:pPr>
    </w:p>
    <w:p w:rsidR="005F5C10" w:rsidRPr="005F5C10" w:rsidRDefault="005F5C10" w:rsidP="005F5C10">
      <w:pPr>
        <w:ind w:left="-5" w:right="0"/>
        <w:jc w:val="both"/>
        <w:rPr>
          <w:b/>
          <w:color w:val="auto"/>
          <w:shd w:val="clear" w:color="auto" w:fill="FFFFFF"/>
        </w:rPr>
      </w:pPr>
      <w:r w:rsidRPr="005F5C10">
        <w:rPr>
          <w:b/>
          <w:color w:val="auto"/>
          <w:shd w:val="clear" w:color="auto" w:fill="FFFFFF"/>
        </w:rPr>
        <w:t>Dose Equivalent</w:t>
      </w:r>
    </w:p>
    <w:p w:rsidR="005F5C10" w:rsidRPr="005F5C10" w:rsidRDefault="005F5C10" w:rsidP="005F5C10">
      <w:pPr>
        <w:ind w:left="-5" w:right="0"/>
        <w:jc w:val="both"/>
        <w:rPr>
          <w:color w:val="auto"/>
        </w:rPr>
      </w:pPr>
      <w:r>
        <w:rPr>
          <w:color w:val="auto"/>
          <w:shd w:val="clear" w:color="auto" w:fill="FFFFFF"/>
        </w:rPr>
        <w:t xml:space="preserve">The </w:t>
      </w:r>
      <w:r w:rsidRPr="005F5C10">
        <w:rPr>
          <w:color w:val="auto"/>
          <w:shd w:val="clear" w:color="auto" w:fill="FFFFFF"/>
        </w:rPr>
        <w:t>“dose equivalent” means the product of absorbed dose and a quality factor where the quality factor is a measure of the biological effectiveness of the radiation, and is assigned the value 1.0 for X-rays;</w:t>
      </w:r>
    </w:p>
    <w:p w:rsidR="005F5C10" w:rsidRPr="005F5C10" w:rsidRDefault="005F5C10" w:rsidP="005F5C10">
      <w:pPr>
        <w:ind w:left="-5" w:right="0"/>
        <w:jc w:val="both"/>
        <w:rPr>
          <w:color w:val="auto"/>
        </w:rPr>
      </w:pPr>
    </w:p>
    <w:p w:rsidR="005F5C10" w:rsidRDefault="00FC33D5" w:rsidP="005F5C10">
      <w:pPr>
        <w:ind w:left="-5" w:right="0"/>
        <w:jc w:val="both"/>
        <w:rPr>
          <w:b/>
        </w:rPr>
      </w:pPr>
      <w:r w:rsidRPr="005F5C10">
        <w:rPr>
          <w:b/>
        </w:rPr>
        <w:t xml:space="preserve">Effective </w:t>
      </w:r>
      <w:r w:rsidR="003C30B1" w:rsidRPr="005F5C10">
        <w:rPr>
          <w:b/>
        </w:rPr>
        <w:t xml:space="preserve">Dose Equivalent </w:t>
      </w:r>
    </w:p>
    <w:p w:rsidR="005F5C10" w:rsidRDefault="003C30B1" w:rsidP="005F5C10">
      <w:pPr>
        <w:ind w:left="-5" w:right="0"/>
        <w:jc w:val="both"/>
        <w:rPr>
          <w:b/>
        </w:rPr>
      </w:pPr>
      <w:r>
        <w:t xml:space="preserve">The “Effective Dose Equivalent” is a way to quantify a worker’s overall risk due to a radiation exposure when only part of the workers body is exposed. </w:t>
      </w:r>
    </w:p>
    <w:p w:rsidR="005F5C10" w:rsidRDefault="005F5C10" w:rsidP="005F5C10">
      <w:pPr>
        <w:ind w:left="-5" w:right="0"/>
        <w:jc w:val="both"/>
        <w:rPr>
          <w:b/>
        </w:rPr>
      </w:pPr>
    </w:p>
    <w:p w:rsidR="009D6FC5" w:rsidRPr="005F5C10" w:rsidRDefault="003C30B1" w:rsidP="005F5C10">
      <w:pPr>
        <w:ind w:left="-5" w:right="0"/>
        <w:jc w:val="both"/>
        <w:rPr>
          <w:b/>
        </w:rPr>
      </w:pPr>
      <w:r>
        <w:t xml:space="preserve">An example might be:  a worker in a veterinary practice has taken a series of exposures over several weeks.  The radiation dosimeter (worn outside the leaded apron at the neck) shows an exposure 0f 1.20 millisieverts.  No further exposure is expected that year.  Because the worker’s body was protected by the apron, this reported exposure is not a whole body dose (a measure of overall risk).  One can calculate the equivalent risk to the worker from this partial exposure (only the head and neck* in this case) using the formula below.   </w:t>
      </w:r>
    </w:p>
    <w:p w:rsidR="009D6FC5" w:rsidRDefault="003C30B1" w:rsidP="005F5C10">
      <w:pPr>
        <w:spacing w:after="0" w:line="259" w:lineRule="auto"/>
        <w:ind w:left="0" w:right="0" w:firstLine="0"/>
        <w:jc w:val="both"/>
      </w:pPr>
      <w:r>
        <w:t xml:space="preserve"> </w:t>
      </w:r>
    </w:p>
    <w:p w:rsidR="009D6FC5" w:rsidRDefault="003C30B1" w:rsidP="005F5C10">
      <w:pPr>
        <w:ind w:left="-5" w:right="0"/>
        <w:jc w:val="both"/>
      </w:pPr>
      <w:r>
        <w:t xml:space="preserve">* For the purposes of this example, we will assume that no thyroid collar was worn and that investigations reveal that the x-ray collimator was defective. </w:t>
      </w:r>
    </w:p>
    <w:p w:rsidR="009D6FC5" w:rsidRDefault="003C30B1" w:rsidP="005F5C10">
      <w:pPr>
        <w:spacing w:after="0" w:line="259" w:lineRule="auto"/>
        <w:ind w:left="0" w:right="0" w:firstLine="0"/>
        <w:jc w:val="both"/>
      </w:pPr>
      <w:r>
        <w:t xml:space="preserve"> </w:t>
      </w:r>
    </w:p>
    <w:p w:rsidR="009D6FC5" w:rsidRDefault="003C30B1" w:rsidP="005F5C10">
      <w:pPr>
        <w:spacing w:after="30"/>
        <w:ind w:left="-5" w:right="0"/>
        <w:jc w:val="both"/>
      </w:pPr>
      <w:r>
        <w:t xml:space="preserve">The Effective Dose Equivalent is determined by the following formula: </w:t>
      </w:r>
    </w:p>
    <w:p w:rsidR="009D6FC5" w:rsidRDefault="003C30B1" w:rsidP="005F5C10">
      <w:pPr>
        <w:ind w:left="-15" w:right="3462" w:firstLine="4148"/>
        <w:jc w:val="both"/>
      </w:pPr>
      <w:r>
        <w:t>H</w:t>
      </w:r>
      <w:r>
        <w:rPr>
          <w:sz w:val="13"/>
        </w:rPr>
        <w:t>E</w:t>
      </w:r>
      <w:r>
        <w:t xml:space="preserve"> = </w:t>
      </w:r>
      <w:r>
        <w:rPr>
          <w:rFonts w:ascii="Segoe UI Symbol" w:eastAsia="Segoe UI Symbol" w:hAnsi="Segoe UI Symbol" w:cs="Segoe UI Symbol"/>
        </w:rPr>
        <w:t>Σ</w:t>
      </w:r>
      <w:r>
        <w:t>W</w:t>
      </w:r>
      <w:r>
        <w:rPr>
          <w:sz w:val="13"/>
        </w:rPr>
        <w:t>T</w:t>
      </w:r>
      <w:r>
        <w:t>H</w:t>
      </w:r>
      <w:r>
        <w:rPr>
          <w:sz w:val="13"/>
        </w:rPr>
        <w:t xml:space="preserve">T </w:t>
      </w:r>
      <w:r>
        <w:t xml:space="preserve">Where: </w:t>
      </w:r>
    </w:p>
    <w:p w:rsidR="009D6FC5" w:rsidRDefault="003C30B1" w:rsidP="005F5C10">
      <w:pPr>
        <w:spacing w:after="0" w:line="259" w:lineRule="auto"/>
        <w:ind w:left="0" w:right="0" w:firstLine="0"/>
        <w:jc w:val="both"/>
      </w:pPr>
      <w:r>
        <w:t xml:space="preserve"> </w:t>
      </w:r>
    </w:p>
    <w:p w:rsidR="009D6FC5" w:rsidRDefault="003C30B1" w:rsidP="005F5C10">
      <w:pPr>
        <w:ind w:left="-5" w:right="0"/>
        <w:jc w:val="both"/>
      </w:pPr>
      <w:r>
        <w:t>H</w:t>
      </w:r>
      <w:r>
        <w:rPr>
          <w:vertAlign w:val="subscript"/>
        </w:rPr>
        <w:t xml:space="preserve">E </w:t>
      </w:r>
      <w:r>
        <w:t xml:space="preserve">is the Effective Dose Equivalent </w:t>
      </w:r>
    </w:p>
    <w:p w:rsidR="009D6FC5" w:rsidRDefault="003C30B1" w:rsidP="005F5C10">
      <w:pPr>
        <w:ind w:left="-5" w:right="0"/>
        <w:jc w:val="both"/>
      </w:pPr>
      <w:r>
        <w:t xml:space="preserve">T is an index for tissue type </w:t>
      </w:r>
    </w:p>
    <w:p w:rsidR="009D6FC5" w:rsidRDefault="003C30B1" w:rsidP="005F5C10">
      <w:pPr>
        <w:ind w:left="-5" w:right="0"/>
        <w:jc w:val="both"/>
      </w:pPr>
      <w:r>
        <w:t>H</w:t>
      </w:r>
      <w:r>
        <w:rPr>
          <w:vertAlign w:val="subscript"/>
        </w:rPr>
        <w:t>T</w:t>
      </w:r>
      <w:r>
        <w:t xml:space="preserve"> is the annual dose equivalent in tissue T </w:t>
      </w:r>
    </w:p>
    <w:p w:rsidR="009D6FC5" w:rsidRDefault="003C30B1" w:rsidP="005F5C10">
      <w:pPr>
        <w:ind w:left="-5" w:right="0"/>
        <w:jc w:val="both"/>
      </w:pPr>
      <w:r>
        <w:t>W</w:t>
      </w:r>
      <w:r>
        <w:rPr>
          <w:vertAlign w:val="subscript"/>
        </w:rPr>
        <w:t>T</w:t>
      </w:r>
      <w:r>
        <w:t xml:space="preserve"> is a weighting factor which has the following values: </w:t>
      </w:r>
    </w:p>
    <w:p w:rsidR="009D6FC5" w:rsidRDefault="003C30B1" w:rsidP="005F5C10">
      <w:pPr>
        <w:tabs>
          <w:tab w:val="center" w:pos="1590"/>
        </w:tabs>
        <w:ind w:left="-15" w:right="0" w:firstLine="0"/>
        <w:jc w:val="both"/>
      </w:pPr>
      <w:r>
        <w:t xml:space="preserve"> </w:t>
      </w:r>
      <w:r>
        <w:tab/>
        <w:t xml:space="preserve">0.25 for the gonads </w:t>
      </w:r>
    </w:p>
    <w:p w:rsidR="009D6FC5" w:rsidRDefault="003C30B1" w:rsidP="005F5C10">
      <w:pPr>
        <w:tabs>
          <w:tab w:val="center" w:pos="1546"/>
        </w:tabs>
        <w:ind w:left="-15" w:right="0" w:firstLine="0"/>
        <w:jc w:val="both"/>
      </w:pPr>
      <w:r>
        <w:t xml:space="preserve"> </w:t>
      </w:r>
      <w:r>
        <w:tab/>
        <w:t xml:space="preserve">0.15 for the breast </w:t>
      </w:r>
    </w:p>
    <w:p w:rsidR="009D6FC5" w:rsidRDefault="003C30B1" w:rsidP="005F5C10">
      <w:pPr>
        <w:tabs>
          <w:tab w:val="center" w:pos="2033"/>
        </w:tabs>
        <w:ind w:left="-15" w:right="0" w:firstLine="0"/>
        <w:jc w:val="both"/>
      </w:pPr>
      <w:r>
        <w:t xml:space="preserve"> </w:t>
      </w:r>
      <w:r>
        <w:tab/>
        <w:t xml:space="preserve">0.12 for the red bone marrow </w:t>
      </w:r>
    </w:p>
    <w:p w:rsidR="009D6FC5" w:rsidRDefault="003C30B1" w:rsidP="005F5C10">
      <w:pPr>
        <w:tabs>
          <w:tab w:val="center" w:pos="1506"/>
        </w:tabs>
        <w:ind w:left="-15" w:right="0" w:firstLine="0"/>
        <w:jc w:val="both"/>
      </w:pPr>
      <w:r>
        <w:t xml:space="preserve"> </w:t>
      </w:r>
      <w:r>
        <w:tab/>
        <w:t xml:space="preserve">0.12 for the lungs </w:t>
      </w:r>
    </w:p>
    <w:p w:rsidR="009D6FC5" w:rsidRDefault="003C30B1" w:rsidP="005F5C10">
      <w:pPr>
        <w:tabs>
          <w:tab w:val="center" w:pos="1840"/>
        </w:tabs>
        <w:ind w:left="-15" w:right="0" w:firstLine="0"/>
        <w:jc w:val="both"/>
      </w:pPr>
      <w:r>
        <w:t xml:space="preserve"> </w:t>
      </w:r>
      <w:r>
        <w:tab/>
        <w:t xml:space="preserve">0.03 for the bone surface </w:t>
      </w:r>
    </w:p>
    <w:p w:rsidR="009D6FC5" w:rsidRDefault="003C30B1" w:rsidP="005F5C10">
      <w:pPr>
        <w:tabs>
          <w:tab w:val="center" w:pos="1579"/>
        </w:tabs>
        <w:ind w:left="-15" w:right="0" w:firstLine="0"/>
        <w:jc w:val="both"/>
      </w:pPr>
      <w:r>
        <w:t xml:space="preserve"> </w:t>
      </w:r>
      <w:r>
        <w:tab/>
        <w:t xml:space="preserve">0.03 for the thyroid </w:t>
      </w:r>
    </w:p>
    <w:p w:rsidR="009D6FC5" w:rsidRDefault="003C30B1" w:rsidP="00D23621">
      <w:pPr>
        <w:ind w:left="-5" w:right="0"/>
        <w:jc w:val="both"/>
      </w:pPr>
      <w:r>
        <w:t xml:space="preserve"> </w:t>
      </w:r>
      <w:r>
        <w:tab/>
        <w:t xml:space="preserve">0.06 for each of the five other organs or tissues receiving the highest dose equivalent, but excluding the skin, extremities and eye lenses.  The exposure of all other remaining tissues can be neglected.  When the gastro-intestinal tract is irradiated, the stomach, small intestine, upper large intestine and lower large intestine shall be considered as four separate organs. </w:t>
      </w:r>
    </w:p>
    <w:p w:rsidR="00D23621" w:rsidRDefault="00D23621" w:rsidP="00D23621">
      <w:pPr>
        <w:ind w:left="-5" w:right="0"/>
        <w:jc w:val="both"/>
      </w:pPr>
    </w:p>
    <w:p w:rsidR="009D6FC5" w:rsidRDefault="003C30B1" w:rsidP="005F5C10">
      <w:pPr>
        <w:ind w:left="-5" w:right="0"/>
        <w:jc w:val="both"/>
      </w:pPr>
      <w:r>
        <w:rPr>
          <w:rFonts w:ascii="Segoe UI Symbol" w:eastAsia="Segoe UI Symbol" w:hAnsi="Segoe UI Symbol" w:cs="Segoe UI Symbol"/>
        </w:rPr>
        <w:t>Σ</w:t>
      </w:r>
      <w:r>
        <w:rPr>
          <w:vertAlign w:val="subscript"/>
        </w:rPr>
        <w:t xml:space="preserve">T </w:t>
      </w:r>
      <w:r>
        <w:t>W</w:t>
      </w:r>
      <w:r>
        <w:rPr>
          <w:vertAlign w:val="subscript"/>
        </w:rPr>
        <w:t>T</w:t>
      </w:r>
      <w:r>
        <w:t>H</w:t>
      </w:r>
      <w:r>
        <w:rPr>
          <w:vertAlign w:val="subscript"/>
        </w:rPr>
        <w:t xml:space="preserve">T  </w:t>
      </w:r>
      <w:r>
        <w:t>is the sum of the W</w:t>
      </w:r>
      <w:r>
        <w:rPr>
          <w:vertAlign w:val="subscript"/>
        </w:rPr>
        <w:t>T</w:t>
      </w:r>
      <w:r>
        <w:t>H</w:t>
      </w:r>
      <w:r>
        <w:rPr>
          <w:vertAlign w:val="subscript"/>
        </w:rPr>
        <w:t>T</w:t>
      </w:r>
      <w:r>
        <w:t xml:space="preserve"> values for all irradiated tissues which receive more than 1 millisievert in a given year </w:t>
      </w:r>
    </w:p>
    <w:p w:rsidR="009D6FC5" w:rsidRDefault="003C30B1" w:rsidP="005F5C10">
      <w:pPr>
        <w:spacing w:after="0" w:line="259" w:lineRule="auto"/>
        <w:ind w:left="0" w:right="0" w:firstLine="0"/>
        <w:jc w:val="both"/>
      </w:pPr>
      <w:r>
        <w:t xml:space="preserve"> </w:t>
      </w:r>
    </w:p>
    <w:p w:rsidR="009D6FC5" w:rsidRDefault="003C30B1" w:rsidP="005F5C10">
      <w:pPr>
        <w:ind w:left="-5" w:right="1279"/>
        <w:jc w:val="both"/>
      </w:pPr>
      <w:r>
        <w:t xml:space="preserve">The Effective Dose Equivalent in our example would be 0.03 * 1.20 = 0.04 millisieverts The lens of the eyes are treated separately with an annual limit of 150 millisieverts. </w:t>
      </w:r>
    </w:p>
    <w:p w:rsidR="009D6FC5" w:rsidRDefault="003C30B1" w:rsidP="005F5C10">
      <w:pPr>
        <w:spacing w:after="0" w:line="259" w:lineRule="auto"/>
        <w:ind w:left="0" w:right="0" w:firstLine="0"/>
        <w:jc w:val="both"/>
      </w:pPr>
      <w:r>
        <w:t xml:space="preserve"> </w:t>
      </w:r>
    </w:p>
    <w:p w:rsidR="009D6FC5" w:rsidRDefault="003C30B1" w:rsidP="005F5C10">
      <w:pPr>
        <w:ind w:left="-5" w:right="0"/>
        <w:jc w:val="both"/>
      </w:pPr>
      <w:r>
        <w:t xml:space="preserve">The annual limits do not include any dose equivalent received by a worker from background sources, or received as a patient undergoing medical diagnostic or therapeutic procedures e.g.  the worker must not be wearing their radiation dosimeter when they undergo radiation exposure as a patient (get an x-ray). </w:t>
      </w:r>
    </w:p>
    <w:p w:rsidR="009D6FC5" w:rsidRDefault="003C30B1" w:rsidP="005F5C10">
      <w:pPr>
        <w:spacing w:after="0" w:line="259" w:lineRule="auto"/>
        <w:ind w:left="0" w:right="0" w:firstLine="0"/>
        <w:jc w:val="both"/>
      </w:pPr>
      <w:r>
        <w:t xml:space="preserve"> </w:t>
      </w:r>
    </w:p>
    <w:p w:rsidR="009D6FC5" w:rsidRDefault="003C30B1" w:rsidP="005F5C10">
      <w:pPr>
        <w:ind w:left="-5" w:right="0"/>
        <w:jc w:val="both"/>
      </w:pPr>
      <w:r>
        <w:t xml:space="preserve">The annual limits include any dose equivalent received by a worker, as a consequence of his or her occupation, from all sources of ionising radiation. </w:t>
      </w:r>
    </w:p>
    <w:sectPr w:rsidR="009D6FC5" w:rsidSect="00D23621">
      <w:footerReference w:type="even" r:id="rId12"/>
      <w:footerReference w:type="default" r:id="rId13"/>
      <w:footerReference w:type="first" r:id="rId14"/>
      <w:pgSz w:w="12240" w:h="15840"/>
      <w:pgMar w:top="904" w:right="1440" w:bottom="1276" w:left="1440" w:header="720" w:footer="5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E1" w:rsidRDefault="00461BE1">
      <w:pPr>
        <w:spacing w:after="0" w:line="240" w:lineRule="auto"/>
      </w:pPr>
      <w:r>
        <w:separator/>
      </w:r>
    </w:p>
  </w:endnote>
  <w:endnote w:type="continuationSeparator" w:id="0">
    <w:p w:rsidR="00461BE1" w:rsidRDefault="00461BE1">
      <w:pPr>
        <w:spacing w:after="0" w:line="240" w:lineRule="auto"/>
      </w:pPr>
      <w:r>
        <w:continuationSeparator/>
      </w:r>
    </w:p>
  </w:endnote>
  <w:endnote w:type="continuationNotice" w:id="1">
    <w:p w:rsidR="00461BE1" w:rsidRDefault="00461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C5" w:rsidRDefault="003C30B1">
    <w:pPr>
      <w:tabs>
        <w:tab w:val="center" w:pos="4680"/>
        <w:tab w:val="right" w:pos="10080"/>
      </w:tabs>
      <w:spacing w:after="0" w:line="259" w:lineRule="auto"/>
      <w:ind w:left="-720" w:right="-720" w:firstLine="0"/>
    </w:pPr>
    <w:r>
      <w:rPr>
        <w:rFonts w:ascii="Arial" w:eastAsia="Arial" w:hAnsi="Arial" w:cs="Arial"/>
        <w:sz w:val="16"/>
      </w:rPr>
      <w:t>X-Ray Worker Designation (EHS-2010-02)</w:t>
    </w:r>
    <w:r>
      <w:rPr>
        <w:rFonts w:ascii="Arial" w:eastAsia="Arial" w:hAnsi="Arial" w:cs="Arial"/>
        <w:sz w:val="16"/>
      </w:rPr>
      <w:tab/>
      <w:t>PROTECTED WHEN COMPLETED</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C5" w:rsidRPr="00E365FA" w:rsidRDefault="003C30B1" w:rsidP="00F95C60">
    <w:pPr>
      <w:tabs>
        <w:tab w:val="center" w:pos="4680"/>
        <w:tab w:val="right" w:pos="10080"/>
      </w:tabs>
      <w:spacing w:after="0" w:line="259" w:lineRule="auto"/>
      <w:ind w:left="-720" w:right="-720" w:firstLine="0"/>
      <w:rPr>
        <w:rFonts w:ascii="Arial" w:eastAsia="Arial" w:hAnsi="Arial" w:cs="Arial"/>
        <w:sz w:val="16"/>
      </w:rPr>
    </w:pPr>
    <w:r>
      <w:rPr>
        <w:rFonts w:ascii="Arial" w:eastAsia="Arial" w:hAnsi="Arial" w:cs="Arial"/>
        <w:sz w:val="16"/>
      </w:rPr>
      <w:t xml:space="preserve">X-Ray </w:t>
    </w:r>
    <w:r w:rsidR="00E365FA">
      <w:rPr>
        <w:rFonts w:ascii="Arial" w:eastAsia="Arial" w:hAnsi="Arial" w:cs="Arial"/>
        <w:sz w:val="16"/>
      </w:rPr>
      <w:t>User</w:t>
    </w:r>
    <w:r>
      <w:rPr>
        <w:rFonts w:ascii="Arial" w:eastAsia="Arial" w:hAnsi="Arial" w:cs="Arial"/>
        <w:sz w:val="16"/>
      </w:rPr>
      <w:t xml:space="preserve"> </w:t>
    </w:r>
    <w:r w:rsidR="00F95C60">
      <w:rPr>
        <w:rFonts w:ascii="Arial" w:eastAsia="Arial" w:hAnsi="Arial" w:cs="Arial"/>
        <w:sz w:val="16"/>
      </w:rPr>
      <w:t>Registration</w:t>
    </w:r>
    <w:r>
      <w:rPr>
        <w:rFonts w:ascii="Arial" w:eastAsia="Arial" w:hAnsi="Arial" w:cs="Arial"/>
        <w:sz w:val="16"/>
      </w:rPr>
      <w:t xml:space="preserve"> (EHS-2010-02)</w:t>
    </w:r>
    <w:r>
      <w:rPr>
        <w:rFonts w:ascii="Arial" w:eastAsia="Arial" w:hAnsi="Arial" w:cs="Arial"/>
        <w:sz w:val="16"/>
      </w:rPr>
      <w:tab/>
    </w:r>
    <w:r>
      <w:rPr>
        <w:rFonts w:ascii="Arial" w:eastAsia="Arial" w:hAnsi="Arial" w:cs="Arial"/>
        <w:sz w:val="16"/>
      </w:rPr>
      <w:tab/>
      <w:t xml:space="preserve">Page </w:t>
    </w:r>
    <w:r>
      <w:fldChar w:fldCharType="begin"/>
    </w:r>
    <w:r>
      <w:instrText xml:space="preserve"> PAGE   \* MERGEFORMAT </w:instrText>
    </w:r>
    <w:r>
      <w:fldChar w:fldCharType="separate"/>
    </w:r>
    <w:r w:rsidR="00AD496B" w:rsidRPr="00AD496B">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of </w:t>
    </w:r>
    <w:fldSimple w:instr=" NUMPAGES   \* MERGEFORMAT ">
      <w:r w:rsidR="00AD496B" w:rsidRPr="00AD496B">
        <w:rPr>
          <w:rFonts w:ascii="Arial" w:eastAsia="Arial" w:hAnsi="Arial" w:cs="Arial"/>
          <w:noProof/>
          <w:sz w:val="16"/>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C5" w:rsidRDefault="003C30B1">
    <w:pPr>
      <w:tabs>
        <w:tab w:val="center" w:pos="4680"/>
        <w:tab w:val="right" w:pos="10080"/>
      </w:tabs>
      <w:spacing w:after="0" w:line="259" w:lineRule="auto"/>
      <w:ind w:left="-720" w:right="-720" w:firstLine="0"/>
    </w:pPr>
    <w:r>
      <w:rPr>
        <w:rFonts w:ascii="Arial" w:eastAsia="Arial" w:hAnsi="Arial" w:cs="Arial"/>
        <w:sz w:val="16"/>
      </w:rPr>
      <w:t>X-Ray Worker Designation (EHS-2010-02)</w:t>
    </w:r>
    <w:r>
      <w:rPr>
        <w:rFonts w:ascii="Arial" w:eastAsia="Arial" w:hAnsi="Arial" w:cs="Arial"/>
        <w:sz w:val="16"/>
      </w:rPr>
      <w:tab/>
      <w:t>PROTECTED WHEN COMPLETED</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E1" w:rsidRDefault="00461BE1">
      <w:pPr>
        <w:spacing w:after="0" w:line="240" w:lineRule="auto"/>
      </w:pPr>
      <w:r>
        <w:separator/>
      </w:r>
    </w:p>
  </w:footnote>
  <w:footnote w:type="continuationSeparator" w:id="0">
    <w:p w:rsidR="00461BE1" w:rsidRDefault="00461BE1">
      <w:pPr>
        <w:spacing w:after="0" w:line="240" w:lineRule="auto"/>
      </w:pPr>
      <w:r>
        <w:continuationSeparator/>
      </w:r>
    </w:p>
  </w:footnote>
  <w:footnote w:type="continuationNotice" w:id="1">
    <w:p w:rsidR="00461BE1" w:rsidRDefault="00461BE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B15BB0"/>
    <w:multiLevelType w:val="hybridMultilevel"/>
    <w:tmpl w:val="B606B7C4"/>
    <w:lvl w:ilvl="0" w:tplc="1CBA51CE">
      <w:numFmt w:val="bullet"/>
      <w:lvlText w:val=""/>
      <w:lvlJc w:val="left"/>
      <w:pPr>
        <w:ind w:left="345" w:hanging="360"/>
      </w:pPr>
      <w:rPr>
        <w:rFonts w:ascii="Symbol" w:eastAsia="Tahoma" w:hAnsi="Symbol" w:cs="Tahoma"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C5"/>
    <w:rsid w:val="00013C45"/>
    <w:rsid w:val="0001523B"/>
    <w:rsid w:val="00015D56"/>
    <w:rsid w:val="00025004"/>
    <w:rsid w:val="00045838"/>
    <w:rsid w:val="0008148B"/>
    <w:rsid w:val="000A79DF"/>
    <w:rsid w:val="000C73DA"/>
    <w:rsid w:val="000E2FDB"/>
    <w:rsid w:val="000F6129"/>
    <w:rsid w:val="001323F9"/>
    <w:rsid w:val="00144031"/>
    <w:rsid w:val="00154997"/>
    <w:rsid w:val="0016016C"/>
    <w:rsid w:val="00164A9A"/>
    <w:rsid w:val="0016752F"/>
    <w:rsid w:val="00195396"/>
    <w:rsid w:val="001C4797"/>
    <w:rsid w:val="001D01FF"/>
    <w:rsid w:val="001D6FA9"/>
    <w:rsid w:val="001F0344"/>
    <w:rsid w:val="001F7FB1"/>
    <w:rsid w:val="002041BB"/>
    <w:rsid w:val="00233ECC"/>
    <w:rsid w:val="00284A28"/>
    <w:rsid w:val="0028521B"/>
    <w:rsid w:val="002879F1"/>
    <w:rsid w:val="002A137D"/>
    <w:rsid w:val="002A4359"/>
    <w:rsid w:val="002F2C0C"/>
    <w:rsid w:val="00316A3E"/>
    <w:rsid w:val="00326953"/>
    <w:rsid w:val="00332EA1"/>
    <w:rsid w:val="00333D80"/>
    <w:rsid w:val="00343116"/>
    <w:rsid w:val="003641DF"/>
    <w:rsid w:val="003659E5"/>
    <w:rsid w:val="00371F3A"/>
    <w:rsid w:val="003833CA"/>
    <w:rsid w:val="00391A6F"/>
    <w:rsid w:val="00393C98"/>
    <w:rsid w:val="0039720E"/>
    <w:rsid w:val="003A2742"/>
    <w:rsid w:val="003C1DD0"/>
    <w:rsid w:val="003C30B1"/>
    <w:rsid w:val="0041756D"/>
    <w:rsid w:val="00417C02"/>
    <w:rsid w:val="00422653"/>
    <w:rsid w:val="00422A35"/>
    <w:rsid w:val="00426A08"/>
    <w:rsid w:val="004366B1"/>
    <w:rsid w:val="00461BE1"/>
    <w:rsid w:val="004701D5"/>
    <w:rsid w:val="004778CA"/>
    <w:rsid w:val="0049142A"/>
    <w:rsid w:val="004A5C4E"/>
    <w:rsid w:val="004A5DE8"/>
    <w:rsid w:val="004D26ED"/>
    <w:rsid w:val="0051269B"/>
    <w:rsid w:val="00522F25"/>
    <w:rsid w:val="00532030"/>
    <w:rsid w:val="005910D9"/>
    <w:rsid w:val="005929ED"/>
    <w:rsid w:val="005A3665"/>
    <w:rsid w:val="005C5D4E"/>
    <w:rsid w:val="005E199C"/>
    <w:rsid w:val="005F0717"/>
    <w:rsid w:val="005F5C10"/>
    <w:rsid w:val="0061271B"/>
    <w:rsid w:val="00626F72"/>
    <w:rsid w:val="006332BA"/>
    <w:rsid w:val="006433DA"/>
    <w:rsid w:val="0064532E"/>
    <w:rsid w:val="00654470"/>
    <w:rsid w:val="006575A7"/>
    <w:rsid w:val="00663003"/>
    <w:rsid w:val="00681DF9"/>
    <w:rsid w:val="006B4258"/>
    <w:rsid w:val="006D50F6"/>
    <w:rsid w:val="006E051E"/>
    <w:rsid w:val="006F2756"/>
    <w:rsid w:val="007026C6"/>
    <w:rsid w:val="007077A8"/>
    <w:rsid w:val="007253AB"/>
    <w:rsid w:val="007474D4"/>
    <w:rsid w:val="007700D7"/>
    <w:rsid w:val="00771415"/>
    <w:rsid w:val="00782606"/>
    <w:rsid w:val="007869EC"/>
    <w:rsid w:val="00792934"/>
    <w:rsid w:val="007979ED"/>
    <w:rsid w:val="007A1F24"/>
    <w:rsid w:val="007E6C9E"/>
    <w:rsid w:val="007E7B02"/>
    <w:rsid w:val="008069BF"/>
    <w:rsid w:val="008159F7"/>
    <w:rsid w:val="00834EEB"/>
    <w:rsid w:val="00840AC6"/>
    <w:rsid w:val="00844A92"/>
    <w:rsid w:val="00875717"/>
    <w:rsid w:val="00876E9A"/>
    <w:rsid w:val="00881BD1"/>
    <w:rsid w:val="008A1133"/>
    <w:rsid w:val="008C2827"/>
    <w:rsid w:val="009076A8"/>
    <w:rsid w:val="00915057"/>
    <w:rsid w:val="00923715"/>
    <w:rsid w:val="00923891"/>
    <w:rsid w:val="009268C3"/>
    <w:rsid w:val="009431CE"/>
    <w:rsid w:val="00943D66"/>
    <w:rsid w:val="00947EFC"/>
    <w:rsid w:val="00954873"/>
    <w:rsid w:val="009609F7"/>
    <w:rsid w:val="00972534"/>
    <w:rsid w:val="009728A7"/>
    <w:rsid w:val="009739C9"/>
    <w:rsid w:val="0097406E"/>
    <w:rsid w:val="009741BD"/>
    <w:rsid w:val="009D6FC5"/>
    <w:rsid w:val="009F074F"/>
    <w:rsid w:val="009F1506"/>
    <w:rsid w:val="00A043F8"/>
    <w:rsid w:val="00A25794"/>
    <w:rsid w:val="00A3051C"/>
    <w:rsid w:val="00A721A2"/>
    <w:rsid w:val="00AD496B"/>
    <w:rsid w:val="00AE01AF"/>
    <w:rsid w:val="00AE2F80"/>
    <w:rsid w:val="00AE3ADF"/>
    <w:rsid w:val="00B1074D"/>
    <w:rsid w:val="00B13EA7"/>
    <w:rsid w:val="00B20D7D"/>
    <w:rsid w:val="00B31D8C"/>
    <w:rsid w:val="00B352E1"/>
    <w:rsid w:val="00B40851"/>
    <w:rsid w:val="00B42090"/>
    <w:rsid w:val="00B4553E"/>
    <w:rsid w:val="00B55111"/>
    <w:rsid w:val="00B85300"/>
    <w:rsid w:val="00BB1AAD"/>
    <w:rsid w:val="00BB28B6"/>
    <w:rsid w:val="00BB2C2F"/>
    <w:rsid w:val="00BE0476"/>
    <w:rsid w:val="00BE4DEA"/>
    <w:rsid w:val="00BF020E"/>
    <w:rsid w:val="00BF48F7"/>
    <w:rsid w:val="00C45CF9"/>
    <w:rsid w:val="00C52F40"/>
    <w:rsid w:val="00C54208"/>
    <w:rsid w:val="00C74428"/>
    <w:rsid w:val="00C86CB2"/>
    <w:rsid w:val="00CB119B"/>
    <w:rsid w:val="00CC30F2"/>
    <w:rsid w:val="00D10105"/>
    <w:rsid w:val="00D23621"/>
    <w:rsid w:val="00D67A05"/>
    <w:rsid w:val="00D74B4D"/>
    <w:rsid w:val="00D8705B"/>
    <w:rsid w:val="00D9429F"/>
    <w:rsid w:val="00DA0CE8"/>
    <w:rsid w:val="00DA3625"/>
    <w:rsid w:val="00DA3A66"/>
    <w:rsid w:val="00DA4C1F"/>
    <w:rsid w:val="00DA4F63"/>
    <w:rsid w:val="00DA5746"/>
    <w:rsid w:val="00DF4D53"/>
    <w:rsid w:val="00E2610A"/>
    <w:rsid w:val="00E31F04"/>
    <w:rsid w:val="00E32A90"/>
    <w:rsid w:val="00E34615"/>
    <w:rsid w:val="00E365FA"/>
    <w:rsid w:val="00E40B13"/>
    <w:rsid w:val="00E719B8"/>
    <w:rsid w:val="00E96965"/>
    <w:rsid w:val="00EA1D40"/>
    <w:rsid w:val="00EA61A5"/>
    <w:rsid w:val="00EA7DBD"/>
    <w:rsid w:val="00EB409A"/>
    <w:rsid w:val="00EB6992"/>
    <w:rsid w:val="00EB7D4A"/>
    <w:rsid w:val="00F021E6"/>
    <w:rsid w:val="00F02E62"/>
    <w:rsid w:val="00F031C0"/>
    <w:rsid w:val="00F10FBA"/>
    <w:rsid w:val="00F219E4"/>
    <w:rsid w:val="00F46370"/>
    <w:rsid w:val="00F61346"/>
    <w:rsid w:val="00F82C4B"/>
    <w:rsid w:val="00F95C60"/>
    <w:rsid w:val="00F95F6B"/>
    <w:rsid w:val="00FA4DA9"/>
    <w:rsid w:val="00FB058D"/>
    <w:rsid w:val="00FC1741"/>
    <w:rsid w:val="00FC33D5"/>
    <w:rsid w:val="00FC74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E7D70-5C6C-4DB9-9903-23D35D3E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2"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5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AB"/>
    <w:rPr>
      <w:rFonts w:ascii="Tahoma" w:eastAsia="Tahoma" w:hAnsi="Tahoma" w:cs="Tahoma"/>
      <w:color w:val="000000"/>
      <w:sz w:val="20"/>
    </w:rPr>
  </w:style>
  <w:style w:type="character" w:styleId="Hyperlink">
    <w:name w:val="Hyperlink"/>
    <w:basedOn w:val="DefaultParagraphFont"/>
    <w:uiPriority w:val="99"/>
    <w:unhideWhenUsed/>
    <w:rsid w:val="00654470"/>
    <w:rPr>
      <w:color w:val="0563C1" w:themeColor="hyperlink"/>
      <w:u w:val="single"/>
    </w:rPr>
  </w:style>
  <w:style w:type="table" w:styleId="TableGrid0">
    <w:name w:val="Table Grid"/>
    <w:basedOn w:val="TableNormal"/>
    <w:uiPriority w:val="39"/>
    <w:rsid w:val="00BE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0F2"/>
    <w:rPr>
      <w:rFonts w:ascii="Segoe UI" w:eastAsia="Tahoma" w:hAnsi="Segoe UI" w:cs="Segoe UI"/>
      <w:color w:val="000000"/>
      <w:sz w:val="18"/>
      <w:szCs w:val="18"/>
    </w:rPr>
  </w:style>
  <w:style w:type="paragraph" w:styleId="ListParagraph">
    <w:name w:val="List Paragraph"/>
    <w:basedOn w:val="Normal"/>
    <w:uiPriority w:val="34"/>
    <w:qFormat/>
    <w:rsid w:val="009F0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uwindsor.ca/chemicalcontrol/system/files/hazardous_waste/radiation_safety_program/Application%20for%20Dosimetry%20Servic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uwindsor.ca/chemicalcontrol/x-ray-safe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1.uwindsor.ca/chemicalcontrol/laboratory-safety-orientation-checklist-0" TargetMode="External"/><Relationship Id="rId4" Type="http://schemas.openxmlformats.org/officeDocument/2006/relationships/webSettings" Target="webSettings.xml"/><Relationship Id="rId9" Type="http://schemas.openxmlformats.org/officeDocument/2006/relationships/hyperlink" Target="http://www1.uwindsor.ca/chemicalcontrol/x-ray-safet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3</Pages>
  <Words>1302</Words>
  <Characters>7426</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EHS-2010-02 X-Ray Worker Designation</vt:lpstr>
    </vt:vector>
  </TitlesOfParts>
  <Company>University of Windsor</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EHS-2010-02 X-Ray Worker Designation</dc:title>
  <dc:subject/>
  <dc:creator>Chris Busch</dc:creator>
  <cp:keywords/>
  <cp:lastModifiedBy>Francis Arnaldo</cp:lastModifiedBy>
  <cp:revision>172</cp:revision>
  <dcterms:created xsi:type="dcterms:W3CDTF">2016-10-24T19:11:00Z</dcterms:created>
  <dcterms:modified xsi:type="dcterms:W3CDTF">2017-02-03T21:36:00Z</dcterms:modified>
</cp:coreProperties>
</file>