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05E83" w14:textId="77777777" w:rsidR="00B3519F" w:rsidRPr="00F422C7" w:rsidRDefault="00B3519F" w:rsidP="00B3519F">
      <w:pPr>
        <w:ind w:firstLine="720"/>
        <w:jc w:val="center"/>
        <w:rPr>
          <w:b/>
          <w:i/>
          <w:sz w:val="40"/>
        </w:rPr>
      </w:pPr>
      <w:r w:rsidRPr="00F422C7">
        <w:rPr>
          <w:b/>
          <w:i/>
          <w:sz w:val="40"/>
        </w:rPr>
        <w:t>CRRAR SUMMER INSTITUTE</w:t>
      </w:r>
    </w:p>
    <w:p w14:paraId="6CD6B2BC" w14:textId="77777777" w:rsidR="00B3519F" w:rsidRPr="00B85D39" w:rsidRDefault="00B3519F" w:rsidP="00B3519F">
      <w:pPr>
        <w:rPr>
          <w:b/>
        </w:rPr>
      </w:pPr>
    </w:p>
    <w:p w14:paraId="0393CCC3" w14:textId="77777777" w:rsidR="00B3519F" w:rsidRDefault="00B3519F" w:rsidP="00B3519F">
      <w:pPr>
        <w:ind w:firstLine="720"/>
        <w:jc w:val="center"/>
        <w:rPr>
          <w:b/>
        </w:rPr>
      </w:pPr>
      <w:r>
        <w:rPr>
          <w:b/>
        </w:rPr>
        <w:t>June</w:t>
      </w:r>
      <w:r w:rsidRPr="00B85D39">
        <w:rPr>
          <w:b/>
        </w:rPr>
        <w:t xml:space="preserve"> </w:t>
      </w:r>
      <w:r>
        <w:rPr>
          <w:b/>
        </w:rPr>
        <w:t>8-12, 2020</w:t>
      </w:r>
    </w:p>
    <w:p w14:paraId="58230F0F" w14:textId="77777777" w:rsidR="00B3519F" w:rsidRDefault="00B3519F" w:rsidP="00B3519F">
      <w:pPr>
        <w:ind w:firstLine="720"/>
        <w:jc w:val="center"/>
        <w:rPr>
          <w:b/>
        </w:rPr>
      </w:pPr>
    </w:p>
    <w:p w14:paraId="54059175" w14:textId="77777777" w:rsidR="00B3519F" w:rsidRPr="00B3519F" w:rsidRDefault="00B3519F" w:rsidP="00B3519F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3519F">
        <w:rPr>
          <w:b/>
          <w:bCs/>
          <w:i/>
          <w:iCs/>
          <w:sz w:val="44"/>
          <w:szCs w:val="44"/>
        </w:rPr>
        <w:t>Multi-Modal Argumentation After 25 Years: A Critical Assessment</w:t>
      </w:r>
    </w:p>
    <w:p w14:paraId="60167200" w14:textId="77777777" w:rsidR="00B3519F" w:rsidRDefault="00B3519F">
      <w:pPr>
        <w:rPr>
          <w:rFonts w:cstheme="minorHAnsi"/>
        </w:rPr>
      </w:pPr>
    </w:p>
    <w:p w14:paraId="6849B035" w14:textId="7A6DC473" w:rsidR="001E2CBE" w:rsidRPr="00B3519F" w:rsidRDefault="009E5966">
      <w:pPr>
        <w:rPr>
          <w:rFonts w:cstheme="minorHAnsi"/>
          <w:b/>
          <w:bCs/>
        </w:rPr>
      </w:pPr>
      <w:r w:rsidRPr="00B3519F">
        <w:rPr>
          <w:rFonts w:cstheme="minorHAnsi"/>
          <w:b/>
          <w:bCs/>
        </w:rPr>
        <w:t>S</w:t>
      </w:r>
      <w:r w:rsidR="004E0B36" w:rsidRPr="00B3519F">
        <w:rPr>
          <w:rFonts w:cstheme="minorHAnsi"/>
          <w:b/>
          <w:bCs/>
        </w:rPr>
        <w:t xml:space="preserve">ummer </w:t>
      </w:r>
      <w:r w:rsidRPr="00B3519F">
        <w:rPr>
          <w:rFonts w:cstheme="minorHAnsi"/>
          <w:b/>
          <w:bCs/>
        </w:rPr>
        <w:t>I</w:t>
      </w:r>
      <w:r w:rsidR="004E0B36" w:rsidRPr="00B3519F">
        <w:rPr>
          <w:rFonts w:cstheme="minorHAnsi"/>
          <w:b/>
          <w:bCs/>
        </w:rPr>
        <w:t>nstitute</w:t>
      </w:r>
      <w:r w:rsidRPr="00B3519F">
        <w:rPr>
          <w:rFonts w:cstheme="minorHAnsi"/>
          <w:b/>
          <w:bCs/>
        </w:rPr>
        <w:t xml:space="preserve"> Bibliography</w:t>
      </w:r>
      <w:r w:rsidR="00956FF1" w:rsidRPr="00B3519F">
        <w:rPr>
          <w:rFonts w:cstheme="minorHAnsi"/>
          <w:b/>
          <w:bCs/>
        </w:rPr>
        <w:t xml:space="preserve"> </w:t>
      </w:r>
    </w:p>
    <w:p w14:paraId="29D7D0FD" w14:textId="06584CD7" w:rsidR="009E5966" w:rsidRDefault="009E5966">
      <w:pPr>
        <w:rPr>
          <w:rFonts w:cstheme="minorHAnsi"/>
        </w:rPr>
      </w:pPr>
    </w:p>
    <w:p w14:paraId="0488820A" w14:textId="150D18A2" w:rsidR="004E0B36" w:rsidRDefault="004E0B36">
      <w:pPr>
        <w:rPr>
          <w:rFonts w:cstheme="minorHAnsi"/>
        </w:rPr>
      </w:pPr>
      <w:r>
        <w:rPr>
          <w:rFonts w:cstheme="minorHAnsi"/>
        </w:rPr>
        <w:t>Note: All the texts below are supplied in the available compressed file, EXCEPT the two books by Michael Gilbert (1997 &amp; 2015). We hope all participants have access to these texts.</w:t>
      </w:r>
    </w:p>
    <w:p w14:paraId="3276B03B" w14:textId="4F828170" w:rsidR="004E0B36" w:rsidRDefault="004E0B36">
      <w:pPr>
        <w:rPr>
          <w:rFonts w:cstheme="minorHAnsi"/>
        </w:rPr>
      </w:pPr>
      <w:r>
        <w:rPr>
          <w:rFonts w:cstheme="minorHAnsi"/>
        </w:rPr>
        <w:t>Many of these texts will serve as background reading for the Summer Institute. Where there is direct relevance to one of the sessions, that session is noted after the entry.</w:t>
      </w:r>
    </w:p>
    <w:p w14:paraId="66FA2F36" w14:textId="77777777" w:rsidR="00621A39" w:rsidRDefault="00621A39" w:rsidP="007E2E23">
      <w:pPr>
        <w:jc w:val="both"/>
        <w:rPr>
          <w:rFonts w:cstheme="minorHAnsi"/>
        </w:rPr>
      </w:pPr>
    </w:p>
    <w:p w14:paraId="2C383879" w14:textId="40DE7647" w:rsidR="00621A39" w:rsidRPr="00621A39" w:rsidRDefault="00621A39" w:rsidP="00621A39">
      <w:pPr>
        <w:rPr>
          <w:rFonts w:eastAsia="Times New Roman" w:cstheme="minorHAnsi"/>
        </w:rPr>
      </w:pPr>
      <w:proofErr w:type="spellStart"/>
      <w:r w:rsidRPr="00621A39">
        <w:rPr>
          <w:rFonts w:eastAsia="Times New Roman" w:cstheme="minorHAnsi"/>
          <w:color w:val="000000"/>
        </w:rPr>
        <w:t>Carozza</w:t>
      </w:r>
      <w:proofErr w:type="spellEnd"/>
      <w:r w:rsidRPr="00621A39">
        <w:rPr>
          <w:rFonts w:eastAsia="Times New Roman" w:cstheme="minorHAnsi"/>
          <w:color w:val="000000"/>
        </w:rPr>
        <w:t xml:space="preserve">, L. (2007). “Dissent in the midst of emotional territory.” </w:t>
      </w:r>
      <w:r w:rsidRPr="00621A39">
        <w:rPr>
          <w:rFonts w:eastAsia="Times New Roman" w:cstheme="minorHAnsi"/>
          <w:i/>
          <w:iCs/>
          <w:color w:val="000000"/>
        </w:rPr>
        <w:t>Informal Logic</w:t>
      </w:r>
      <w:r w:rsidRPr="00621A39">
        <w:rPr>
          <w:rFonts w:eastAsia="Times New Roman" w:cstheme="minorHAnsi"/>
          <w:color w:val="000000"/>
        </w:rPr>
        <w:t>, 27(2), 197-210. </w:t>
      </w:r>
    </w:p>
    <w:p w14:paraId="307BED54" w14:textId="77777777" w:rsidR="00621A39" w:rsidRDefault="00621A39" w:rsidP="007E2E23">
      <w:pPr>
        <w:jc w:val="both"/>
        <w:rPr>
          <w:rFonts w:cstheme="minorHAnsi"/>
        </w:rPr>
      </w:pPr>
    </w:p>
    <w:p w14:paraId="2E05AE2E" w14:textId="26F2177D" w:rsidR="009E5966" w:rsidRDefault="00AD3456" w:rsidP="007E2E23">
      <w:pPr>
        <w:jc w:val="both"/>
        <w:rPr>
          <w:rFonts w:ascii="Times New Roman" w:hAnsi="Times New Roman" w:cs="Times New Roman"/>
        </w:rPr>
      </w:pPr>
      <w:r>
        <w:rPr>
          <w:rFonts w:cstheme="minorHAnsi"/>
        </w:rPr>
        <w:t xml:space="preserve">Duran, Claudio &amp; </w:t>
      </w:r>
      <w:r w:rsidRPr="00AD3456">
        <w:rPr>
          <w:rFonts w:ascii="Times New Roman" w:hAnsi="Times New Roman" w:cs="Times New Roman"/>
        </w:rPr>
        <w:t xml:space="preserve">Eva </w:t>
      </w:r>
      <w:proofErr w:type="spellStart"/>
      <w:r w:rsidRPr="00AD3456">
        <w:rPr>
          <w:rFonts w:ascii="Times New Roman" w:hAnsi="Times New Roman" w:cs="Times New Roman"/>
        </w:rPr>
        <w:t>Hamamé</w:t>
      </w:r>
      <w:proofErr w:type="spellEnd"/>
      <w:r>
        <w:rPr>
          <w:rFonts w:ascii="Times New Roman" w:hAnsi="Times New Roman" w:cs="Times New Roman"/>
        </w:rPr>
        <w:t xml:space="preserve"> (2020) “Diversity in Argumentation</w:t>
      </w:r>
      <w:r w:rsidR="00486D24">
        <w:rPr>
          <w:rFonts w:ascii="Times New Roman" w:hAnsi="Times New Roman" w:cs="Times New Roman"/>
        </w:rPr>
        <w:t xml:space="preserve"> Theory</w:t>
      </w:r>
      <w:r>
        <w:rPr>
          <w:rFonts w:ascii="Times New Roman" w:hAnsi="Times New Roman" w:cs="Times New Roman"/>
        </w:rPr>
        <w:t>.” OSSA.</w:t>
      </w:r>
      <w:r w:rsidR="00126DB5">
        <w:rPr>
          <w:rFonts w:ascii="Times New Roman" w:hAnsi="Times New Roman" w:cs="Times New Roman"/>
        </w:rPr>
        <w:t xml:space="preserve"> [Thursday]</w:t>
      </w:r>
    </w:p>
    <w:p w14:paraId="7F68CE1C" w14:textId="77777777" w:rsidR="00887DD2" w:rsidRDefault="00887DD2" w:rsidP="007E2E23">
      <w:pPr>
        <w:jc w:val="both"/>
        <w:rPr>
          <w:rFonts w:cstheme="minorHAnsi"/>
        </w:rPr>
      </w:pPr>
    </w:p>
    <w:p w14:paraId="47839D99" w14:textId="095DA488" w:rsidR="00887DD2" w:rsidRPr="00077D37" w:rsidRDefault="00887DD2" w:rsidP="00077D37">
      <w:pPr>
        <w:jc w:val="both"/>
        <w:rPr>
          <w:rFonts w:ascii="Times New Roman" w:eastAsia="Times New Roman" w:hAnsi="Times New Roman" w:cs="Times New Roman"/>
        </w:rPr>
      </w:pPr>
      <w:r>
        <w:rPr>
          <w:rFonts w:cstheme="minorHAnsi"/>
        </w:rPr>
        <w:t xml:space="preserve">Duran, Claudio &amp; </w:t>
      </w:r>
      <w:r w:rsidRPr="00AD3456">
        <w:rPr>
          <w:rFonts w:ascii="Times New Roman" w:hAnsi="Times New Roman" w:cs="Times New Roman"/>
        </w:rPr>
        <w:t xml:space="preserve">Eva </w:t>
      </w:r>
      <w:proofErr w:type="spellStart"/>
      <w:r w:rsidRPr="00AD3456">
        <w:rPr>
          <w:rFonts w:ascii="Times New Roman" w:hAnsi="Times New Roman" w:cs="Times New Roman"/>
        </w:rPr>
        <w:t>Hamamé</w:t>
      </w:r>
      <w:proofErr w:type="spellEnd"/>
      <w:r>
        <w:rPr>
          <w:rFonts w:ascii="Times New Roman" w:hAnsi="Times New Roman" w:cs="Times New Roman"/>
        </w:rPr>
        <w:t xml:space="preserve"> (2019) “</w:t>
      </w:r>
      <w:r w:rsidRPr="00B8321C">
        <w:rPr>
          <w:rFonts w:ascii="Times New Roman" w:eastAsia="Times New Roman" w:hAnsi="Times New Roman" w:cs="Times New Roman"/>
        </w:rPr>
        <w:t>Argumentative dialogue and social and political deep disagreement in Chile</w:t>
      </w:r>
      <w:r>
        <w:rPr>
          <w:rFonts w:ascii="Times New Roman" w:eastAsia="Times New Roman" w:hAnsi="Times New Roman" w:cs="Times New Roman"/>
        </w:rPr>
        <w:t xml:space="preserve">” in </w:t>
      </w:r>
      <w:r w:rsidR="00077D37" w:rsidRPr="00077D37">
        <w:rPr>
          <w:rFonts w:ascii="Times New Roman" w:eastAsia="Times New Roman" w:hAnsi="Times New Roman" w:cs="Times New Roman"/>
        </w:rPr>
        <w:t xml:space="preserve">Bart </w:t>
      </w:r>
      <w:proofErr w:type="spellStart"/>
      <w:r w:rsidR="00077D37" w:rsidRPr="00077D37">
        <w:rPr>
          <w:rFonts w:ascii="Times New Roman" w:eastAsia="Times New Roman" w:hAnsi="Times New Roman" w:cs="Times New Roman"/>
        </w:rPr>
        <w:t>Garssen</w:t>
      </w:r>
      <w:proofErr w:type="spellEnd"/>
      <w:r w:rsidR="00077D37" w:rsidRPr="00077D37">
        <w:rPr>
          <w:rFonts w:ascii="Times New Roman" w:eastAsia="Times New Roman" w:hAnsi="Times New Roman" w:cs="Times New Roman"/>
        </w:rPr>
        <w:t xml:space="preserve">, David Godden, Gordon R. Mitchell, Jean H.M. </w:t>
      </w:r>
      <w:proofErr w:type="spellStart"/>
      <w:r w:rsidR="00077D37" w:rsidRPr="00077D37">
        <w:rPr>
          <w:rFonts w:ascii="Times New Roman" w:eastAsia="Times New Roman" w:hAnsi="Times New Roman" w:cs="Times New Roman"/>
        </w:rPr>
        <w:t>Wagemans</w:t>
      </w:r>
      <w:proofErr w:type="spellEnd"/>
      <w:r w:rsidR="00077D37" w:rsidRPr="00077D37">
        <w:rPr>
          <w:rFonts w:ascii="Times New Roman" w:eastAsia="Times New Roman" w:hAnsi="Times New Roman" w:cs="Times New Roman"/>
        </w:rPr>
        <w:t xml:space="preserve"> (Eds.) </w:t>
      </w:r>
      <w:r w:rsidR="00077D37" w:rsidRPr="00077D37">
        <w:rPr>
          <w:rFonts w:ascii="Times New Roman" w:eastAsia="Times New Roman" w:hAnsi="Times New Roman" w:cs="Times New Roman"/>
          <w:i/>
          <w:iCs/>
        </w:rPr>
        <w:t>Proceedings of the Ninth Conference of the International Society for the Study of Argumentation</w:t>
      </w:r>
      <w:r w:rsidR="00077D37">
        <w:rPr>
          <w:rFonts w:ascii="Times New Roman" w:eastAsia="Times New Roman" w:hAnsi="Times New Roman" w:cs="Times New Roman"/>
        </w:rPr>
        <w:t xml:space="preserve">. Sic Sat: </w:t>
      </w:r>
      <w:r>
        <w:rPr>
          <w:rFonts w:ascii="Times New Roman" w:eastAsia="Times New Roman" w:hAnsi="Times New Roman" w:cs="Times New Roman"/>
        </w:rPr>
        <w:t>284-292.</w:t>
      </w:r>
    </w:p>
    <w:p w14:paraId="0BF52ECB" w14:textId="6B3B9453" w:rsidR="009E5966" w:rsidRPr="009E5966" w:rsidRDefault="009E5966" w:rsidP="009E5966">
      <w:pPr>
        <w:rPr>
          <w:rFonts w:eastAsia="Times New Roman" w:cstheme="minorHAnsi"/>
          <w:color w:val="000000"/>
        </w:rPr>
      </w:pPr>
    </w:p>
    <w:p w14:paraId="075167B6" w14:textId="52B99288" w:rsidR="009E5966" w:rsidRPr="00CA6006" w:rsidRDefault="009E5966" w:rsidP="009E5966">
      <w:pPr>
        <w:rPr>
          <w:rFonts w:eastAsia="Times New Roman" w:cstheme="minorHAnsi"/>
          <w:color w:val="000000"/>
        </w:rPr>
      </w:pPr>
      <w:r w:rsidRPr="00B1443C">
        <w:rPr>
          <w:rFonts w:eastAsia="Times New Roman" w:cstheme="minorHAnsi"/>
          <w:color w:val="000000"/>
        </w:rPr>
        <w:t xml:space="preserve">Gilbert, </w:t>
      </w:r>
      <w:r w:rsidR="00DF685F">
        <w:rPr>
          <w:rFonts w:eastAsia="Times New Roman" w:cstheme="minorHAnsi"/>
          <w:color w:val="000000"/>
        </w:rPr>
        <w:t>M</w:t>
      </w:r>
      <w:r w:rsidR="007E2E23">
        <w:rPr>
          <w:rFonts w:eastAsia="Times New Roman" w:cstheme="minorHAnsi"/>
          <w:color w:val="000000"/>
        </w:rPr>
        <w:t xml:space="preserve">ichael </w:t>
      </w:r>
      <w:r w:rsidR="00DF685F">
        <w:rPr>
          <w:rFonts w:eastAsia="Times New Roman" w:cstheme="minorHAnsi"/>
          <w:color w:val="000000"/>
        </w:rPr>
        <w:t xml:space="preserve">A. </w:t>
      </w:r>
      <w:r w:rsidRPr="009E5966">
        <w:rPr>
          <w:rFonts w:eastAsia="Times New Roman" w:cstheme="minorHAnsi"/>
          <w:color w:val="000000"/>
        </w:rPr>
        <w:t xml:space="preserve">(1994) “Multimodal argumentation” </w:t>
      </w:r>
      <w:r w:rsidR="00CA6006">
        <w:rPr>
          <w:rFonts w:eastAsia="Times New Roman" w:cstheme="minorHAnsi"/>
          <w:i/>
          <w:iCs/>
          <w:color w:val="000000"/>
        </w:rPr>
        <w:t>Philosophy of the Social Sciences</w:t>
      </w:r>
      <w:r w:rsidR="00CA6006">
        <w:rPr>
          <w:rFonts w:eastAsia="Times New Roman" w:cstheme="minorHAnsi"/>
          <w:color w:val="000000"/>
        </w:rPr>
        <w:t>. Vol 24. No. 2: 159-177.</w:t>
      </w:r>
    </w:p>
    <w:p w14:paraId="10C4DC14" w14:textId="16FDDCAC" w:rsidR="007E2E23" w:rsidRDefault="00CA6006" w:rsidP="00AD3456">
      <w:pPr>
        <w:rPr>
          <w:rFonts w:eastAsia="Times New Roman" w:cstheme="minorHAnsi"/>
        </w:rPr>
      </w:pPr>
      <w:r>
        <w:rPr>
          <w:rFonts w:ascii="Times New Roman" w:hAnsi="Times New Roman" w:cs="Times New Roman"/>
          <w:color w:val="FFFFFF"/>
          <w:sz w:val="14"/>
          <w:szCs w:val="14"/>
          <w:lang w:val="en-US"/>
        </w:rPr>
        <w:t xml:space="preserve">Vol. </w:t>
      </w:r>
      <w:r>
        <w:rPr>
          <w:rFonts w:ascii="Times New Roman" w:hAnsi="Times New Roman" w:cs="Times New Roman"/>
          <w:color w:val="FFFFFF"/>
          <w:sz w:val="13"/>
          <w:szCs w:val="13"/>
          <w:lang w:val="en-US"/>
        </w:rPr>
        <w:t xml:space="preserve">24 </w:t>
      </w:r>
      <w:r>
        <w:rPr>
          <w:rFonts w:ascii="Times New Roman" w:hAnsi="Times New Roman" w:cs="Times New Roman"/>
          <w:color w:val="FFFFFF"/>
          <w:sz w:val="15"/>
          <w:szCs w:val="15"/>
          <w:lang w:val="en-US"/>
        </w:rPr>
        <w:t xml:space="preserve">No. 2, </w:t>
      </w:r>
      <w:r>
        <w:rPr>
          <w:rFonts w:ascii="Times New Roman" w:hAnsi="Times New Roman" w:cs="Times New Roman"/>
          <w:color w:val="FFFFFF"/>
          <w:sz w:val="16"/>
          <w:szCs w:val="16"/>
          <w:lang w:val="en-US"/>
        </w:rPr>
        <w:t xml:space="preserve">June </w:t>
      </w:r>
      <w:r>
        <w:rPr>
          <w:rFonts w:ascii="Times New Roman" w:hAnsi="Times New Roman" w:cs="Times New Roman"/>
          <w:color w:val="FFFFFF"/>
          <w:sz w:val="13"/>
          <w:szCs w:val="13"/>
          <w:lang w:val="en-US"/>
        </w:rPr>
        <w:t xml:space="preserve">1994 </w:t>
      </w:r>
      <w:r>
        <w:rPr>
          <w:rFonts w:ascii="Times New Roman" w:hAnsi="Times New Roman" w:cs="Times New Roman"/>
          <w:color w:val="FFFFFF"/>
          <w:sz w:val="14"/>
          <w:szCs w:val="14"/>
          <w:lang w:val="en-US"/>
        </w:rPr>
        <w:t>159-177</w:t>
      </w:r>
    </w:p>
    <w:p w14:paraId="3780BAB4" w14:textId="0E4E2B9B" w:rsidR="00AD3456" w:rsidRDefault="00AD3456" w:rsidP="00AD3456">
      <w:pPr>
        <w:rPr>
          <w:rFonts w:eastAsia="Times New Roman" w:cstheme="minorHAnsi"/>
        </w:rPr>
      </w:pPr>
      <w:r w:rsidRPr="00B1443C">
        <w:rPr>
          <w:rFonts w:eastAsia="Times New Roman" w:cstheme="minorHAnsi"/>
        </w:rPr>
        <w:t>Gilbert</w:t>
      </w:r>
      <w:r>
        <w:rPr>
          <w:rFonts w:eastAsia="Times New Roman" w:cstheme="minorHAnsi"/>
        </w:rPr>
        <w:t>, M</w:t>
      </w:r>
      <w:r w:rsidR="007E2E23">
        <w:rPr>
          <w:rFonts w:eastAsia="Times New Roman" w:cstheme="minorHAnsi"/>
        </w:rPr>
        <w:t xml:space="preserve">ichael </w:t>
      </w:r>
      <w:r>
        <w:rPr>
          <w:rFonts w:eastAsia="Times New Roman" w:cstheme="minorHAnsi"/>
        </w:rPr>
        <w:t>A.</w:t>
      </w:r>
      <w:r w:rsidRPr="00B1443C">
        <w:rPr>
          <w:rFonts w:eastAsia="Times New Roman" w:cstheme="minorHAnsi"/>
        </w:rPr>
        <w:t xml:space="preserve"> (1994) </w:t>
      </w:r>
      <w:r>
        <w:rPr>
          <w:rFonts w:eastAsia="Times New Roman" w:cstheme="minorHAnsi"/>
        </w:rPr>
        <w:t>“</w:t>
      </w:r>
      <w:r w:rsidRPr="00B1443C">
        <w:rPr>
          <w:rFonts w:eastAsia="Times New Roman" w:cstheme="minorHAnsi"/>
        </w:rPr>
        <w:t>Feminism, Argumentation and Coalescence</w:t>
      </w:r>
      <w:r>
        <w:rPr>
          <w:rFonts w:eastAsia="Times New Roman" w:cstheme="minorHAnsi"/>
        </w:rPr>
        <w:t xml:space="preserve">,” </w:t>
      </w:r>
      <w:r>
        <w:rPr>
          <w:rFonts w:eastAsia="Times New Roman" w:cstheme="minorHAnsi"/>
          <w:i/>
          <w:iCs/>
        </w:rPr>
        <w:t>Informal Logic</w:t>
      </w:r>
      <w:r>
        <w:rPr>
          <w:rFonts w:eastAsia="Times New Roman" w:cstheme="minorHAnsi"/>
        </w:rPr>
        <w:t xml:space="preserve"> </w:t>
      </w:r>
      <w:r w:rsidRPr="00B1443C">
        <w:rPr>
          <w:rFonts w:eastAsia="Times New Roman" w:cstheme="minorHAnsi"/>
        </w:rPr>
        <w:t>XVI.2, Spring</w:t>
      </w:r>
      <w:r>
        <w:rPr>
          <w:rFonts w:eastAsia="Times New Roman" w:cstheme="minorHAnsi"/>
        </w:rPr>
        <w:t>.</w:t>
      </w:r>
    </w:p>
    <w:p w14:paraId="12C4B447" w14:textId="0D1A2C74" w:rsidR="00616996" w:rsidRPr="00B1443C" w:rsidRDefault="00616996" w:rsidP="00616996">
      <w:pPr>
        <w:rPr>
          <w:rFonts w:eastAsia="Times New Roman" w:cstheme="minorHAnsi"/>
        </w:rPr>
      </w:pPr>
    </w:p>
    <w:p w14:paraId="402E2603" w14:textId="3F73B307" w:rsidR="00616996" w:rsidRDefault="00616996" w:rsidP="00616996">
      <w:pPr>
        <w:rPr>
          <w:rFonts w:eastAsia="Times New Roman" w:cstheme="minorHAnsi"/>
        </w:rPr>
      </w:pPr>
      <w:r w:rsidRPr="00B1443C">
        <w:rPr>
          <w:rFonts w:eastAsia="Times New Roman" w:cstheme="minorHAnsi"/>
        </w:rPr>
        <w:t>Gilbert</w:t>
      </w:r>
      <w:r w:rsidR="00AD3456">
        <w:rPr>
          <w:rFonts w:eastAsia="Times New Roman" w:cstheme="minorHAnsi"/>
        </w:rPr>
        <w:t>, M</w:t>
      </w:r>
      <w:r w:rsidR="007E2E23">
        <w:rPr>
          <w:rFonts w:eastAsia="Times New Roman" w:cstheme="minorHAnsi"/>
        </w:rPr>
        <w:t xml:space="preserve">ichael </w:t>
      </w:r>
      <w:r w:rsidR="00AD3456">
        <w:rPr>
          <w:rFonts w:eastAsia="Times New Roman" w:cstheme="minorHAnsi"/>
        </w:rPr>
        <w:t>A.</w:t>
      </w:r>
      <w:r w:rsidRPr="00B1443C">
        <w:rPr>
          <w:rFonts w:eastAsia="Times New Roman" w:cstheme="minorHAnsi"/>
        </w:rPr>
        <w:t xml:space="preserve"> (1995) “Coalescent Argumentation,” </w:t>
      </w:r>
      <w:r w:rsidRPr="00B1443C">
        <w:rPr>
          <w:rFonts w:eastAsia="Times New Roman" w:cstheme="minorHAnsi"/>
          <w:i/>
          <w:iCs/>
        </w:rPr>
        <w:t>Argumentation</w:t>
      </w:r>
      <w:r w:rsidRPr="00B1443C">
        <w:rPr>
          <w:rFonts w:eastAsia="Times New Roman" w:cstheme="minorHAnsi"/>
        </w:rPr>
        <w:t xml:space="preserve"> 9: 837-852</w:t>
      </w:r>
      <w:r w:rsidR="007E2E23">
        <w:rPr>
          <w:rFonts w:eastAsia="Times New Roman" w:cstheme="minorHAnsi"/>
        </w:rPr>
        <w:t>.</w:t>
      </w:r>
    </w:p>
    <w:p w14:paraId="54A7F15A" w14:textId="49E2F36B" w:rsidR="00D533B0" w:rsidRDefault="00D533B0" w:rsidP="00616996">
      <w:pPr>
        <w:rPr>
          <w:rFonts w:eastAsia="Times New Roman" w:cstheme="minorHAnsi"/>
        </w:rPr>
      </w:pPr>
    </w:p>
    <w:p w14:paraId="1D7C0943" w14:textId="77777777" w:rsidR="00D533B0" w:rsidRDefault="00D533B0" w:rsidP="00D533B0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Gilbert, Michael A. (1997)</w:t>
      </w:r>
      <w:r w:rsidRPr="009E5966">
        <w:rPr>
          <w:rFonts w:eastAsia="Times New Roman" w:cstheme="minorHAnsi"/>
          <w:color w:val="000000"/>
        </w:rPr>
        <w:t> </w:t>
      </w:r>
      <w:r w:rsidRPr="00B1443C">
        <w:rPr>
          <w:rFonts w:eastAsia="Times New Roman" w:cstheme="minorHAnsi"/>
          <w:i/>
          <w:iCs/>
          <w:color w:val="000000"/>
        </w:rPr>
        <w:t>Coalescent Argumentation</w:t>
      </w:r>
      <w:r>
        <w:rPr>
          <w:rFonts w:eastAsia="Times New Roman" w:cstheme="minorHAnsi"/>
          <w:color w:val="000000"/>
        </w:rPr>
        <w:t>. Erlbaum/Routledge. [Thursday Chapters 4 &amp; 6]</w:t>
      </w:r>
    </w:p>
    <w:p w14:paraId="402813B7" w14:textId="362A0A11" w:rsidR="00616996" w:rsidRPr="00B1443C" w:rsidRDefault="00616996" w:rsidP="00616996">
      <w:pPr>
        <w:rPr>
          <w:rFonts w:eastAsia="Times New Roman" w:cstheme="minorHAnsi"/>
        </w:rPr>
      </w:pPr>
    </w:p>
    <w:p w14:paraId="1CDD78FB" w14:textId="224EE16C" w:rsidR="00616996" w:rsidRDefault="00616996" w:rsidP="00616996">
      <w:pPr>
        <w:rPr>
          <w:rFonts w:eastAsia="Times New Roman" w:cstheme="minorHAnsi"/>
        </w:rPr>
      </w:pPr>
      <w:r w:rsidRPr="00B1443C">
        <w:rPr>
          <w:rFonts w:eastAsia="Times New Roman" w:cstheme="minorHAnsi"/>
        </w:rPr>
        <w:t>Gilbert</w:t>
      </w:r>
      <w:r w:rsidR="00AD3456">
        <w:rPr>
          <w:rFonts w:eastAsia="Times New Roman" w:cstheme="minorHAnsi"/>
        </w:rPr>
        <w:t>, M</w:t>
      </w:r>
      <w:r w:rsidR="007E2E23">
        <w:rPr>
          <w:rFonts w:eastAsia="Times New Roman" w:cstheme="minorHAnsi"/>
        </w:rPr>
        <w:t xml:space="preserve">ichael </w:t>
      </w:r>
      <w:r w:rsidR="00AD3456">
        <w:rPr>
          <w:rFonts w:eastAsia="Times New Roman" w:cstheme="minorHAnsi"/>
        </w:rPr>
        <w:t>A.</w:t>
      </w:r>
      <w:r w:rsidRPr="00B1443C">
        <w:rPr>
          <w:rFonts w:eastAsia="Times New Roman" w:cstheme="minorHAnsi"/>
        </w:rPr>
        <w:t xml:space="preserve"> (2001) “Emotional Messages,” </w:t>
      </w:r>
      <w:r w:rsidRPr="00B1443C">
        <w:rPr>
          <w:rFonts w:eastAsia="Times New Roman" w:cstheme="minorHAnsi"/>
          <w:i/>
          <w:iCs/>
        </w:rPr>
        <w:t>Argumentation</w:t>
      </w:r>
      <w:r w:rsidRPr="00B1443C">
        <w:rPr>
          <w:rFonts w:eastAsia="Times New Roman" w:cstheme="minorHAnsi"/>
        </w:rPr>
        <w:t xml:space="preserve"> 15: 239–249</w:t>
      </w:r>
      <w:r w:rsidR="007E2E23">
        <w:rPr>
          <w:rFonts w:eastAsia="Times New Roman" w:cstheme="minorHAnsi"/>
        </w:rPr>
        <w:t>.</w:t>
      </w:r>
    </w:p>
    <w:p w14:paraId="2E91F94E" w14:textId="77777777" w:rsidR="007E2E23" w:rsidRDefault="007E2E23" w:rsidP="00616996">
      <w:pPr>
        <w:rPr>
          <w:rFonts w:eastAsia="Times New Roman" w:cstheme="minorHAnsi"/>
        </w:rPr>
      </w:pPr>
    </w:p>
    <w:p w14:paraId="358D26CD" w14:textId="54242E3E" w:rsidR="00AD3456" w:rsidRPr="00B1443C" w:rsidRDefault="00AD3456" w:rsidP="00AD3456">
      <w:pPr>
        <w:rPr>
          <w:rFonts w:eastAsia="Times New Roman" w:cstheme="minorHAnsi"/>
        </w:rPr>
      </w:pPr>
      <w:r w:rsidRPr="00B1443C">
        <w:rPr>
          <w:rFonts w:eastAsia="Times New Roman" w:cstheme="minorHAnsi"/>
        </w:rPr>
        <w:t xml:space="preserve">Gilbert, </w:t>
      </w:r>
      <w:r>
        <w:rPr>
          <w:rFonts w:eastAsia="Times New Roman" w:cstheme="minorHAnsi"/>
        </w:rPr>
        <w:t>M</w:t>
      </w:r>
      <w:r w:rsidR="007E2E23">
        <w:rPr>
          <w:rFonts w:eastAsia="Times New Roman" w:cstheme="minorHAnsi"/>
        </w:rPr>
        <w:t xml:space="preserve">ichael </w:t>
      </w:r>
      <w:r>
        <w:rPr>
          <w:rFonts w:eastAsia="Times New Roman" w:cstheme="minorHAnsi"/>
        </w:rPr>
        <w:t xml:space="preserve">A. (2002) </w:t>
      </w:r>
      <w:r w:rsidRPr="00B1443C">
        <w:rPr>
          <w:rFonts w:eastAsia="Times New Roman" w:cstheme="minorHAnsi"/>
        </w:rPr>
        <w:t>“</w:t>
      </w:r>
      <w:r w:rsidRPr="00616996">
        <w:rPr>
          <w:rFonts w:eastAsia="Times New Roman" w:cstheme="minorHAnsi"/>
        </w:rPr>
        <w:t>Effing the Ineffable: The Logocentric Fallacy in Argumentation</w:t>
      </w:r>
      <w:r w:rsidRPr="00B1443C">
        <w:rPr>
          <w:rFonts w:eastAsia="Times New Roman" w:cstheme="minorHAnsi"/>
        </w:rPr>
        <w:t xml:space="preserve">” </w:t>
      </w:r>
      <w:r w:rsidRPr="00B1443C">
        <w:rPr>
          <w:rFonts w:eastAsia="Times New Roman" w:cstheme="minorHAnsi"/>
          <w:i/>
          <w:iCs/>
        </w:rPr>
        <w:t>Argumentation</w:t>
      </w:r>
      <w:r w:rsidRPr="00B1443C">
        <w:rPr>
          <w:rFonts w:eastAsia="Times New Roman" w:cstheme="minorHAnsi"/>
        </w:rPr>
        <w:t xml:space="preserve"> 16: 21–32. </w:t>
      </w:r>
    </w:p>
    <w:p w14:paraId="5B21AA3F" w14:textId="77777777" w:rsidR="00AD3456" w:rsidRDefault="00AD3456" w:rsidP="00AD3456">
      <w:pPr>
        <w:rPr>
          <w:rFonts w:eastAsia="Times New Roman" w:cstheme="minorHAnsi"/>
        </w:rPr>
      </w:pPr>
    </w:p>
    <w:p w14:paraId="0548C56C" w14:textId="6D9CDDC5" w:rsidR="00AD3456" w:rsidRPr="00B1443C" w:rsidRDefault="00AD3456" w:rsidP="00AD3456">
      <w:pPr>
        <w:rPr>
          <w:rFonts w:eastAsia="Times New Roman" w:cstheme="minorHAnsi"/>
        </w:rPr>
      </w:pPr>
      <w:r w:rsidRPr="00B1443C">
        <w:rPr>
          <w:rFonts w:eastAsia="Times New Roman" w:cstheme="minorHAnsi"/>
        </w:rPr>
        <w:t>Gilbert</w:t>
      </w:r>
      <w:r>
        <w:rPr>
          <w:rFonts w:eastAsia="Times New Roman" w:cstheme="minorHAnsi"/>
        </w:rPr>
        <w:t>, M</w:t>
      </w:r>
      <w:r w:rsidR="007E2E23">
        <w:rPr>
          <w:rFonts w:eastAsia="Times New Roman" w:cstheme="minorHAnsi"/>
        </w:rPr>
        <w:t xml:space="preserve">ichael </w:t>
      </w:r>
      <w:r>
        <w:rPr>
          <w:rFonts w:eastAsia="Times New Roman" w:cstheme="minorHAnsi"/>
        </w:rPr>
        <w:t>A.</w:t>
      </w:r>
      <w:r w:rsidRPr="00B1443C">
        <w:rPr>
          <w:rFonts w:eastAsia="Times New Roman" w:cstheme="minorHAnsi"/>
        </w:rPr>
        <w:t xml:space="preserve"> (2004) “Emotion, Argumentation and Informal Logic,” </w:t>
      </w:r>
      <w:r w:rsidRPr="00B1443C">
        <w:rPr>
          <w:rFonts w:eastAsia="Times New Roman" w:cstheme="minorHAnsi"/>
          <w:i/>
          <w:iCs/>
        </w:rPr>
        <w:t>Informal Logic</w:t>
      </w:r>
      <w:r w:rsidRPr="00B1443C">
        <w:rPr>
          <w:rFonts w:eastAsia="Times New Roman" w:cstheme="minorHAnsi"/>
        </w:rPr>
        <w:t xml:space="preserve"> Vol. 24, No.3: 245-264 </w:t>
      </w:r>
    </w:p>
    <w:p w14:paraId="05D10F5D" w14:textId="445A969E" w:rsidR="00616996" w:rsidRPr="00B1443C" w:rsidRDefault="00616996" w:rsidP="00616996">
      <w:pPr>
        <w:rPr>
          <w:rFonts w:eastAsia="Times New Roman" w:cstheme="minorHAnsi"/>
        </w:rPr>
      </w:pPr>
    </w:p>
    <w:p w14:paraId="181F9BD8" w14:textId="0A0FD65F" w:rsidR="00831459" w:rsidRDefault="00831459" w:rsidP="00831459">
      <w:pPr>
        <w:rPr>
          <w:rFonts w:eastAsia="Times New Roman" w:cstheme="minorHAnsi"/>
        </w:rPr>
      </w:pPr>
      <w:r w:rsidRPr="00B1443C">
        <w:rPr>
          <w:rFonts w:eastAsia="Times New Roman" w:cstheme="minorHAnsi"/>
        </w:rPr>
        <w:lastRenderedPageBreak/>
        <w:t>Gilbert,</w:t>
      </w:r>
      <w:r w:rsidR="00AD3456">
        <w:rPr>
          <w:rFonts w:eastAsia="Times New Roman" w:cstheme="minorHAnsi"/>
        </w:rPr>
        <w:t xml:space="preserve"> M</w:t>
      </w:r>
      <w:r w:rsidR="007E2E23">
        <w:rPr>
          <w:rFonts w:eastAsia="Times New Roman" w:cstheme="minorHAnsi"/>
        </w:rPr>
        <w:t xml:space="preserve">ichael </w:t>
      </w:r>
      <w:r w:rsidR="00AD3456">
        <w:rPr>
          <w:rFonts w:eastAsia="Times New Roman" w:cstheme="minorHAnsi"/>
        </w:rPr>
        <w:t>A.</w:t>
      </w:r>
      <w:r w:rsidRPr="00B1443C">
        <w:rPr>
          <w:rFonts w:eastAsia="Times New Roman" w:cstheme="minorHAnsi"/>
        </w:rPr>
        <w:t xml:space="preserve"> (2011) “The </w:t>
      </w:r>
      <w:proofErr w:type="spellStart"/>
      <w:r w:rsidRPr="00B1443C">
        <w:rPr>
          <w:rFonts w:eastAsia="Times New Roman" w:cstheme="minorHAnsi"/>
        </w:rPr>
        <w:t>Kisceral</w:t>
      </w:r>
      <w:proofErr w:type="spellEnd"/>
      <w:r w:rsidRPr="00B1443C">
        <w:rPr>
          <w:rFonts w:eastAsia="Times New Roman" w:cstheme="minorHAnsi"/>
        </w:rPr>
        <w:t>: Reason and Intuition in Argumentation”</w:t>
      </w:r>
      <w:r w:rsidRPr="00B1443C">
        <w:rPr>
          <w:rFonts w:cstheme="minorHAnsi"/>
        </w:rPr>
        <w:t xml:space="preserve"> </w:t>
      </w:r>
      <w:r w:rsidRPr="00B1443C">
        <w:rPr>
          <w:rFonts w:eastAsia="Times New Roman" w:cstheme="minorHAnsi"/>
          <w:i/>
          <w:iCs/>
        </w:rPr>
        <w:t>Argumentation</w:t>
      </w:r>
      <w:r w:rsidRPr="00B1443C">
        <w:rPr>
          <w:rFonts w:eastAsia="Times New Roman" w:cstheme="minorHAnsi"/>
        </w:rPr>
        <w:t xml:space="preserve"> 25:163–170</w:t>
      </w:r>
      <w:r w:rsidR="0024329E">
        <w:rPr>
          <w:rFonts w:eastAsia="Times New Roman" w:cstheme="minorHAnsi"/>
        </w:rPr>
        <w:t xml:space="preserve"> [Friday]</w:t>
      </w:r>
    </w:p>
    <w:p w14:paraId="66B53338" w14:textId="507ADDC2" w:rsidR="007E2E23" w:rsidRDefault="007E2E23" w:rsidP="00831459">
      <w:pPr>
        <w:rPr>
          <w:rFonts w:eastAsia="Times New Roman" w:cstheme="minorHAnsi"/>
        </w:rPr>
      </w:pPr>
    </w:p>
    <w:p w14:paraId="7D15BDE9" w14:textId="77777777" w:rsidR="007E2E23" w:rsidRPr="007E2E23" w:rsidRDefault="007E2E23" w:rsidP="007E2E23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Gilbert, Michael A. (2014) </w:t>
      </w:r>
      <w:r w:rsidRPr="00B1443C">
        <w:rPr>
          <w:rFonts w:eastAsia="Times New Roman" w:cstheme="minorHAnsi"/>
          <w:i/>
          <w:iCs/>
          <w:color w:val="000000"/>
        </w:rPr>
        <w:t>Arguing with People</w:t>
      </w:r>
      <w:r>
        <w:rPr>
          <w:rFonts w:eastAsia="Times New Roman" w:cstheme="minorHAnsi"/>
          <w:color w:val="000000"/>
        </w:rPr>
        <w:t>. Broadview.</w:t>
      </w:r>
    </w:p>
    <w:p w14:paraId="62511558" w14:textId="682DDA38" w:rsidR="00831459" w:rsidRDefault="00831459" w:rsidP="00616996">
      <w:pPr>
        <w:rPr>
          <w:rFonts w:eastAsia="Times New Roman" w:cstheme="minorHAnsi"/>
        </w:rPr>
      </w:pPr>
    </w:p>
    <w:p w14:paraId="3E521160" w14:textId="78F7187D" w:rsidR="00DF685F" w:rsidRPr="0024329E" w:rsidRDefault="00DF685F" w:rsidP="00DF685F">
      <w:pPr>
        <w:shd w:val="clear" w:color="auto" w:fill="FFFFFF"/>
        <w:rPr>
          <w:rFonts w:eastAsia="Times New Roman" w:cstheme="minorHAnsi"/>
        </w:rPr>
      </w:pPr>
      <w:r>
        <w:rPr>
          <w:rFonts w:eastAsia="Times New Roman" w:cstheme="minorHAnsi"/>
        </w:rPr>
        <w:t>Gilbert, M</w:t>
      </w:r>
      <w:r w:rsidR="007E2E23">
        <w:rPr>
          <w:rFonts w:eastAsia="Times New Roman" w:cstheme="minorHAnsi"/>
        </w:rPr>
        <w:t xml:space="preserve">ichael </w:t>
      </w:r>
      <w:r>
        <w:rPr>
          <w:rFonts w:eastAsia="Times New Roman" w:cstheme="minorHAnsi"/>
        </w:rPr>
        <w:t xml:space="preserve">A. (2018) </w:t>
      </w:r>
      <w:r w:rsidR="0024329E">
        <w:rPr>
          <w:rFonts w:eastAsia="Times New Roman" w:cstheme="minorHAnsi"/>
        </w:rPr>
        <w:t>“</w:t>
      </w:r>
      <w:r w:rsidRPr="00DF685F">
        <w:rPr>
          <w:rFonts w:eastAsia="Times New Roman" w:cstheme="minorHAnsi"/>
        </w:rPr>
        <w:t>M</w:t>
      </w:r>
      <w:r>
        <w:rPr>
          <w:rFonts w:eastAsia="Times New Roman" w:cstheme="minorHAnsi"/>
        </w:rPr>
        <w:t xml:space="preserve">ulti-modal </w:t>
      </w:r>
      <w:r w:rsidR="0024329E">
        <w:rPr>
          <w:rFonts w:eastAsia="Times New Roman" w:cstheme="minorHAnsi"/>
        </w:rPr>
        <w:t xml:space="preserve">2010: Multi-modal Argumentation 20 Years Later,” in Federico </w:t>
      </w:r>
      <w:proofErr w:type="spellStart"/>
      <w:r w:rsidR="0024329E">
        <w:rPr>
          <w:rFonts w:eastAsia="Times New Roman" w:cstheme="minorHAnsi"/>
        </w:rPr>
        <w:t>Puppo</w:t>
      </w:r>
      <w:proofErr w:type="spellEnd"/>
      <w:r w:rsidR="0024329E">
        <w:rPr>
          <w:rFonts w:eastAsia="Times New Roman" w:cstheme="minorHAnsi"/>
        </w:rPr>
        <w:t xml:space="preserve"> (Ed.) </w:t>
      </w:r>
      <w:r w:rsidR="0024329E">
        <w:rPr>
          <w:rFonts w:eastAsia="Times New Roman" w:cstheme="minorHAnsi"/>
          <w:i/>
          <w:iCs/>
        </w:rPr>
        <w:t>Informal Logic: A ‘Canadian’ Approach to Argument</w:t>
      </w:r>
      <w:r w:rsidR="0024329E">
        <w:rPr>
          <w:rFonts w:eastAsia="Times New Roman" w:cstheme="minorHAnsi"/>
        </w:rPr>
        <w:t>. WSIA.:313-331. [Monday morning]</w:t>
      </w:r>
    </w:p>
    <w:p w14:paraId="0D907CB6" w14:textId="77777777" w:rsidR="00616996" w:rsidRPr="00B1443C" w:rsidRDefault="00616996" w:rsidP="009E5966">
      <w:pPr>
        <w:rPr>
          <w:rFonts w:eastAsia="Times New Roman" w:cstheme="minorHAnsi"/>
          <w:color w:val="000000"/>
        </w:rPr>
      </w:pPr>
    </w:p>
    <w:p w14:paraId="5810E674" w14:textId="12B5809A" w:rsidR="009E5966" w:rsidRPr="00CA6006" w:rsidRDefault="009E5966" w:rsidP="009E5966">
      <w:pPr>
        <w:rPr>
          <w:rFonts w:eastAsia="Times New Roman" w:cstheme="minorHAnsi"/>
          <w:color w:val="000000"/>
        </w:rPr>
      </w:pPr>
      <w:r w:rsidRPr="00B1443C">
        <w:rPr>
          <w:rFonts w:eastAsia="Times New Roman" w:cstheme="minorHAnsi"/>
          <w:color w:val="000000"/>
        </w:rPr>
        <w:t xml:space="preserve">Godden, </w:t>
      </w:r>
      <w:r w:rsidR="007E2E23">
        <w:rPr>
          <w:rFonts w:eastAsia="Times New Roman" w:cstheme="minorHAnsi"/>
          <w:color w:val="000000"/>
        </w:rPr>
        <w:t xml:space="preserve">David </w:t>
      </w:r>
      <w:r w:rsidRPr="00B1443C">
        <w:rPr>
          <w:rFonts w:eastAsia="Times New Roman" w:cstheme="minorHAnsi"/>
          <w:color w:val="000000"/>
        </w:rPr>
        <w:t xml:space="preserve">(2003) </w:t>
      </w:r>
      <w:r w:rsidRPr="009E5966">
        <w:rPr>
          <w:rFonts w:eastAsia="Times New Roman" w:cstheme="minorHAnsi"/>
          <w:color w:val="000000"/>
        </w:rPr>
        <w:t xml:space="preserve">“Arguing at cross purposes: Discharging the Dialectical Obligations of the Coalescent Model of Argumentation” </w:t>
      </w:r>
      <w:r w:rsidR="00CA6006">
        <w:rPr>
          <w:rFonts w:eastAsia="Times New Roman" w:cstheme="minorHAnsi"/>
          <w:i/>
          <w:iCs/>
          <w:color w:val="000000"/>
        </w:rPr>
        <w:t>Argumentation</w:t>
      </w:r>
      <w:r w:rsidR="00CA6006">
        <w:rPr>
          <w:rFonts w:eastAsia="Times New Roman" w:cstheme="minorHAnsi"/>
          <w:color w:val="000000"/>
        </w:rPr>
        <w:t xml:space="preserve"> 17: 219-243.</w:t>
      </w:r>
    </w:p>
    <w:p w14:paraId="4ADE31FB" w14:textId="77777777" w:rsidR="0024329E" w:rsidRPr="00B1443C" w:rsidRDefault="0024329E" w:rsidP="009E5966">
      <w:pPr>
        <w:rPr>
          <w:rFonts w:eastAsia="Times New Roman" w:cstheme="minorHAnsi"/>
          <w:color w:val="000000"/>
        </w:rPr>
      </w:pPr>
    </w:p>
    <w:p w14:paraId="0B621E64" w14:textId="46EBDAF6" w:rsidR="00B1443C" w:rsidRDefault="00B1443C" w:rsidP="009E5966">
      <w:pPr>
        <w:rPr>
          <w:rFonts w:eastAsia="Times New Roman" w:cstheme="minorHAnsi"/>
          <w:color w:val="000000"/>
        </w:rPr>
      </w:pPr>
      <w:r w:rsidRPr="00B1443C">
        <w:rPr>
          <w:rFonts w:eastAsia="Times New Roman" w:cstheme="minorHAnsi"/>
          <w:color w:val="000000"/>
        </w:rPr>
        <w:t xml:space="preserve">Godden, </w:t>
      </w:r>
      <w:r w:rsidR="007E2E23">
        <w:rPr>
          <w:rFonts w:eastAsia="Times New Roman" w:cstheme="minorHAnsi"/>
          <w:color w:val="000000"/>
        </w:rPr>
        <w:t xml:space="preserve">David </w:t>
      </w:r>
      <w:r w:rsidRPr="00B1443C">
        <w:rPr>
          <w:rFonts w:eastAsia="Times New Roman" w:cstheme="minorHAnsi"/>
          <w:color w:val="000000"/>
        </w:rPr>
        <w:t xml:space="preserve">(2017) </w:t>
      </w:r>
      <w:r w:rsidRPr="009E5966">
        <w:rPr>
          <w:rFonts w:eastAsia="Times New Roman" w:cstheme="minorHAnsi"/>
          <w:color w:val="000000"/>
        </w:rPr>
        <w:t xml:space="preserve">“On the Norms of Visual Argument: A Case for Normative Non-revisionism” </w:t>
      </w:r>
      <w:r w:rsidRPr="009E5966">
        <w:rPr>
          <w:rFonts w:eastAsia="Times New Roman" w:cstheme="minorHAnsi"/>
          <w:i/>
          <w:iCs/>
          <w:color w:val="000000"/>
        </w:rPr>
        <w:t>Argumentation</w:t>
      </w:r>
      <w:r w:rsidRPr="009E5966">
        <w:rPr>
          <w:rFonts w:eastAsia="Times New Roman" w:cstheme="minorHAnsi"/>
          <w:color w:val="000000"/>
        </w:rPr>
        <w:t xml:space="preserve"> 31: 395–431.  </w:t>
      </w:r>
    </w:p>
    <w:p w14:paraId="4A8301E1" w14:textId="77777777" w:rsidR="00DF685F" w:rsidRPr="00B1443C" w:rsidRDefault="00DF685F" w:rsidP="009E5966">
      <w:pPr>
        <w:rPr>
          <w:rFonts w:eastAsia="Times New Roman" w:cstheme="minorHAnsi"/>
          <w:color w:val="000000"/>
        </w:rPr>
      </w:pPr>
    </w:p>
    <w:p w14:paraId="0F48B691" w14:textId="19FC035A" w:rsidR="00B1443C" w:rsidRPr="00B1443C" w:rsidRDefault="00B1443C" w:rsidP="00B1443C">
      <w:pPr>
        <w:rPr>
          <w:rFonts w:eastAsia="Times New Roman" w:cstheme="minorHAnsi"/>
          <w:color w:val="000000"/>
        </w:rPr>
      </w:pPr>
      <w:proofErr w:type="spellStart"/>
      <w:r w:rsidRPr="009E5966">
        <w:rPr>
          <w:rFonts w:eastAsia="Times New Roman" w:cstheme="minorHAnsi"/>
          <w:color w:val="000000"/>
        </w:rPr>
        <w:t>Groarke</w:t>
      </w:r>
      <w:proofErr w:type="spellEnd"/>
      <w:r w:rsidRPr="009E5966">
        <w:rPr>
          <w:rFonts w:eastAsia="Times New Roman" w:cstheme="minorHAnsi"/>
          <w:color w:val="000000"/>
        </w:rPr>
        <w:t>, L</w:t>
      </w:r>
      <w:r w:rsidR="00771AFA">
        <w:rPr>
          <w:rFonts w:eastAsia="Times New Roman" w:cstheme="minorHAnsi"/>
          <w:color w:val="000000"/>
        </w:rPr>
        <w:t>eo</w:t>
      </w:r>
      <w:r w:rsidRPr="009E5966">
        <w:rPr>
          <w:rFonts w:eastAsia="Times New Roman" w:cstheme="minorHAnsi"/>
          <w:color w:val="000000"/>
        </w:rPr>
        <w:t xml:space="preserve"> </w:t>
      </w:r>
      <w:r w:rsidR="00771AFA">
        <w:rPr>
          <w:rFonts w:eastAsia="Times New Roman" w:cstheme="minorHAnsi"/>
          <w:color w:val="000000"/>
        </w:rPr>
        <w:t>(</w:t>
      </w:r>
      <w:r w:rsidRPr="009E5966">
        <w:rPr>
          <w:rFonts w:eastAsia="Times New Roman" w:cstheme="minorHAnsi"/>
          <w:color w:val="000000"/>
        </w:rPr>
        <w:t>2015</w:t>
      </w:r>
      <w:r w:rsidR="00771AFA">
        <w:rPr>
          <w:rFonts w:eastAsia="Times New Roman" w:cstheme="minorHAnsi"/>
          <w:color w:val="000000"/>
        </w:rPr>
        <w:t>)</w:t>
      </w:r>
      <w:r w:rsidRPr="009E5966">
        <w:rPr>
          <w:rFonts w:eastAsia="Times New Roman" w:cstheme="minorHAnsi"/>
          <w:color w:val="000000"/>
        </w:rPr>
        <w:t xml:space="preserve"> </w:t>
      </w:r>
      <w:r w:rsidR="00771AFA">
        <w:rPr>
          <w:rFonts w:eastAsia="Times New Roman" w:cstheme="minorHAnsi"/>
          <w:color w:val="000000"/>
        </w:rPr>
        <w:t>“</w:t>
      </w:r>
      <w:r w:rsidRPr="009E5966">
        <w:rPr>
          <w:rFonts w:eastAsia="Times New Roman" w:cstheme="minorHAnsi"/>
          <w:color w:val="000000"/>
        </w:rPr>
        <w:t>Going multimodal: What is a mode of arguing and why does it matter?</w:t>
      </w:r>
      <w:r w:rsidR="00771AFA">
        <w:rPr>
          <w:rFonts w:eastAsia="Times New Roman" w:cstheme="minorHAnsi"/>
          <w:color w:val="000000"/>
        </w:rPr>
        <w:t>”</w:t>
      </w:r>
      <w:r w:rsidRPr="009E5966">
        <w:rPr>
          <w:rFonts w:eastAsia="Times New Roman" w:cstheme="minorHAnsi"/>
          <w:color w:val="000000"/>
        </w:rPr>
        <w:t> </w:t>
      </w:r>
      <w:proofErr w:type="gramStart"/>
      <w:r w:rsidRPr="009E5966">
        <w:rPr>
          <w:rFonts w:eastAsia="Times New Roman" w:cstheme="minorHAnsi"/>
          <w:i/>
          <w:iCs/>
          <w:color w:val="000000"/>
        </w:rPr>
        <w:t>Argumentation </w:t>
      </w:r>
      <w:r w:rsidRPr="009E5966">
        <w:rPr>
          <w:rFonts w:eastAsia="Times New Roman" w:cstheme="minorHAnsi"/>
          <w:color w:val="000000"/>
        </w:rPr>
        <w:t> 29</w:t>
      </w:r>
      <w:proofErr w:type="gramEnd"/>
      <w:r w:rsidRPr="009E5966">
        <w:rPr>
          <w:rFonts w:eastAsia="Times New Roman" w:cstheme="minorHAnsi"/>
          <w:color w:val="000000"/>
        </w:rPr>
        <w:t>: 133-155.</w:t>
      </w:r>
      <w:r w:rsidRPr="00B1443C">
        <w:rPr>
          <w:rFonts w:eastAsia="Times New Roman" w:cstheme="minorHAnsi"/>
          <w:color w:val="000000"/>
        </w:rPr>
        <w:t xml:space="preserve"> [Monday afternoon]</w:t>
      </w:r>
    </w:p>
    <w:p w14:paraId="0FE996BE" w14:textId="77777777" w:rsidR="00B1443C" w:rsidRPr="009E5966" w:rsidRDefault="00B1443C" w:rsidP="009E5966">
      <w:pPr>
        <w:rPr>
          <w:rFonts w:eastAsia="Times New Roman" w:cstheme="minorHAnsi"/>
          <w:color w:val="000000"/>
        </w:rPr>
      </w:pPr>
    </w:p>
    <w:p w14:paraId="1B65DFA3" w14:textId="741949CA" w:rsidR="009E5966" w:rsidRPr="00DF685F" w:rsidRDefault="00DF685F" w:rsidP="009E5966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James, William (1902) </w:t>
      </w:r>
      <w:r>
        <w:rPr>
          <w:rFonts w:eastAsia="Times New Roman" w:cstheme="minorHAnsi"/>
          <w:i/>
          <w:iCs/>
          <w:color w:val="000000"/>
        </w:rPr>
        <w:t>The Varieties of Religious Experience</w:t>
      </w:r>
      <w:r>
        <w:rPr>
          <w:rFonts w:eastAsia="Times New Roman" w:cstheme="minorHAnsi"/>
          <w:color w:val="000000"/>
        </w:rPr>
        <w:t xml:space="preserve">. [Chapters 16 &amp; 17] </w:t>
      </w:r>
      <w:r w:rsidR="0024329E">
        <w:rPr>
          <w:rFonts w:eastAsia="Times New Roman" w:cstheme="minorHAnsi"/>
          <w:color w:val="000000"/>
        </w:rPr>
        <w:t>[</w:t>
      </w:r>
      <w:r>
        <w:rPr>
          <w:rFonts w:eastAsia="Times New Roman" w:cstheme="minorHAnsi"/>
          <w:color w:val="000000"/>
        </w:rPr>
        <w:t>Friday</w:t>
      </w:r>
      <w:r w:rsidR="0024329E">
        <w:rPr>
          <w:rFonts w:eastAsia="Times New Roman" w:cstheme="minorHAnsi"/>
          <w:color w:val="000000"/>
        </w:rPr>
        <w:t>]</w:t>
      </w:r>
    </w:p>
    <w:p w14:paraId="72B39E65" w14:textId="3115E207" w:rsidR="009E5966" w:rsidRPr="00B1443C" w:rsidRDefault="009E5966" w:rsidP="009E5966">
      <w:pPr>
        <w:rPr>
          <w:rFonts w:eastAsia="Times New Roman" w:cstheme="minorHAnsi"/>
          <w:color w:val="000000"/>
        </w:rPr>
      </w:pPr>
      <w:r w:rsidRPr="009E5966">
        <w:rPr>
          <w:rFonts w:eastAsia="Times New Roman" w:cstheme="minorHAnsi"/>
          <w:color w:val="000000"/>
        </w:rPr>
        <w:t> </w:t>
      </w:r>
    </w:p>
    <w:p w14:paraId="79ED8FB5" w14:textId="5A847F3B" w:rsidR="00C94C90" w:rsidRPr="00B1443C" w:rsidRDefault="00C94C90" w:rsidP="00C94C90">
      <w:pPr>
        <w:rPr>
          <w:rFonts w:eastAsia="Times New Roman" w:cstheme="minorHAnsi"/>
        </w:rPr>
      </w:pPr>
      <w:r w:rsidRPr="00B1443C">
        <w:rPr>
          <w:rFonts w:eastAsia="Times New Roman" w:cstheme="minorHAnsi"/>
          <w:color w:val="000000"/>
        </w:rPr>
        <w:t>Miller, Kathleen (1995) “</w:t>
      </w:r>
      <w:r w:rsidRPr="00B1443C">
        <w:rPr>
          <w:rFonts w:eastAsia="Times New Roman" w:cstheme="minorHAnsi"/>
        </w:rPr>
        <w:t xml:space="preserve">A Feminist Defense of the Critical-Logical Model” </w:t>
      </w:r>
      <w:r w:rsidR="00B1443C">
        <w:rPr>
          <w:rFonts w:eastAsia="Times New Roman" w:cstheme="minorHAnsi"/>
          <w:i/>
          <w:iCs/>
        </w:rPr>
        <w:t xml:space="preserve">Informal Logic </w:t>
      </w:r>
      <w:r w:rsidRPr="00B1443C">
        <w:rPr>
          <w:rFonts w:eastAsia="Times New Roman" w:cstheme="minorHAnsi"/>
        </w:rPr>
        <w:t>Vol 17 No 3: 337-346</w:t>
      </w:r>
    </w:p>
    <w:p w14:paraId="6158A368" w14:textId="77777777" w:rsidR="009E5966" w:rsidRPr="00B1443C" w:rsidRDefault="009E5966">
      <w:pPr>
        <w:rPr>
          <w:rFonts w:cstheme="minorHAnsi"/>
        </w:rPr>
      </w:pPr>
    </w:p>
    <w:sectPr w:rsidR="009E5966" w:rsidRPr="00B1443C" w:rsidSect="00EB1D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66"/>
    <w:rsid w:val="00077D37"/>
    <w:rsid w:val="00126DB5"/>
    <w:rsid w:val="001E2CBE"/>
    <w:rsid w:val="0024329E"/>
    <w:rsid w:val="00243F85"/>
    <w:rsid w:val="00486D24"/>
    <w:rsid w:val="004E0B36"/>
    <w:rsid w:val="00616996"/>
    <w:rsid w:val="00621A39"/>
    <w:rsid w:val="00771AFA"/>
    <w:rsid w:val="007E2E23"/>
    <w:rsid w:val="00831459"/>
    <w:rsid w:val="00887DD2"/>
    <w:rsid w:val="00956FF1"/>
    <w:rsid w:val="009E5966"/>
    <w:rsid w:val="00AD3456"/>
    <w:rsid w:val="00B1443C"/>
    <w:rsid w:val="00B3519F"/>
    <w:rsid w:val="00C94C90"/>
    <w:rsid w:val="00CA6006"/>
    <w:rsid w:val="00D533B0"/>
    <w:rsid w:val="00DF685F"/>
    <w:rsid w:val="00EB1D85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FC334"/>
  <w15:chartTrackingRefBased/>
  <w15:docId w15:val="{4DE34CA0-C924-4540-88F4-B0E29D38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Tindale</dc:creator>
  <cp:keywords/>
  <dc:description/>
  <cp:lastModifiedBy>Christopher Tindale</cp:lastModifiedBy>
  <cp:revision>2</cp:revision>
  <dcterms:created xsi:type="dcterms:W3CDTF">2020-05-10T20:30:00Z</dcterms:created>
  <dcterms:modified xsi:type="dcterms:W3CDTF">2020-05-10T20:30:00Z</dcterms:modified>
</cp:coreProperties>
</file>