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0FCA8" w14:textId="77777777" w:rsidR="00927298" w:rsidRPr="00C81F5D" w:rsidRDefault="00927298" w:rsidP="00927298">
      <w:pPr>
        <w:pStyle w:val="Title"/>
        <w:spacing w:after="0"/>
        <w:jc w:val="center"/>
        <w:rPr>
          <w:rFonts w:ascii="Aptos" w:hAnsi="Aptos" w:cstheme="majorHAnsi"/>
          <w:b/>
          <w:bCs/>
          <w:sz w:val="22"/>
          <w:szCs w:val="22"/>
        </w:rPr>
      </w:pPr>
    </w:p>
    <w:p w14:paraId="52074FEA" w14:textId="7A1A6350" w:rsidR="00927298" w:rsidRPr="00C81F5D" w:rsidRDefault="00927298" w:rsidP="00927298">
      <w:pPr>
        <w:pStyle w:val="Title"/>
        <w:spacing w:after="0"/>
        <w:jc w:val="center"/>
        <w:rPr>
          <w:rFonts w:ascii="Aptos" w:hAnsi="Aptos" w:cstheme="majorHAnsi"/>
          <w:b/>
          <w:bCs/>
          <w:sz w:val="36"/>
          <w:szCs w:val="36"/>
        </w:rPr>
      </w:pPr>
      <w:r w:rsidRPr="00C81F5D">
        <w:rPr>
          <w:rFonts w:ascii="Aptos" w:hAnsi="Aptos" w:cstheme="majorHAnsi"/>
          <w:b/>
          <w:bCs/>
          <w:sz w:val="36"/>
          <w:szCs w:val="36"/>
        </w:rPr>
        <w:t>Learning-Centred</w:t>
      </w:r>
      <w:r w:rsidRPr="00C81F5D">
        <w:rPr>
          <w:rFonts w:ascii="Aptos" w:hAnsi="Aptos" w:cstheme="majorHAnsi"/>
          <w:b/>
          <w:bCs/>
          <w:spacing w:val="-5"/>
          <w:sz w:val="36"/>
          <w:szCs w:val="36"/>
        </w:rPr>
        <w:t xml:space="preserve"> </w:t>
      </w:r>
      <w:r w:rsidRPr="00C81F5D">
        <w:rPr>
          <w:rFonts w:ascii="Aptos" w:hAnsi="Aptos" w:cstheme="majorHAnsi"/>
          <w:b/>
          <w:bCs/>
          <w:sz w:val="36"/>
          <w:szCs w:val="36"/>
        </w:rPr>
        <w:t>Syllabus</w:t>
      </w:r>
      <w:r w:rsidRPr="00C81F5D">
        <w:rPr>
          <w:rFonts w:ascii="Aptos" w:hAnsi="Aptos" w:cstheme="majorHAnsi"/>
          <w:b/>
          <w:bCs/>
          <w:spacing w:val="-3"/>
          <w:sz w:val="36"/>
          <w:szCs w:val="36"/>
        </w:rPr>
        <w:t xml:space="preserve"> </w:t>
      </w:r>
      <w:r w:rsidRPr="00C81F5D">
        <w:rPr>
          <w:rFonts w:ascii="Aptos" w:hAnsi="Aptos" w:cstheme="majorHAnsi"/>
          <w:b/>
          <w:bCs/>
          <w:sz w:val="36"/>
          <w:szCs w:val="36"/>
        </w:rPr>
        <w:t>Checklist</w:t>
      </w:r>
      <w:r w:rsidRPr="00C81F5D">
        <w:rPr>
          <w:rFonts w:ascii="Aptos" w:hAnsi="Aptos" w:cstheme="majorHAnsi"/>
          <w:b/>
          <w:bCs/>
          <w:spacing w:val="3"/>
          <w:sz w:val="36"/>
          <w:szCs w:val="36"/>
        </w:rPr>
        <w:t xml:space="preserve"> </w:t>
      </w:r>
      <w:r w:rsidRPr="00C81F5D">
        <w:rPr>
          <w:rFonts w:ascii="Aptos" w:hAnsi="Aptos" w:cstheme="majorHAnsi"/>
          <w:b/>
          <w:bCs/>
          <w:sz w:val="36"/>
          <w:szCs w:val="36"/>
        </w:rPr>
        <w:t xml:space="preserve">- </w:t>
      </w:r>
      <w:r w:rsidRPr="00C81F5D">
        <w:rPr>
          <w:rFonts w:ascii="Aptos" w:hAnsi="Aptos" w:cstheme="majorHAnsi"/>
          <w:b/>
          <w:bCs/>
          <w:spacing w:val="-2"/>
          <w:sz w:val="36"/>
          <w:szCs w:val="36"/>
        </w:rPr>
        <w:t>Graduate</w:t>
      </w:r>
    </w:p>
    <w:p w14:paraId="562511E2" w14:textId="77777777" w:rsidR="001A315B" w:rsidRPr="00C81F5D" w:rsidRDefault="001A315B" w:rsidP="001A315B">
      <w:pPr>
        <w:pStyle w:val="BodyText"/>
        <w:ind w:left="0" w:right="71"/>
        <w:jc w:val="both"/>
        <w:rPr>
          <w:rFonts w:ascii="Aptos" w:hAnsi="Aptos"/>
        </w:rPr>
      </w:pPr>
    </w:p>
    <w:p w14:paraId="0C2E5241" w14:textId="235A3161" w:rsidR="00927298" w:rsidRPr="00C81F5D" w:rsidRDefault="00927298" w:rsidP="001A315B">
      <w:pPr>
        <w:pStyle w:val="BodyText"/>
        <w:ind w:left="0" w:right="71"/>
        <w:jc w:val="both"/>
        <w:rPr>
          <w:rFonts w:ascii="Aptos" w:hAnsi="Aptos"/>
        </w:rPr>
      </w:pPr>
      <w:r w:rsidRPr="00C81F5D">
        <w:rPr>
          <w:rFonts w:ascii="Aptos" w:hAnsi="Aptos"/>
        </w:rPr>
        <w:t>Use this checklist to help create a learning-</w:t>
      </w:r>
      <w:proofErr w:type="spellStart"/>
      <w:r w:rsidRPr="00C81F5D">
        <w:rPr>
          <w:rFonts w:ascii="Aptos" w:hAnsi="Aptos"/>
        </w:rPr>
        <w:t>centred</w:t>
      </w:r>
      <w:proofErr w:type="spellEnd"/>
      <w:r w:rsidRPr="00C81F5D">
        <w:rPr>
          <w:rFonts w:ascii="Aptos" w:hAnsi="Aptos"/>
        </w:rPr>
        <w:t xml:space="preserve"> syllabus.</w:t>
      </w:r>
      <w:r w:rsidRPr="00C81F5D">
        <w:rPr>
          <w:rFonts w:ascii="Aptos" w:hAnsi="Aptos"/>
          <w:spacing w:val="40"/>
        </w:rPr>
        <w:t xml:space="preserve"> </w:t>
      </w:r>
      <w:r w:rsidRPr="00C81F5D">
        <w:rPr>
          <w:rFonts w:ascii="Aptos" w:hAnsi="Aptos"/>
        </w:rPr>
        <w:t>Not every learning-</w:t>
      </w:r>
      <w:proofErr w:type="spellStart"/>
      <w:r w:rsidRPr="00C81F5D">
        <w:rPr>
          <w:rFonts w:ascii="Aptos" w:hAnsi="Aptos"/>
        </w:rPr>
        <w:t>centred</w:t>
      </w:r>
      <w:proofErr w:type="spellEnd"/>
      <w:r w:rsidRPr="00C81F5D">
        <w:rPr>
          <w:rFonts w:ascii="Aptos" w:hAnsi="Aptos"/>
        </w:rPr>
        <w:t xml:space="preserve"> syllabus will contain each of these elements</w:t>
      </w:r>
      <w:r w:rsidRPr="00C81F5D">
        <w:rPr>
          <w:rFonts w:ascii="Aptos" w:hAnsi="Aptos"/>
          <w:spacing w:val="-1"/>
        </w:rPr>
        <w:t xml:space="preserve"> </w:t>
      </w:r>
      <w:r w:rsidRPr="00C81F5D">
        <w:rPr>
          <w:rFonts w:ascii="Aptos" w:hAnsi="Aptos"/>
        </w:rPr>
        <w:t>–</w:t>
      </w:r>
      <w:r w:rsidRPr="00C81F5D">
        <w:rPr>
          <w:rFonts w:ascii="Aptos" w:hAnsi="Aptos"/>
          <w:spacing w:val="-7"/>
        </w:rPr>
        <w:t xml:space="preserve"> </w:t>
      </w:r>
      <w:r w:rsidRPr="00C81F5D">
        <w:rPr>
          <w:rFonts w:ascii="Aptos" w:hAnsi="Aptos"/>
        </w:rPr>
        <w:t>but</w:t>
      </w:r>
      <w:r w:rsidRPr="00C81F5D">
        <w:rPr>
          <w:rFonts w:ascii="Aptos" w:hAnsi="Aptos"/>
          <w:spacing w:val="-5"/>
        </w:rPr>
        <w:t xml:space="preserve"> </w:t>
      </w:r>
      <w:r w:rsidRPr="00C81F5D">
        <w:rPr>
          <w:rFonts w:ascii="Aptos" w:hAnsi="Aptos"/>
        </w:rPr>
        <w:t>if</w:t>
      </w:r>
      <w:r w:rsidRPr="00C81F5D">
        <w:rPr>
          <w:rFonts w:ascii="Aptos" w:hAnsi="Aptos"/>
          <w:spacing w:val="-9"/>
        </w:rPr>
        <w:t xml:space="preserve"> </w:t>
      </w:r>
      <w:r w:rsidRPr="00C81F5D">
        <w:rPr>
          <w:rFonts w:ascii="Aptos" w:hAnsi="Aptos"/>
        </w:rPr>
        <w:t>it</w:t>
      </w:r>
      <w:r w:rsidRPr="00C81F5D">
        <w:rPr>
          <w:rFonts w:ascii="Aptos" w:hAnsi="Aptos"/>
          <w:spacing w:val="-5"/>
        </w:rPr>
        <w:t xml:space="preserve"> </w:t>
      </w:r>
      <w:r w:rsidRPr="00C81F5D">
        <w:rPr>
          <w:rFonts w:ascii="Aptos" w:hAnsi="Aptos"/>
        </w:rPr>
        <w:t>doesn’t</w:t>
      </w:r>
      <w:r w:rsidRPr="00C81F5D">
        <w:rPr>
          <w:rFonts w:ascii="Aptos" w:hAnsi="Aptos"/>
          <w:spacing w:val="-4"/>
        </w:rPr>
        <w:t xml:space="preserve"> </w:t>
      </w:r>
      <w:r w:rsidRPr="00C81F5D">
        <w:rPr>
          <w:rFonts w:ascii="Aptos" w:hAnsi="Aptos"/>
        </w:rPr>
        <w:t>there</w:t>
      </w:r>
      <w:r w:rsidRPr="00C81F5D">
        <w:rPr>
          <w:rFonts w:ascii="Aptos" w:hAnsi="Aptos"/>
          <w:spacing w:val="-7"/>
        </w:rPr>
        <w:t xml:space="preserve"> </w:t>
      </w:r>
      <w:r w:rsidRPr="00C81F5D">
        <w:rPr>
          <w:rFonts w:ascii="Aptos" w:hAnsi="Aptos"/>
        </w:rPr>
        <w:t>should</w:t>
      </w:r>
      <w:r w:rsidRPr="00C81F5D">
        <w:rPr>
          <w:rFonts w:ascii="Aptos" w:hAnsi="Aptos"/>
          <w:spacing w:val="-3"/>
        </w:rPr>
        <w:t xml:space="preserve"> </w:t>
      </w:r>
      <w:r w:rsidRPr="00C81F5D">
        <w:rPr>
          <w:rFonts w:ascii="Aptos" w:hAnsi="Aptos"/>
        </w:rPr>
        <w:t>be</w:t>
      </w:r>
      <w:r w:rsidRPr="00C81F5D">
        <w:rPr>
          <w:rFonts w:ascii="Aptos" w:hAnsi="Aptos"/>
          <w:spacing w:val="-7"/>
        </w:rPr>
        <w:t xml:space="preserve"> </w:t>
      </w:r>
      <w:r w:rsidRPr="00C81F5D">
        <w:rPr>
          <w:rFonts w:ascii="Aptos" w:hAnsi="Aptos"/>
        </w:rPr>
        <w:t>good</w:t>
      </w:r>
      <w:r w:rsidRPr="00C81F5D">
        <w:rPr>
          <w:rFonts w:ascii="Aptos" w:hAnsi="Aptos"/>
          <w:spacing w:val="-3"/>
        </w:rPr>
        <w:t xml:space="preserve"> </w:t>
      </w:r>
      <w:r w:rsidRPr="00C81F5D">
        <w:rPr>
          <w:rFonts w:ascii="Aptos" w:hAnsi="Aptos"/>
        </w:rPr>
        <w:t>reasons for</w:t>
      </w:r>
      <w:r w:rsidRPr="00C81F5D">
        <w:rPr>
          <w:rFonts w:ascii="Aptos" w:hAnsi="Aptos"/>
          <w:spacing w:val="-3"/>
        </w:rPr>
        <w:t xml:space="preserve"> </w:t>
      </w:r>
      <w:r w:rsidRPr="00C81F5D">
        <w:rPr>
          <w:rFonts w:ascii="Aptos" w:hAnsi="Aptos"/>
        </w:rPr>
        <w:t>the</w:t>
      </w:r>
      <w:r w:rsidRPr="00C81F5D">
        <w:rPr>
          <w:rFonts w:ascii="Aptos" w:hAnsi="Aptos"/>
          <w:spacing w:val="-7"/>
        </w:rPr>
        <w:t xml:space="preserve"> </w:t>
      </w:r>
      <w:r w:rsidRPr="00C81F5D">
        <w:rPr>
          <w:rFonts w:ascii="Aptos" w:hAnsi="Aptos"/>
        </w:rPr>
        <w:t>omission!</w:t>
      </w:r>
      <w:r w:rsidRPr="00C81F5D">
        <w:rPr>
          <w:rFonts w:ascii="Aptos" w:hAnsi="Aptos"/>
          <w:spacing w:val="-3"/>
        </w:rPr>
        <w:t xml:space="preserve"> </w:t>
      </w:r>
      <w:r w:rsidRPr="00C81F5D">
        <w:rPr>
          <w:rFonts w:ascii="Aptos" w:hAnsi="Aptos"/>
        </w:rPr>
        <w:t>Of</w:t>
      </w:r>
      <w:r w:rsidRPr="00C81F5D">
        <w:rPr>
          <w:rFonts w:ascii="Aptos" w:hAnsi="Aptos"/>
          <w:spacing w:val="-8"/>
        </w:rPr>
        <w:t xml:space="preserve"> </w:t>
      </w:r>
      <w:r w:rsidRPr="00C81F5D">
        <w:rPr>
          <w:rFonts w:ascii="Aptos" w:hAnsi="Aptos"/>
        </w:rPr>
        <w:t>course,</w:t>
      </w:r>
      <w:r w:rsidRPr="00C81F5D">
        <w:rPr>
          <w:rFonts w:ascii="Aptos" w:hAnsi="Aptos"/>
          <w:spacing w:val="-2"/>
        </w:rPr>
        <w:t xml:space="preserve"> </w:t>
      </w:r>
      <w:r w:rsidRPr="00C81F5D">
        <w:rPr>
          <w:rFonts w:ascii="Aptos" w:hAnsi="Aptos"/>
        </w:rPr>
        <w:t>bylaw</w:t>
      </w:r>
      <w:r w:rsidRPr="00C81F5D">
        <w:rPr>
          <w:rFonts w:ascii="Aptos" w:hAnsi="Aptos"/>
          <w:spacing w:val="-6"/>
        </w:rPr>
        <w:t xml:space="preserve"> </w:t>
      </w:r>
      <w:r w:rsidRPr="00C81F5D">
        <w:rPr>
          <w:rFonts w:ascii="Aptos" w:hAnsi="Aptos"/>
        </w:rPr>
        <w:t>and</w:t>
      </w:r>
      <w:r w:rsidRPr="00C81F5D">
        <w:rPr>
          <w:rFonts w:ascii="Aptos" w:hAnsi="Aptos"/>
          <w:spacing w:val="-3"/>
        </w:rPr>
        <w:t xml:space="preserve"> </w:t>
      </w:r>
      <w:r w:rsidRPr="00C81F5D">
        <w:rPr>
          <w:rFonts w:ascii="Aptos" w:hAnsi="Aptos"/>
        </w:rPr>
        <w:t>policies provisions</w:t>
      </w:r>
      <w:r w:rsidRPr="00C81F5D">
        <w:rPr>
          <w:rFonts w:ascii="Aptos" w:hAnsi="Aptos"/>
          <w:spacing w:val="-6"/>
        </w:rPr>
        <w:t xml:space="preserve"> </w:t>
      </w:r>
      <w:r w:rsidRPr="00C81F5D">
        <w:rPr>
          <w:rFonts w:ascii="Aptos" w:hAnsi="Aptos"/>
        </w:rPr>
        <w:t>must</w:t>
      </w:r>
      <w:r w:rsidRPr="00C81F5D">
        <w:rPr>
          <w:rFonts w:ascii="Aptos" w:hAnsi="Aptos"/>
          <w:spacing w:val="-4"/>
        </w:rPr>
        <w:t xml:space="preserve"> </w:t>
      </w:r>
      <w:r w:rsidRPr="00C81F5D">
        <w:rPr>
          <w:rFonts w:ascii="Aptos" w:hAnsi="Aptos"/>
        </w:rPr>
        <w:t>always be included.</w:t>
      </w:r>
    </w:p>
    <w:p w14:paraId="1B0BD6F0" w14:textId="77777777" w:rsidR="001A315B" w:rsidRPr="00C81F5D" w:rsidRDefault="001A315B" w:rsidP="00BD46FD">
      <w:pPr>
        <w:pStyle w:val="BodyText"/>
        <w:ind w:left="0" w:right="71"/>
        <w:rPr>
          <w:rFonts w:ascii="Aptos" w:hAnsi="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6337AD" w:rsidRPr="00C81F5D" w14:paraId="7BE8D15E" w14:textId="77777777" w:rsidTr="3648B6C9">
        <w:trPr>
          <w:trHeight w:val="10284"/>
        </w:trPr>
        <w:tc>
          <w:tcPr>
            <w:tcW w:w="5395" w:type="dxa"/>
          </w:tcPr>
          <w:p w14:paraId="79168C28" w14:textId="77777777" w:rsidR="006337AD" w:rsidRPr="00C81F5D" w:rsidRDefault="006337AD" w:rsidP="00BD46FD">
            <w:pPr>
              <w:pStyle w:val="BodyText"/>
              <w:ind w:left="0" w:right="71"/>
              <w:rPr>
                <w:rFonts w:ascii="Aptos" w:hAnsi="Aptos" w:cstheme="minorHAnsi"/>
                <w:b/>
                <w:bCs/>
              </w:rPr>
            </w:pPr>
            <w:r w:rsidRPr="00C81F5D">
              <w:rPr>
                <w:rFonts w:ascii="Aptos" w:hAnsi="Aptos" w:cstheme="minorHAnsi"/>
                <w:b/>
                <w:bCs/>
              </w:rPr>
              <w:t>Basic Course Logistics</w:t>
            </w:r>
          </w:p>
          <w:p w14:paraId="710BE525" w14:textId="77777777" w:rsidR="006337AD" w:rsidRPr="00C81F5D" w:rsidRDefault="006337AD" w:rsidP="00BD46FD">
            <w:pPr>
              <w:pStyle w:val="BodyText"/>
              <w:numPr>
                <w:ilvl w:val="0"/>
                <w:numId w:val="1"/>
              </w:numPr>
              <w:ind w:right="71"/>
              <w:rPr>
                <w:rFonts w:ascii="Aptos" w:hAnsi="Aptos" w:cstheme="minorHAnsi"/>
              </w:rPr>
            </w:pPr>
            <w:r w:rsidRPr="00C81F5D">
              <w:rPr>
                <w:rFonts w:ascii="Aptos" w:hAnsi="Aptos" w:cstheme="minorHAnsi"/>
              </w:rPr>
              <w:t>Course number</w:t>
            </w:r>
          </w:p>
          <w:p w14:paraId="7062BDFD" w14:textId="77777777" w:rsidR="006337AD" w:rsidRPr="00C81F5D" w:rsidRDefault="006337AD" w:rsidP="00BD46FD">
            <w:pPr>
              <w:pStyle w:val="BodyText"/>
              <w:numPr>
                <w:ilvl w:val="0"/>
                <w:numId w:val="1"/>
              </w:numPr>
              <w:ind w:right="71"/>
              <w:rPr>
                <w:rFonts w:ascii="Aptos" w:hAnsi="Aptos" w:cstheme="minorHAnsi"/>
              </w:rPr>
            </w:pPr>
            <w:r w:rsidRPr="00C81F5D">
              <w:rPr>
                <w:rFonts w:ascii="Aptos" w:hAnsi="Aptos" w:cstheme="minorHAnsi"/>
              </w:rPr>
              <w:t>Course name</w:t>
            </w:r>
          </w:p>
          <w:p w14:paraId="171F955D" w14:textId="77777777" w:rsidR="006337AD" w:rsidRPr="00C81F5D" w:rsidRDefault="006337AD" w:rsidP="00BD46FD">
            <w:pPr>
              <w:pStyle w:val="BodyText"/>
              <w:numPr>
                <w:ilvl w:val="0"/>
                <w:numId w:val="1"/>
              </w:numPr>
              <w:ind w:right="71"/>
              <w:rPr>
                <w:rFonts w:ascii="Aptos" w:hAnsi="Aptos" w:cstheme="minorHAnsi"/>
              </w:rPr>
            </w:pPr>
            <w:r w:rsidRPr="00C81F5D">
              <w:rPr>
                <w:rFonts w:ascii="Aptos" w:hAnsi="Aptos" w:cstheme="minorHAnsi"/>
              </w:rPr>
              <w:t>Term and year</w:t>
            </w:r>
          </w:p>
          <w:p w14:paraId="31B1CD67" w14:textId="77777777" w:rsidR="006337AD" w:rsidRPr="00C81F5D" w:rsidRDefault="006337AD" w:rsidP="00BD46FD">
            <w:pPr>
              <w:pStyle w:val="BodyText"/>
              <w:numPr>
                <w:ilvl w:val="0"/>
                <w:numId w:val="1"/>
              </w:numPr>
              <w:ind w:right="71"/>
              <w:rPr>
                <w:rFonts w:ascii="Aptos" w:hAnsi="Aptos" w:cstheme="minorHAnsi"/>
              </w:rPr>
            </w:pPr>
            <w:r w:rsidRPr="00C81F5D">
              <w:rPr>
                <w:rFonts w:ascii="Aptos" w:hAnsi="Aptos" w:cstheme="minorHAnsi"/>
              </w:rPr>
              <w:t>Prerequisites; prior knowledge/skills required</w:t>
            </w:r>
          </w:p>
          <w:p w14:paraId="127F1B60" w14:textId="049888AE" w:rsidR="00BF4E6F" w:rsidRPr="00C81F5D" w:rsidRDefault="00BF4E6F" w:rsidP="00BD46FD">
            <w:pPr>
              <w:pStyle w:val="BodyText"/>
              <w:numPr>
                <w:ilvl w:val="0"/>
                <w:numId w:val="1"/>
              </w:numPr>
              <w:ind w:right="71"/>
              <w:rPr>
                <w:rFonts w:ascii="Aptos" w:hAnsi="Aptos" w:cstheme="minorHAnsi"/>
              </w:rPr>
            </w:pPr>
            <w:r w:rsidRPr="00C81F5D">
              <w:rPr>
                <w:rFonts w:ascii="Aptos" w:hAnsi="Aptos" w:cstheme="minorHAnsi"/>
              </w:rPr>
              <w:t xml:space="preserve">Course </w:t>
            </w:r>
            <w:r w:rsidR="00451940" w:rsidRPr="00C81F5D">
              <w:rPr>
                <w:rFonts w:ascii="Aptos" w:hAnsi="Aptos" w:cstheme="minorHAnsi"/>
              </w:rPr>
              <w:t>modality</w:t>
            </w:r>
            <w:r w:rsidR="00552ADB" w:rsidRPr="00C81F5D">
              <w:rPr>
                <w:rFonts w:ascii="Aptos" w:hAnsi="Aptos" w:cstheme="minorHAnsi"/>
              </w:rPr>
              <w:t xml:space="preserve"> (f2f, online, hybrid, other)</w:t>
            </w:r>
          </w:p>
          <w:p w14:paraId="0D21C03D" w14:textId="14FB9490" w:rsidR="006337AD" w:rsidRPr="00C81F5D" w:rsidRDefault="006337AD" w:rsidP="00BD46FD">
            <w:pPr>
              <w:pStyle w:val="BodyText"/>
              <w:numPr>
                <w:ilvl w:val="0"/>
                <w:numId w:val="1"/>
              </w:numPr>
              <w:ind w:right="71"/>
              <w:rPr>
                <w:rFonts w:ascii="Aptos" w:hAnsi="Aptos" w:cstheme="minorHAnsi"/>
              </w:rPr>
            </w:pPr>
            <w:r w:rsidRPr="00C81F5D">
              <w:rPr>
                <w:rFonts w:ascii="Aptos" w:hAnsi="Aptos" w:cstheme="minorHAnsi"/>
              </w:rPr>
              <w:t>Location, day, and time</w:t>
            </w:r>
          </w:p>
          <w:p w14:paraId="15A03B14" w14:textId="77777777" w:rsidR="006337AD" w:rsidRPr="00C81F5D" w:rsidRDefault="006337AD" w:rsidP="00BD46FD">
            <w:pPr>
              <w:pStyle w:val="BodyText"/>
              <w:ind w:left="0" w:right="71"/>
              <w:rPr>
                <w:rFonts w:ascii="Aptos" w:hAnsi="Aptos" w:cstheme="minorHAnsi"/>
              </w:rPr>
            </w:pPr>
          </w:p>
          <w:p w14:paraId="0CD92C90" w14:textId="5D1F522C" w:rsidR="006337AD" w:rsidRPr="00C81F5D" w:rsidRDefault="006337AD" w:rsidP="00BD46FD">
            <w:pPr>
              <w:pStyle w:val="BodyText"/>
              <w:ind w:left="0" w:right="71"/>
              <w:rPr>
                <w:rFonts w:ascii="Aptos" w:hAnsi="Aptos" w:cstheme="minorHAnsi"/>
                <w:b/>
                <w:bCs/>
              </w:rPr>
            </w:pPr>
            <w:r w:rsidRPr="00C81F5D">
              <w:rPr>
                <w:rFonts w:ascii="Aptos" w:hAnsi="Aptos" w:cstheme="minorHAnsi"/>
                <w:b/>
                <w:bCs/>
              </w:rPr>
              <w:t>Instructor Information</w:t>
            </w:r>
          </w:p>
          <w:p w14:paraId="028F56F9" w14:textId="77777777" w:rsidR="006337AD" w:rsidRPr="00C81F5D" w:rsidRDefault="006337AD" w:rsidP="00BD46FD">
            <w:pPr>
              <w:pStyle w:val="BodyText"/>
              <w:numPr>
                <w:ilvl w:val="0"/>
                <w:numId w:val="2"/>
              </w:numPr>
              <w:ind w:right="71"/>
              <w:rPr>
                <w:rFonts w:ascii="Aptos" w:hAnsi="Aptos" w:cstheme="minorHAnsi"/>
              </w:rPr>
            </w:pPr>
            <w:r w:rsidRPr="00C81F5D">
              <w:rPr>
                <w:rFonts w:ascii="Aptos" w:hAnsi="Aptos" w:cstheme="minorHAnsi"/>
              </w:rPr>
              <w:t>Instructor name(s)</w:t>
            </w:r>
          </w:p>
          <w:p w14:paraId="50084CF2" w14:textId="77777777" w:rsidR="006337AD" w:rsidRPr="00C81F5D" w:rsidRDefault="006337AD" w:rsidP="00BD46FD">
            <w:pPr>
              <w:pStyle w:val="BodyText"/>
              <w:numPr>
                <w:ilvl w:val="0"/>
                <w:numId w:val="2"/>
              </w:numPr>
              <w:ind w:right="71"/>
              <w:rPr>
                <w:rFonts w:ascii="Aptos" w:hAnsi="Aptos" w:cstheme="minorHAnsi"/>
              </w:rPr>
            </w:pPr>
            <w:r w:rsidRPr="00C81F5D">
              <w:rPr>
                <w:rFonts w:ascii="Aptos" w:hAnsi="Aptos" w:cstheme="minorHAnsi"/>
              </w:rPr>
              <w:t>Office location</w:t>
            </w:r>
          </w:p>
          <w:p w14:paraId="697CCC7C" w14:textId="77777777" w:rsidR="006337AD" w:rsidRPr="00C81F5D" w:rsidRDefault="006337AD" w:rsidP="00BD46FD">
            <w:pPr>
              <w:pStyle w:val="BodyText"/>
              <w:numPr>
                <w:ilvl w:val="0"/>
                <w:numId w:val="2"/>
              </w:numPr>
              <w:ind w:right="71"/>
              <w:rPr>
                <w:rFonts w:ascii="Aptos" w:hAnsi="Aptos" w:cstheme="minorHAnsi"/>
              </w:rPr>
            </w:pPr>
            <w:r w:rsidRPr="00C81F5D">
              <w:rPr>
                <w:rFonts w:ascii="Aptos" w:hAnsi="Aptos" w:cstheme="minorHAnsi"/>
              </w:rPr>
              <w:t>Office hours</w:t>
            </w:r>
          </w:p>
          <w:p w14:paraId="73BDA974" w14:textId="77777777" w:rsidR="006337AD" w:rsidRPr="00C81F5D" w:rsidRDefault="006337AD" w:rsidP="00BD46FD">
            <w:pPr>
              <w:pStyle w:val="BodyText"/>
              <w:numPr>
                <w:ilvl w:val="0"/>
                <w:numId w:val="2"/>
              </w:numPr>
              <w:ind w:right="71"/>
              <w:rPr>
                <w:rFonts w:ascii="Aptos" w:hAnsi="Aptos" w:cstheme="minorHAnsi"/>
              </w:rPr>
            </w:pPr>
            <w:r w:rsidRPr="00C81F5D">
              <w:rPr>
                <w:rFonts w:ascii="Aptos" w:hAnsi="Aptos" w:cstheme="minorHAnsi"/>
              </w:rPr>
              <w:t>Office phone number</w:t>
            </w:r>
          </w:p>
          <w:p w14:paraId="4E1AC35F" w14:textId="77777777" w:rsidR="006337AD" w:rsidRPr="00C81F5D" w:rsidRDefault="006337AD" w:rsidP="00BD46FD">
            <w:pPr>
              <w:pStyle w:val="BodyText"/>
              <w:numPr>
                <w:ilvl w:val="0"/>
                <w:numId w:val="2"/>
              </w:numPr>
              <w:ind w:right="71"/>
              <w:rPr>
                <w:rFonts w:ascii="Aptos" w:hAnsi="Aptos" w:cstheme="minorHAnsi"/>
              </w:rPr>
            </w:pPr>
            <w:r w:rsidRPr="00C81F5D">
              <w:rPr>
                <w:rFonts w:ascii="Aptos" w:hAnsi="Aptos" w:cstheme="minorHAnsi"/>
              </w:rPr>
              <w:t>Email address and snail-mailbox</w:t>
            </w:r>
          </w:p>
          <w:p w14:paraId="73C5F37E" w14:textId="77777777" w:rsidR="006337AD" w:rsidRPr="00C81F5D" w:rsidRDefault="006337AD" w:rsidP="00BD46FD">
            <w:pPr>
              <w:pStyle w:val="BodyText"/>
              <w:numPr>
                <w:ilvl w:val="0"/>
                <w:numId w:val="2"/>
              </w:numPr>
              <w:ind w:right="71"/>
              <w:rPr>
                <w:rFonts w:ascii="Aptos" w:hAnsi="Aptos" w:cstheme="minorHAnsi"/>
              </w:rPr>
            </w:pPr>
            <w:r w:rsidRPr="00C81F5D">
              <w:rPr>
                <w:rFonts w:ascii="Aptos" w:hAnsi="Aptos" w:cstheme="minorHAnsi"/>
              </w:rPr>
              <w:t>URL/website information</w:t>
            </w:r>
          </w:p>
          <w:p w14:paraId="0C1B1CC4" w14:textId="77777777" w:rsidR="006337AD" w:rsidRPr="00C81F5D" w:rsidRDefault="006337AD" w:rsidP="00BD46FD">
            <w:pPr>
              <w:pStyle w:val="BodyText"/>
              <w:numPr>
                <w:ilvl w:val="0"/>
                <w:numId w:val="2"/>
              </w:numPr>
              <w:ind w:right="71"/>
              <w:rPr>
                <w:rFonts w:ascii="Aptos" w:hAnsi="Aptos" w:cstheme="minorHAnsi"/>
              </w:rPr>
            </w:pPr>
            <w:r w:rsidRPr="00C81F5D">
              <w:rPr>
                <w:rFonts w:ascii="Aptos" w:hAnsi="Aptos" w:cstheme="minorHAnsi"/>
              </w:rPr>
              <w:t>Contact info for relevant GA/TAs, librarians, lab coordinators, etc.</w:t>
            </w:r>
          </w:p>
          <w:p w14:paraId="0F7B29A3" w14:textId="77777777" w:rsidR="006337AD" w:rsidRPr="00C81F5D" w:rsidRDefault="006337AD" w:rsidP="00BD46FD">
            <w:pPr>
              <w:pStyle w:val="BodyText"/>
              <w:ind w:right="71"/>
              <w:rPr>
                <w:rFonts w:ascii="Aptos" w:hAnsi="Aptos" w:cstheme="minorHAnsi"/>
              </w:rPr>
            </w:pPr>
          </w:p>
          <w:p w14:paraId="072B4593" w14:textId="77777777" w:rsidR="006337AD" w:rsidRPr="00C81F5D" w:rsidRDefault="006337AD" w:rsidP="00BD46FD">
            <w:pPr>
              <w:pStyle w:val="BodyText"/>
              <w:ind w:left="0" w:right="71"/>
              <w:rPr>
                <w:rFonts w:ascii="Aptos" w:hAnsi="Aptos" w:cstheme="minorHAnsi"/>
                <w:b/>
                <w:bCs/>
              </w:rPr>
            </w:pPr>
            <w:r w:rsidRPr="00C81F5D">
              <w:rPr>
                <w:rFonts w:ascii="Aptos" w:hAnsi="Aptos" w:cstheme="minorHAnsi"/>
                <w:b/>
                <w:bCs/>
              </w:rPr>
              <w:t>Description, Outcomes, Methods</w:t>
            </w:r>
          </w:p>
          <w:p w14:paraId="2218DEFD" w14:textId="2C2AD438" w:rsidR="006337AD" w:rsidRPr="00C81F5D" w:rsidRDefault="006337AD" w:rsidP="00BD46FD">
            <w:pPr>
              <w:pStyle w:val="BodyText"/>
              <w:numPr>
                <w:ilvl w:val="0"/>
                <w:numId w:val="3"/>
              </w:numPr>
              <w:ind w:right="71"/>
              <w:rPr>
                <w:rFonts w:ascii="Aptos" w:hAnsi="Aptos" w:cstheme="minorHAnsi"/>
              </w:rPr>
            </w:pPr>
            <w:hyperlink r:id="rId11" w:history="1">
              <w:r w:rsidRPr="00C81F5D">
                <w:rPr>
                  <w:rStyle w:val="Hyperlink"/>
                  <w:rFonts w:ascii="Aptos" w:hAnsi="Aptos" w:cstheme="minorHAnsi"/>
                </w:rPr>
                <w:t>Learning outcomes</w:t>
              </w:r>
            </w:hyperlink>
          </w:p>
          <w:p w14:paraId="2F2F476F" w14:textId="77777777" w:rsidR="006337AD" w:rsidRPr="00C81F5D" w:rsidRDefault="006337AD" w:rsidP="00BD46FD">
            <w:pPr>
              <w:pStyle w:val="BodyText"/>
              <w:numPr>
                <w:ilvl w:val="0"/>
                <w:numId w:val="3"/>
              </w:numPr>
              <w:ind w:right="71"/>
              <w:rPr>
                <w:rFonts w:ascii="Aptos" w:hAnsi="Aptos" w:cstheme="minorHAnsi"/>
              </w:rPr>
            </w:pPr>
            <w:r w:rsidRPr="00C81F5D">
              <w:rPr>
                <w:rFonts w:ascii="Aptos" w:hAnsi="Aptos" w:cstheme="minorHAnsi"/>
              </w:rPr>
              <w:t>Course calendar description</w:t>
            </w:r>
          </w:p>
          <w:p w14:paraId="43D437A7" w14:textId="77777777" w:rsidR="006337AD" w:rsidRPr="00C81F5D" w:rsidRDefault="006337AD" w:rsidP="00BD46FD">
            <w:pPr>
              <w:pStyle w:val="BodyText"/>
              <w:numPr>
                <w:ilvl w:val="0"/>
                <w:numId w:val="3"/>
              </w:numPr>
              <w:ind w:right="71"/>
              <w:rPr>
                <w:rFonts w:ascii="Aptos" w:hAnsi="Aptos" w:cstheme="minorHAnsi"/>
              </w:rPr>
            </w:pPr>
            <w:r w:rsidRPr="00C81F5D">
              <w:rPr>
                <w:rFonts w:ascii="Aptos" w:hAnsi="Aptos" w:cstheme="minorHAnsi"/>
              </w:rPr>
              <w:t>Instructor’s course description for special topics courses</w:t>
            </w:r>
          </w:p>
          <w:p w14:paraId="3F67E2B3" w14:textId="77777777" w:rsidR="006337AD" w:rsidRPr="00C81F5D" w:rsidRDefault="006337AD" w:rsidP="00BD46FD">
            <w:pPr>
              <w:pStyle w:val="BodyText"/>
              <w:numPr>
                <w:ilvl w:val="0"/>
                <w:numId w:val="3"/>
              </w:numPr>
              <w:ind w:right="71"/>
              <w:rPr>
                <w:rFonts w:ascii="Aptos" w:hAnsi="Aptos" w:cstheme="minorHAnsi"/>
              </w:rPr>
            </w:pPr>
            <w:r w:rsidRPr="00C81F5D">
              <w:rPr>
                <w:rFonts w:ascii="Aptos" w:hAnsi="Aptos" w:cstheme="minorHAnsi"/>
              </w:rPr>
              <w:t>Teaching methods (learning experiences) and rationale</w:t>
            </w:r>
          </w:p>
          <w:p w14:paraId="0F70CF7D" w14:textId="77777777" w:rsidR="006337AD" w:rsidRPr="00C81F5D" w:rsidRDefault="006337AD" w:rsidP="00BD46FD">
            <w:pPr>
              <w:pStyle w:val="BodyText"/>
              <w:numPr>
                <w:ilvl w:val="0"/>
                <w:numId w:val="3"/>
              </w:numPr>
              <w:ind w:right="71"/>
              <w:rPr>
                <w:rFonts w:ascii="Aptos" w:hAnsi="Aptos" w:cstheme="minorHAnsi"/>
              </w:rPr>
            </w:pPr>
            <w:r w:rsidRPr="00C81F5D">
              <w:rPr>
                <w:rFonts w:ascii="Aptos" w:hAnsi="Aptos" w:cstheme="minorHAnsi"/>
              </w:rPr>
              <w:t>Teaching philosophy</w:t>
            </w:r>
          </w:p>
          <w:p w14:paraId="75D49572" w14:textId="77777777" w:rsidR="006337AD" w:rsidRPr="00C81F5D" w:rsidRDefault="006337AD" w:rsidP="00BD46FD">
            <w:pPr>
              <w:pStyle w:val="BodyText"/>
              <w:numPr>
                <w:ilvl w:val="0"/>
                <w:numId w:val="3"/>
              </w:numPr>
              <w:ind w:right="71"/>
              <w:rPr>
                <w:rFonts w:ascii="Aptos" w:hAnsi="Aptos" w:cstheme="minorHAnsi"/>
              </w:rPr>
            </w:pPr>
            <w:r w:rsidRPr="00C81F5D">
              <w:rPr>
                <w:rFonts w:ascii="Aptos" w:hAnsi="Aptos" w:cstheme="minorHAnsi"/>
              </w:rPr>
              <w:t>Estimated division of learning hours</w:t>
            </w:r>
          </w:p>
          <w:p w14:paraId="7776289A" w14:textId="77777777" w:rsidR="006337AD" w:rsidRPr="00C81F5D" w:rsidRDefault="006337AD" w:rsidP="00BD46FD">
            <w:pPr>
              <w:pStyle w:val="BodyText"/>
              <w:numPr>
                <w:ilvl w:val="0"/>
                <w:numId w:val="3"/>
              </w:numPr>
              <w:ind w:right="71"/>
              <w:rPr>
                <w:rFonts w:ascii="Aptos" w:hAnsi="Aptos" w:cstheme="minorHAnsi"/>
              </w:rPr>
            </w:pPr>
            <w:r w:rsidRPr="00C81F5D">
              <w:rPr>
                <w:rFonts w:ascii="Aptos" w:hAnsi="Aptos" w:cstheme="minorHAnsi"/>
              </w:rPr>
              <w:t>Content likely to be covered</w:t>
            </w:r>
          </w:p>
          <w:p w14:paraId="306ABB73" w14:textId="77777777" w:rsidR="006337AD" w:rsidRPr="00C81F5D" w:rsidRDefault="006337AD" w:rsidP="00BD46FD">
            <w:pPr>
              <w:pStyle w:val="BodyText"/>
              <w:numPr>
                <w:ilvl w:val="0"/>
                <w:numId w:val="3"/>
              </w:numPr>
              <w:ind w:right="71"/>
              <w:rPr>
                <w:rFonts w:ascii="Aptos" w:hAnsi="Aptos" w:cstheme="minorHAnsi"/>
              </w:rPr>
            </w:pPr>
            <w:r w:rsidRPr="00C81F5D">
              <w:rPr>
                <w:rFonts w:ascii="Aptos" w:hAnsi="Aptos" w:cstheme="minorHAnsi"/>
              </w:rPr>
              <w:t>Description of relevant Indigenous content, methods, or inclusion of land acknowledgements</w:t>
            </w:r>
          </w:p>
          <w:p w14:paraId="29CEA145" w14:textId="77777777" w:rsidR="006337AD" w:rsidRPr="00C81F5D" w:rsidRDefault="006337AD" w:rsidP="00BD46FD">
            <w:pPr>
              <w:pStyle w:val="BodyText"/>
              <w:ind w:right="71"/>
              <w:rPr>
                <w:rFonts w:ascii="Aptos" w:hAnsi="Aptos" w:cstheme="minorHAnsi"/>
              </w:rPr>
            </w:pPr>
          </w:p>
          <w:p w14:paraId="09A606A5" w14:textId="77777777" w:rsidR="006337AD" w:rsidRPr="00C81F5D" w:rsidRDefault="006337AD" w:rsidP="00BD46FD">
            <w:pPr>
              <w:pStyle w:val="BodyText"/>
              <w:ind w:left="0" w:right="71"/>
              <w:rPr>
                <w:rFonts w:ascii="Aptos" w:hAnsi="Aptos" w:cstheme="minorHAnsi"/>
                <w:b/>
                <w:bCs/>
              </w:rPr>
            </w:pPr>
            <w:r w:rsidRPr="00C81F5D">
              <w:rPr>
                <w:rFonts w:ascii="Aptos" w:hAnsi="Aptos" w:cstheme="minorHAnsi"/>
                <w:b/>
                <w:bCs/>
              </w:rPr>
              <w:t>Assignments and Assessment</w:t>
            </w:r>
          </w:p>
          <w:p w14:paraId="41598F94"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Required readings</w:t>
            </w:r>
          </w:p>
          <w:p w14:paraId="23E5FDFA"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Recommended/supplementary readings</w:t>
            </w:r>
          </w:p>
          <w:p w14:paraId="494D3829"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Schedule of readings</w:t>
            </w:r>
          </w:p>
          <w:p w14:paraId="32705CA7"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Necessary materials/equipment</w:t>
            </w:r>
          </w:p>
          <w:p w14:paraId="1B9F51C1"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Assessment methods (learning experiences) and rationale</w:t>
            </w:r>
          </w:p>
          <w:p w14:paraId="4A101FD8"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Assessment philosophy</w:t>
            </w:r>
          </w:p>
          <w:p w14:paraId="67A28D4A"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Assessment schedule and due dates</w:t>
            </w:r>
          </w:p>
          <w:p w14:paraId="62133855" w14:textId="10368883" w:rsidR="006337AD" w:rsidRPr="00C81F5D" w:rsidRDefault="00A35723" w:rsidP="00BD46FD">
            <w:pPr>
              <w:pStyle w:val="BodyText"/>
              <w:numPr>
                <w:ilvl w:val="0"/>
                <w:numId w:val="4"/>
              </w:numPr>
              <w:ind w:right="71"/>
              <w:rPr>
                <w:rFonts w:ascii="Aptos" w:hAnsi="Aptos" w:cstheme="minorHAnsi"/>
              </w:rPr>
            </w:pPr>
            <w:hyperlink r:id="rId12" w:history="1">
              <w:r w:rsidRPr="00C81F5D">
                <w:rPr>
                  <w:rStyle w:val="Hyperlink"/>
                  <w:rFonts w:ascii="Aptos" w:hAnsi="Aptos" w:cstheme="minorHAnsi"/>
                </w:rPr>
                <w:t>Grading and a</w:t>
              </w:r>
              <w:r w:rsidR="006337AD" w:rsidRPr="00C81F5D">
                <w:rPr>
                  <w:rStyle w:val="Hyperlink"/>
                  <w:rFonts w:ascii="Aptos" w:hAnsi="Aptos" w:cstheme="minorHAnsi"/>
                </w:rPr>
                <w:t>ssessment criteria</w:t>
              </w:r>
            </w:hyperlink>
          </w:p>
          <w:p w14:paraId="1664F6AA" w14:textId="02A11931" w:rsidR="006337AD" w:rsidRPr="00C81F5D" w:rsidRDefault="006337AD" w:rsidP="00BD46FD">
            <w:pPr>
              <w:pStyle w:val="BodyText"/>
              <w:numPr>
                <w:ilvl w:val="0"/>
                <w:numId w:val="4"/>
              </w:numPr>
              <w:ind w:right="71"/>
              <w:rPr>
                <w:rFonts w:ascii="Aptos" w:hAnsi="Aptos" w:cstheme="minorHAnsi"/>
              </w:rPr>
            </w:pPr>
            <w:hyperlink r:id="rId13" w:history="1">
              <w:r w:rsidRPr="00C81F5D">
                <w:rPr>
                  <w:rStyle w:val="Hyperlink"/>
                  <w:rFonts w:ascii="Aptos" w:hAnsi="Aptos" w:cstheme="minorHAnsi"/>
                </w:rPr>
                <w:t>Assessment connection to learning outcomes</w:t>
              </w:r>
            </w:hyperlink>
          </w:p>
          <w:p w14:paraId="3A578CCF" w14:textId="77777777" w:rsidR="006337AD" w:rsidRPr="00C81F5D" w:rsidRDefault="006337AD" w:rsidP="00BD46FD">
            <w:pPr>
              <w:pStyle w:val="BodyText"/>
              <w:numPr>
                <w:ilvl w:val="0"/>
                <w:numId w:val="4"/>
              </w:numPr>
              <w:ind w:right="71"/>
              <w:rPr>
                <w:rFonts w:ascii="Aptos" w:hAnsi="Aptos" w:cstheme="minorHAnsi"/>
              </w:rPr>
            </w:pPr>
            <w:r w:rsidRPr="00C81F5D">
              <w:rPr>
                <w:rFonts w:ascii="Aptos" w:hAnsi="Aptos" w:cstheme="minorHAnsi"/>
              </w:rPr>
              <w:t>Dates for tests, assignments, and other activities (except unannounced quizzes) affecting the final course grade, and dates of the final exam period</w:t>
            </w:r>
          </w:p>
          <w:p w14:paraId="3E2DA9E0" w14:textId="77777777" w:rsidR="006337AD" w:rsidRPr="00C81F5D" w:rsidRDefault="006337AD" w:rsidP="00BD46FD">
            <w:pPr>
              <w:pStyle w:val="BodyText"/>
              <w:ind w:left="360" w:right="71"/>
              <w:rPr>
                <w:rFonts w:ascii="Aptos" w:hAnsi="Aptos" w:cstheme="minorHAnsi"/>
              </w:rPr>
            </w:pPr>
          </w:p>
        </w:tc>
        <w:tc>
          <w:tcPr>
            <w:tcW w:w="5395" w:type="dxa"/>
          </w:tcPr>
          <w:p w14:paraId="20CEB442" w14:textId="77777777" w:rsidR="006337AD" w:rsidRPr="00C81F5D" w:rsidRDefault="006337AD" w:rsidP="00BD46FD">
            <w:pPr>
              <w:pStyle w:val="BodyText"/>
              <w:ind w:left="0" w:right="71"/>
              <w:rPr>
                <w:rFonts w:ascii="Aptos" w:hAnsi="Aptos" w:cstheme="minorHAnsi"/>
                <w:b/>
                <w:bCs/>
              </w:rPr>
            </w:pPr>
            <w:r w:rsidRPr="00C81F5D">
              <w:rPr>
                <w:rFonts w:ascii="Aptos" w:hAnsi="Aptos" w:cstheme="minorHAnsi"/>
                <w:b/>
                <w:bCs/>
              </w:rPr>
              <w:t>Policies and Expectations</w:t>
            </w:r>
          </w:p>
          <w:p w14:paraId="34E61B5F" w14:textId="3149FB28"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Student and instructor roles, and responsibilities</w:t>
            </w:r>
            <w:r w:rsidR="00BF4E6F" w:rsidRPr="00C81F5D">
              <w:rPr>
                <w:rFonts w:ascii="Aptos" w:hAnsi="Aptos" w:cstheme="minorHAnsi"/>
                <w:sz w:val="20"/>
                <w:szCs w:val="20"/>
              </w:rPr>
              <w:t>,</w:t>
            </w:r>
            <w:r w:rsidRPr="00C81F5D">
              <w:rPr>
                <w:rFonts w:ascii="Aptos" w:hAnsi="Aptos" w:cstheme="minorHAnsi"/>
                <w:sz w:val="20"/>
                <w:szCs w:val="20"/>
              </w:rPr>
              <w:t xml:space="preserve"> and/or expectations</w:t>
            </w:r>
          </w:p>
          <w:p w14:paraId="7AB4EBB7" w14:textId="78818913"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Academic honesty</w:t>
            </w:r>
            <w:r w:rsidR="002B4F9B" w:rsidRPr="00C81F5D">
              <w:rPr>
                <w:rFonts w:ascii="Aptos" w:hAnsi="Aptos" w:cstheme="minorHAnsi"/>
                <w:sz w:val="20"/>
                <w:szCs w:val="20"/>
              </w:rPr>
              <w:t xml:space="preserve"> and integrity</w:t>
            </w:r>
            <w:r w:rsidRPr="00C81F5D">
              <w:rPr>
                <w:rFonts w:ascii="Aptos" w:hAnsi="Aptos" w:cstheme="minorHAnsi"/>
                <w:sz w:val="20"/>
                <w:szCs w:val="20"/>
              </w:rPr>
              <w:t xml:space="preserve"> (definition of plagiarism and use of plagiarism detection software)</w:t>
            </w:r>
          </w:p>
          <w:p w14:paraId="27F3A9FB" w14:textId="2EDEED40" w:rsidR="00BF4E6F" w:rsidRPr="00C81F5D" w:rsidRDefault="3648B6C9" w:rsidP="3648B6C9">
            <w:pPr>
              <w:pStyle w:val="ListParagraph"/>
              <w:numPr>
                <w:ilvl w:val="0"/>
                <w:numId w:val="5"/>
              </w:numPr>
              <w:rPr>
                <w:rFonts w:ascii="Aptos" w:hAnsi="Aptos" w:cstheme="minorBidi"/>
                <w:sz w:val="20"/>
                <w:szCs w:val="20"/>
              </w:rPr>
            </w:pPr>
            <w:hyperlink r:id="rId14">
              <w:r w:rsidRPr="00C81F5D">
                <w:rPr>
                  <w:rStyle w:val="Hyperlink"/>
                  <w:rFonts w:ascii="Aptos" w:hAnsi="Aptos" w:cstheme="minorBidi"/>
                  <w:sz w:val="20"/>
                  <w:szCs w:val="20"/>
                </w:rPr>
                <w:t>Use of generative AI</w:t>
              </w:r>
            </w:hyperlink>
          </w:p>
          <w:p w14:paraId="48CAF858" w14:textId="3988C914" w:rsidR="0068543C" w:rsidRPr="00C81F5D" w:rsidRDefault="0068543C" w:rsidP="0068543C">
            <w:pPr>
              <w:pStyle w:val="ListParagraph"/>
              <w:numPr>
                <w:ilvl w:val="0"/>
                <w:numId w:val="5"/>
              </w:numPr>
              <w:rPr>
                <w:rFonts w:ascii="Aptos" w:hAnsi="Aptos" w:cstheme="minorHAnsi"/>
                <w:sz w:val="20"/>
                <w:szCs w:val="20"/>
              </w:rPr>
            </w:pPr>
            <w:hyperlink r:id="rId15" w:history="1">
              <w:r w:rsidRPr="00C81F5D">
                <w:rPr>
                  <w:rStyle w:val="Hyperlink"/>
                  <w:rFonts w:ascii="Aptos" w:hAnsi="Aptos" w:cstheme="minorHAnsi"/>
                  <w:sz w:val="20"/>
                  <w:szCs w:val="20"/>
                </w:rPr>
                <w:t>Costs of educational materials (mandatory and optional)</w:t>
              </w:r>
            </w:hyperlink>
          </w:p>
          <w:p w14:paraId="09C3D461" w14:textId="6A909C59"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Accommodation for students with disabilities </w:t>
            </w:r>
          </w:p>
          <w:p w14:paraId="38B73B52" w14:textId="3C804D66" w:rsidR="006337AD" w:rsidRPr="00C81F5D" w:rsidRDefault="004C11B8" w:rsidP="00BD46FD">
            <w:pPr>
              <w:pStyle w:val="ListParagraph"/>
              <w:numPr>
                <w:ilvl w:val="0"/>
                <w:numId w:val="5"/>
              </w:numPr>
              <w:rPr>
                <w:rFonts w:ascii="Aptos" w:hAnsi="Aptos" w:cstheme="minorHAnsi"/>
                <w:sz w:val="20"/>
                <w:szCs w:val="20"/>
              </w:rPr>
            </w:pPr>
            <w:hyperlink r:id="rId16" w:history="1">
              <w:r w:rsidRPr="00C81F5D">
                <w:rPr>
                  <w:rStyle w:val="Hyperlink"/>
                  <w:rFonts w:ascii="Aptos" w:hAnsi="Aptos" w:cstheme="minorHAnsi"/>
                  <w:sz w:val="20"/>
                  <w:szCs w:val="20"/>
                </w:rPr>
                <w:t>Positionality</w:t>
              </w:r>
              <w:r w:rsidR="006337AD" w:rsidRPr="00C81F5D">
                <w:rPr>
                  <w:rStyle w:val="Hyperlink"/>
                  <w:rFonts w:ascii="Aptos" w:hAnsi="Aptos" w:cstheme="minorHAnsi"/>
                  <w:sz w:val="20"/>
                  <w:szCs w:val="20"/>
                </w:rPr>
                <w:t xml:space="preserve"> and inclusivity statement</w:t>
              </w:r>
            </w:hyperlink>
          </w:p>
          <w:p w14:paraId="686B8776" w14:textId="446DB03F"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Attendance and punctuality (expectations; </w:t>
            </w:r>
            <w:r w:rsidR="00B862E0" w:rsidRPr="00C81F5D">
              <w:rPr>
                <w:rFonts w:ascii="Aptos" w:hAnsi="Aptos" w:cstheme="minorHAnsi"/>
                <w:sz w:val="20"/>
                <w:szCs w:val="20"/>
              </w:rPr>
              <w:t>bu</w:t>
            </w:r>
            <w:r w:rsidR="00552ADB" w:rsidRPr="00C81F5D">
              <w:rPr>
                <w:rFonts w:ascii="Aptos" w:hAnsi="Aptos" w:cstheme="minorHAnsi"/>
                <w:sz w:val="20"/>
                <w:szCs w:val="20"/>
              </w:rPr>
              <w:t>t m</w:t>
            </w:r>
            <w:r w:rsidRPr="00C81F5D">
              <w:rPr>
                <w:rFonts w:ascii="Aptos" w:hAnsi="Aptos" w:cstheme="minorHAnsi"/>
                <w:sz w:val="20"/>
                <w:szCs w:val="20"/>
              </w:rPr>
              <w:t xml:space="preserve">arks </w:t>
            </w:r>
            <w:r w:rsidR="00552ADB" w:rsidRPr="00C81F5D">
              <w:rPr>
                <w:rFonts w:ascii="Aptos" w:hAnsi="Aptos" w:cstheme="minorHAnsi"/>
                <w:sz w:val="20"/>
                <w:szCs w:val="20"/>
              </w:rPr>
              <w:t>should not</w:t>
            </w:r>
            <w:r w:rsidRPr="00C81F5D">
              <w:rPr>
                <w:rFonts w:ascii="Aptos" w:hAnsi="Aptos" w:cstheme="minorHAnsi"/>
                <w:sz w:val="20"/>
                <w:szCs w:val="20"/>
              </w:rPr>
              <w:t xml:space="preserve"> be awarded for attendance, with some exceptions)</w:t>
            </w:r>
          </w:p>
          <w:p w14:paraId="0038AF6F"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Participation (with description)</w:t>
            </w:r>
          </w:p>
          <w:p w14:paraId="19AEE894"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Missed (and make-up) assignments and exams </w:t>
            </w:r>
          </w:p>
          <w:p w14:paraId="661D3288"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Late assignments</w:t>
            </w:r>
          </w:p>
          <w:p w14:paraId="09287F88"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Submission of assignments </w:t>
            </w:r>
          </w:p>
          <w:p w14:paraId="71B12E37"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Contacting the instructor(s) </w:t>
            </w:r>
          </w:p>
          <w:p w14:paraId="3546DB75"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Individual/group work </w:t>
            </w:r>
          </w:p>
          <w:p w14:paraId="7A5DEB7F"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Assessment weighting</w:t>
            </w:r>
          </w:p>
          <w:p w14:paraId="002058BB"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University’s grading scale </w:t>
            </w:r>
          </w:p>
          <w:p w14:paraId="73F8BF7E"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Voluntarily withdrawal deadline</w:t>
            </w:r>
          </w:p>
          <w:p w14:paraId="28D74282" w14:textId="5EC5C8AE"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 xml:space="preserve">Administering </w:t>
            </w:r>
            <w:hyperlink r:id="rId17" w:history="1">
              <w:r w:rsidRPr="00C81F5D">
                <w:rPr>
                  <w:rStyle w:val="Hyperlink"/>
                  <w:rFonts w:ascii="Aptos" w:hAnsi="Aptos" w:cstheme="minorHAnsi"/>
                  <w:sz w:val="20"/>
                  <w:szCs w:val="20"/>
                </w:rPr>
                <w:t>Student Perceptions of Teaching</w:t>
              </w:r>
            </w:hyperlink>
            <w:r w:rsidRPr="00C81F5D">
              <w:rPr>
                <w:rFonts w:ascii="Aptos" w:hAnsi="Aptos" w:cstheme="minorHAnsi"/>
                <w:sz w:val="20"/>
                <w:szCs w:val="20"/>
              </w:rPr>
              <w:t xml:space="preserve"> </w:t>
            </w:r>
          </w:p>
          <w:p w14:paraId="651F2F25"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Recording of lectures (state if recording is not permitted)</w:t>
            </w:r>
          </w:p>
          <w:p w14:paraId="786087F0" w14:textId="77777777" w:rsidR="006337AD" w:rsidRPr="00C81F5D" w:rsidRDefault="006337AD" w:rsidP="00BD46FD">
            <w:pPr>
              <w:pStyle w:val="ListParagraph"/>
              <w:numPr>
                <w:ilvl w:val="0"/>
                <w:numId w:val="5"/>
              </w:numPr>
              <w:rPr>
                <w:rFonts w:ascii="Aptos" w:hAnsi="Aptos" w:cstheme="minorHAnsi"/>
                <w:sz w:val="20"/>
                <w:szCs w:val="20"/>
              </w:rPr>
            </w:pPr>
            <w:r w:rsidRPr="00C81F5D">
              <w:rPr>
                <w:rFonts w:ascii="Aptos" w:hAnsi="Aptos" w:cstheme="minorHAnsi"/>
                <w:sz w:val="20"/>
                <w:szCs w:val="20"/>
              </w:rPr>
              <w:t>Caveat: Information subject to change, subject to bylaw provisions</w:t>
            </w:r>
          </w:p>
          <w:p w14:paraId="01E15611" w14:textId="77777777" w:rsidR="006337AD" w:rsidRPr="00C81F5D" w:rsidRDefault="006337AD" w:rsidP="00BD46FD">
            <w:pPr>
              <w:pStyle w:val="BodyText"/>
              <w:ind w:left="0" w:right="71"/>
              <w:rPr>
                <w:rFonts w:ascii="Aptos" w:hAnsi="Aptos" w:cstheme="minorHAnsi"/>
              </w:rPr>
            </w:pPr>
          </w:p>
          <w:p w14:paraId="3306A180" w14:textId="05C21662" w:rsidR="006337AD" w:rsidRPr="00C81F5D" w:rsidRDefault="006337AD" w:rsidP="00BD46FD">
            <w:pPr>
              <w:pStyle w:val="BodyText"/>
              <w:ind w:left="0" w:right="71"/>
              <w:rPr>
                <w:rFonts w:ascii="Aptos" w:hAnsi="Aptos" w:cstheme="minorHAnsi"/>
                <w:b/>
                <w:bCs/>
              </w:rPr>
            </w:pPr>
            <w:r w:rsidRPr="00C81F5D">
              <w:rPr>
                <w:rFonts w:ascii="Aptos" w:hAnsi="Aptos" w:cstheme="minorHAnsi"/>
                <w:b/>
                <w:bCs/>
              </w:rPr>
              <w:t>Service Information</w:t>
            </w:r>
          </w:p>
          <w:p w14:paraId="206E75E8" w14:textId="1611B192" w:rsidR="006337AD" w:rsidRPr="00C81F5D" w:rsidRDefault="006337AD" w:rsidP="00BD46FD">
            <w:pPr>
              <w:pStyle w:val="ListParagraph"/>
              <w:numPr>
                <w:ilvl w:val="0"/>
                <w:numId w:val="6"/>
              </w:numPr>
              <w:rPr>
                <w:rFonts w:ascii="Aptos" w:hAnsi="Aptos" w:cstheme="minorHAnsi"/>
                <w:sz w:val="20"/>
                <w:szCs w:val="20"/>
              </w:rPr>
            </w:pPr>
            <w:hyperlink r:id="rId18" w:history="1">
              <w:r w:rsidRPr="00C81F5D">
                <w:rPr>
                  <w:rStyle w:val="Hyperlink"/>
                  <w:rFonts w:ascii="Aptos" w:hAnsi="Aptos" w:cstheme="minorHAnsi"/>
                  <w:sz w:val="20"/>
                  <w:szCs w:val="20"/>
                </w:rPr>
                <w:t>Academic Writing Centre</w:t>
              </w:r>
            </w:hyperlink>
          </w:p>
          <w:p w14:paraId="48AE06EB" w14:textId="2A59114B" w:rsidR="006337AD" w:rsidRPr="00C81F5D" w:rsidRDefault="006337AD" w:rsidP="00BD46FD">
            <w:pPr>
              <w:pStyle w:val="ListParagraph"/>
              <w:numPr>
                <w:ilvl w:val="0"/>
                <w:numId w:val="6"/>
              </w:numPr>
              <w:rPr>
                <w:rFonts w:ascii="Aptos" w:hAnsi="Aptos" w:cstheme="minorHAnsi"/>
                <w:sz w:val="20"/>
                <w:szCs w:val="20"/>
              </w:rPr>
            </w:pPr>
            <w:hyperlink r:id="rId19" w:history="1">
              <w:r w:rsidRPr="00C81F5D">
                <w:rPr>
                  <w:rStyle w:val="Hyperlink"/>
                  <w:rFonts w:ascii="Aptos" w:hAnsi="Aptos" w:cstheme="minorHAnsi"/>
                  <w:sz w:val="20"/>
                  <w:szCs w:val="20"/>
                </w:rPr>
                <w:t>Skills to Enhance Personal Success (STEPS)</w:t>
              </w:r>
            </w:hyperlink>
          </w:p>
          <w:p w14:paraId="574C43B4" w14:textId="1C8F3451" w:rsidR="006337AD" w:rsidRPr="00C81F5D" w:rsidRDefault="006337AD" w:rsidP="00BD46FD">
            <w:pPr>
              <w:pStyle w:val="ListParagraph"/>
              <w:numPr>
                <w:ilvl w:val="0"/>
                <w:numId w:val="6"/>
              </w:numPr>
              <w:rPr>
                <w:rFonts w:ascii="Aptos" w:hAnsi="Aptos" w:cstheme="minorHAnsi"/>
                <w:sz w:val="20"/>
                <w:szCs w:val="20"/>
              </w:rPr>
            </w:pPr>
            <w:hyperlink r:id="rId20" w:history="1">
              <w:r w:rsidRPr="00C81F5D">
                <w:rPr>
                  <w:rStyle w:val="Hyperlink"/>
                  <w:rFonts w:ascii="Aptos" w:hAnsi="Aptos" w:cstheme="minorHAnsi"/>
                  <w:sz w:val="20"/>
                  <w:szCs w:val="20"/>
                </w:rPr>
                <w:t>Information Technology Services</w:t>
              </w:r>
            </w:hyperlink>
          </w:p>
          <w:p w14:paraId="23CE4488" w14:textId="46A45842" w:rsidR="006337AD" w:rsidRPr="00C81F5D" w:rsidRDefault="006337AD" w:rsidP="00BD46FD">
            <w:pPr>
              <w:pStyle w:val="ListParagraph"/>
              <w:numPr>
                <w:ilvl w:val="0"/>
                <w:numId w:val="6"/>
              </w:numPr>
              <w:rPr>
                <w:rFonts w:ascii="Aptos" w:hAnsi="Aptos" w:cstheme="minorHAnsi"/>
                <w:sz w:val="20"/>
                <w:szCs w:val="20"/>
              </w:rPr>
            </w:pPr>
            <w:hyperlink r:id="rId21" w:history="1">
              <w:r w:rsidRPr="00C81F5D">
                <w:rPr>
                  <w:rStyle w:val="Hyperlink"/>
                  <w:rFonts w:ascii="Aptos" w:hAnsi="Aptos" w:cstheme="minorHAnsi"/>
                  <w:sz w:val="20"/>
                  <w:szCs w:val="20"/>
                </w:rPr>
                <w:t>Student Health Services</w:t>
              </w:r>
            </w:hyperlink>
            <w:r w:rsidRPr="00C81F5D">
              <w:rPr>
                <w:rFonts w:ascii="Aptos" w:hAnsi="Aptos" w:cstheme="minorHAnsi"/>
                <w:sz w:val="20"/>
                <w:szCs w:val="20"/>
              </w:rPr>
              <w:t xml:space="preserve"> </w:t>
            </w:r>
          </w:p>
          <w:p w14:paraId="3B27DDB6" w14:textId="3D36479D" w:rsidR="006337AD" w:rsidRPr="00C81F5D" w:rsidRDefault="006337AD" w:rsidP="00BD46FD">
            <w:pPr>
              <w:pStyle w:val="ListParagraph"/>
              <w:numPr>
                <w:ilvl w:val="0"/>
                <w:numId w:val="6"/>
              </w:numPr>
              <w:rPr>
                <w:rFonts w:ascii="Aptos" w:hAnsi="Aptos" w:cstheme="minorHAnsi"/>
                <w:sz w:val="20"/>
                <w:szCs w:val="20"/>
              </w:rPr>
            </w:pPr>
            <w:hyperlink r:id="rId22" w:history="1">
              <w:r w:rsidRPr="00C81F5D">
                <w:rPr>
                  <w:rStyle w:val="Hyperlink"/>
                  <w:rFonts w:ascii="Aptos" w:hAnsi="Aptos" w:cstheme="minorHAnsi"/>
                  <w:sz w:val="20"/>
                  <w:szCs w:val="20"/>
                </w:rPr>
                <w:t>Student Counseling Centre</w:t>
              </w:r>
            </w:hyperlink>
            <w:r w:rsidRPr="00C81F5D">
              <w:rPr>
                <w:rFonts w:ascii="Aptos" w:hAnsi="Aptos" w:cstheme="minorHAnsi"/>
                <w:sz w:val="20"/>
                <w:szCs w:val="20"/>
              </w:rPr>
              <w:t xml:space="preserve"> </w:t>
            </w:r>
          </w:p>
          <w:p w14:paraId="037173D3" w14:textId="129B4E4E" w:rsidR="006337AD" w:rsidRPr="00C81F5D" w:rsidRDefault="006337AD" w:rsidP="00BD46FD">
            <w:pPr>
              <w:pStyle w:val="ListParagraph"/>
              <w:numPr>
                <w:ilvl w:val="0"/>
                <w:numId w:val="6"/>
              </w:numPr>
              <w:rPr>
                <w:rFonts w:ascii="Aptos" w:hAnsi="Aptos" w:cstheme="minorHAnsi"/>
                <w:sz w:val="20"/>
                <w:szCs w:val="20"/>
              </w:rPr>
            </w:pPr>
            <w:hyperlink r:id="rId23" w:history="1">
              <w:r w:rsidRPr="00C81F5D">
                <w:rPr>
                  <w:rStyle w:val="Hyperlink"/>
                  <w:rFonts w:ascii="Aptos" w:hAnsi="Aptos" w:cstheme="minorHAnsi"/>
                  <w:sz w:val="20"/>
                  <w:szCs w:val="20"/>
                </w:rPr>
                <w:t>Advising Centre</w:t>
              </w:r>
            </w:hyperlink>
          </w:p>
          <w:p w14:paraId="32751DED" w14:textId="13F0249B" w:rsidR="006337AD" w:rsidRPr="00C81F5D" w:rsidRDefault="006337AD" w:rsidP="00BD46FD">
            <w:pPr>
              <w:pStyle w:val="ListParagraph"/>
              <w:numPr>
                <w:ilvl w:val="0"/>
                <w:numId w:val="6"/>
              </w:numPr>
              <w:rPr>
                <w:rFonts w:ascii="Aptos" w:hAnsi="Aptos" w:cstheme="minorHAnsi"/>
                <w:sz w:val="20"/>
                <w:szCs w:val="20"/>
              </w:rPr>
            </w:pPr>
            <w:hyperlink r:id="rId24" w:history="1">
              <w:r w:rsidRPr="00C81F5D">
                <w:rPr>
                  <w:rStyle w:val="Hyperlink"/>
                  <w:rFonts w:ascii="Aptos" w:hAnsi="Aptos" w:cstheme="minorHAnsi"/>
                  <w:sz w:val="20"/>
                  <w:szCs w:val="20"/>
                </w:rPr>
                <w:t xml:space="preserve">Student </w:t>
              </w:r>
              <w:r w:rsidR="00D3297F" w:rsidRPr="00C81F5D">
                <w:rPr>
                  <w:rStyle w:val="Hyperlink"/>
                  <w:rFonts w:ascii="Aptos" w:hAnsi="Aptos" w:cstheme="minorHAnsi"/>
                  <w:sz w:val="20"/>
                  <w:szCs w:val="20"/>
                </w:rPr>
                <w:t>Accessibility</w:t>
              </w:r>
              <w:r w:rsidRPr="00C81F5D">
                <w:rPr>
                  <w:rStyle w:val="Hyperlink"/>
                  <w:rFonts w:ascii="Aptos" w:hAnsi="Aptos" w:cstheme="minorHAnsi"/>
                  <w:sz w:val="20"/>
                  <w:szCs w:val="20"/>
                </w:rPr>
                <w:t xml:space="preserve"> Services</w:t>
              </w:r>
            </w:hyperlink>
          </w:p>
          <w:p w14:paraId="5209D062" w14:textId="21493526" w:rsidR="006337AD" w:rsidRPr="00C81F5D" w:rsidRDefault="006337AD" w:rsidP="00BD46FD">
            <w:pPr>
              <w:pStyle w:val="ListParagraph"/>
              <w:numPr>
                <w:ilvl w:val="0"/>
                <w:numId w:val="6"/>
              </w:numPr>
              <w:rPr>
                <w:rFonts w:ascii="Aptos" w:hAnsi="Aptos" w:cstheme="minorHAnsi"/>
                <w:sz w:val="20"/>
                <w:szCs w:val="20"/>
              </w:rPr>
            </w:pPr>
            <w:hyperlink r:id="rId25" w:history="1">
              <w:r w:rsidRPr="00C81F5D">
                <w:rPr>
                  <w:rStyle w:val="Hyperlink"/>
                  <w:rFonts w:ascii="Aptos" w:hAnsi="Aptos" w:cstheme="minorHAnsi"/>
                  <w:sz w:val="20"/>
                  <w:szCs w:val="20"/>
                </w:rPr>
                <w:t>Mental Health</w:t>
              </w:r>
              <w:r w:rsidR="00D3297F" w:rsidRPr="00C81F5D">
                <w:rPr>
                  <w:rStyle w:val="Hyperlink"/>
                  <w:rFonts w:ascii="Aptos" w:hAnsi="Aptos" w:cstheme="minorHAnsi"/>
                  <w:sz w:val="20"/>
                  <w:szCs w:val="20"/>
                </w:rPr>
                <w:t xml:space="preserve"> and Wellness</w:t>
              </w:r>
            </w:hyperlink>
          </w:p>
          <w:p w14:paraId="33F2BBA7" w14:textId="77777777" w:rsidR="006337AD" w:rsidRPr="00C81F5D" w:rsidRDefault="006337AD" w:rsidP="00BD46FD">
            <w:pPr>
              <w:rPr>
                <w:rFonts w:ascii="Aptos" w:hAnsi="Aptos" w:cstheme="minorHAnsi"/>
                <w:sz w:val="20"/>
                <w:szCs w:val="20"/>
              </w:rPr>
            </w:pPr>
          </w:p>
          <w:p w14:paraId="5D8C1DC9" w14:textId="3CAF80F3" w:rsidR="006337AD" w:rsidRPr="00C81F5D" w:rsidRDefault="006337AD" w:rsidP="00BD46FD">
            <w:pPr>
              <w:rPr>
                <w:rFonts w:ascii="Aptos" w:hAnsi="Aptos" w:cstheme="minorHAnsi"/>
                <w:b/>
                <w:bCs/>
                <w:sz w:val="20"/>
                <w:szCs w:val="20"/>
              </w:rPr>
            </w:pPr>
            <w:r w:rsidRPr="00C81F5D">
              <w:rPr>
                <w:rFonts w:ascii="Aptos" w:hAnsi="Aptos" w:cstheme="minorHAnsi"/>
                <w:b/>
                <w:bCs/>
                <w:sz w:val="20"/>
                <w:szCs w:val="20"/>
              </w:rPr>
              <w:t>Design Issues</w:t>
            </w:r>
          </w:p>
          <w:p w14:paraId="635F8E38" w14:textId="77777777" w:rsidR="006337AD" w:rsidRPr="00C81F5D" w:rsidRDefault="006337AD" w:rsidP="00BD46FD">
            <w:pPr>
              <w:pStyle w:val="ListParagraph"/>
              <w:numPr>
                <w:ilvl w:val="0"/>
                <w:numId w:val="7"/>
              </w:numPr>
              <w:rPr>
                <w:rFonts w:ascii="Aptos" w:hAnsi="Aptos" w:cstheme="minorHAnsi"/>
                <w:sz w:val="20"/>
                <w:szCs w:val="20"/>
              </w:rPr>
            </w:pPr>
            <w:r w:rsidRPr="00C81F5D">
              <w:rPr>
                <w:rFonts w:ascii="Aptos" w:hAnsi="Aptos" w:cstheme="minorHAnsi"/>
                <w:sz w:val="20"/>
                <w:szCs w:val="20"/>
              </w:rPr>
              <w:t>Wording sets desired tone</w:t>
            </w:r>
          </w:p>
          <w:p w14:paraId="63DFF141" w14:textId="77777777" w:rsidR="006337AD" w:rsidRPr="00C81F5D" w:rsidRDefault="006337AD" w:rsidP="00BD46FD">
            <w:pPr>
              <w:pStyle w:val="ListParagraph"/>
              <w:numPr>
                <w:ilvl w:val="0"/>
                <w:numId w:val="7"/>
              </w:numPr>
              <w:rPr>
                <w:rFonts w:ascii="Aptos" w:hAnsi="Aptos" w:cstheme="minorHAnsi"/>
                <w:sz w:val="20"/>
                <w:szCs w:val="20"/>
              </w:rPr>
            </w:pPr>
            <w:r w:rsidRPr="00C81F5D">
              <w:rPr>
                <w:rFonts w:ascii="Aptos" w:hAnsi="Aptos" w:cstheme="minorHAnsi"/>
                <w:sz w:val="20"/>
                <w:szCs w:val="20"/>
              </w:rPr>
              <w:t>Clear alignment of suitable and diverse methods, assessments, and outcomes</w:t>
            </w:r>
          </w:p>
          <w:p w14:paraId="70988F71" w14:textId="7C8D9639" w:rsidR="00D3297F" w:rsidRPr="00C81F5D" w:rsidRDefault="00D3297F" w:rsidP="00BD46FD">
            <w:pPr>
              <w:pStyle w:val="ListParagraph"/>
              <w:numPr>
                <w:ilvl w:val="0"/>
                <w:numId w:val="7"/>
              </w:numPr>
              <w:rPr>
                <w:rFonts w:ascii="Aptos" w:hAnsi="Aptos" w:cstheme="minorHAnsi"/>
                <w:sz w:val="20"/>
                <w:szCs w:val="20"/>
              </w:rPr>
            </w:pPr>
            <w:r w:rsidRPr="00C81F5D">
              <w:rPr>
                <w:rFonts w:ascii="Aptos" w:hAnsi="Aptos" w:cstheme="minorHAnsi"/>
                <w:sz w:val="20"/>
                <w:szCs w:val="20"/>
              </w:rPr>
              <w:t xml:space="preserve">Implementation of </w:t>
            </w:r>
            <w:hyperlink r:id="rId26" w:history="1">
              <w:r w:rsidRPr="00C81F5D">
                <w:rPr>
                  <w:rStyle w:val="Hyperlink"/>
                  <w:rFonts w:ascii="Aptos" w:hAnsi="Aptos" w:cstheme="minorHAnsi"/>
                  <w:sz w:val="20"/>
                  <w:szCs w:val="20"/>
                </w:rPr>
                <w:t>Universal Design for Learning</w:t>
              </w:r>
            </w:hyperlink>
            <w:r w:rsidRPr="00C81F5D">
              <w:rPr>
                <w:rFonts w:ascii="Aptos" w:hAnsi="Aptos" w:cstheme="minorHAnsi"/>
                <w:sz w:val="20"/>
                <w:szCs w:val="20"/>
              </w:rPr>
              <w:t xml:space="preserve"> </w:t>
            </w:r>
          </w:p>
          <w:p w14:paraId="5D02565A" w14:textId="387160BA" w:rsidR="006337AD" w:rsidRPr="00C81F5D" w:rsidRDefault="006337AD" w:rsidP="00BD46FD">
            <w:pPr>
              <w:pStyle w:val="ListParagraph"/>
              <w:numPr>
                <w:ilvl w:val="0"/>
                <w:numId w:val="7"/>
              </w:numPr>
              <w:rPr>
                <w:rFonts w:ascii="Aptos" w:hAnsi="Aptos" w:cstheme="minorHAnsi"/>
                <w:sz w:val="20"/>
                <w:szCs w:val="20"/>
              </w:rPr>
            </w:pPr>
            <w:r w:rsidRPr="00C81F5D">
              <w:rPr>
                <w:rFonts w:ascii="Aptos" w:hAnsi="Aptos" w:cstheme="minorHAnsi"/>
                <w:sz w:val="20"/>
                <w:szCs w:val="20"/>
              </w:rPr>
              <w:t xml:space="preserve">Multiple opportunities to demonstrate achievement </w:t>
            </w:r>
          </w:p>
          <w:p w14:paraId="3DB7A731" w14:textId="77777777" w:rsidR="006337AD" w:rsidRPr="00C81F5D" w:rsidRDefault="006337AD" w:rsidP="00BD46FD">
            <w:pPr>
              <w:pStyle w:val="ListParagraph"/>
              <w:numPr>
                <w:ilvl w:val="0"/>
                <w:numId w:val="7"/>
              </w:numPr>
              <w:rPr>
                <w:rFonts w:ascii="Aptos" w:hAnsi="Aptos" w:cstheme="minorHAnsi"/>
                <w:sz w:val="20"/>
                <w:szCs w:val="20"/>
              </w:rPr>
            </w:pPr>
            <w:r w:rsidRPr="00C81F5D">
              <w:rPr>
                <w:rFonts w:ascii="Aptos" w:hAnsi="Aptos" w:cstheme="minorHAnsi"/>
                <w:sz w:val="20"/>
                <w:szCs w:val="20"/>
              </w:rPr>
              <w:t>Logical arrangement of content/topics</w:t>
            </w:r>
          </w:p>
          <w:p w14:paraId="78DAC5F2" w14:textId="77777777" w:rsidR="006337AD" w:rsidRPr="00C81F5D" w:rsidRDefault="006337AD" w:rsidP="00BD46FD">
            <w:pPr>
              <w:pStyle w:val="BodyText"/>
              <w:ind w:left="0" w:right="71"/>
              <w:rPr>
                <w:rFonts w:ascii="Aptos" w:hAnsi="Aptos" w:cstheme="minorHAnsi"/>
              </w:rPr>
            </w:pPr>
          </w:p>
        </w:tc>
      </w:tr>
    </w:tbl>
    <w:p w14:paraId="1D3FDBBB" w14:textId="77777777" w:rsidR="0042622D" w:rsidRPr="00C81F5D" w:rsidRDefault="0042622D" w:rsidP="001A315B">
      <w:pPr>
        <w:pStyle w:val="BodyText"/>
        <w:ind w:left="0" w:right="71"/>
        <w:jc w:val="both"/>
        <w:rPr>
          <w:rFonts w:ascii="Aptos" w:hAnsi="Aptos" w:cstheme="minorHAnsi"/>
        </w:rPr>
      </w:pPr>
    </w:p>
    <w:p w14:paraId="04833D94" w14:textId="77777777" w:rsidR="0042622D" w:rsidRPr="00C81F5D" w:rsidRDefault="0042622D" w:rsidP="001A315B">
      <w:pPr>
        <w:pStyle w:val="BodyText"/>
        <w:ind w:left="0" w:right="71"/>
        <w:jc w:val="both"/>
        <w:rPr>
          <w:rFonts w:ascii="Aptos" w:hAnsi="Aptos" w:cstheme="minorHAnsi"/>
        </w:rPr>
      </w:pPr>
    </w:p>
    <w:p w14:paraId="366D9226" w14:textId="77777777" w:rsidR="001A315B" w:rsidRPr="00C81F5D" w:rsidRDefault="001A315B" w:rsidP="001A315B">
      <w:pPr>
        <w:pStyle w:val="BodyText"/>
        <w:ind w:left="0" w:right="71"/>
        <w:jc w:val="both"/>
        <w:rPr>
          <w:rFonts w:ascii="Aptos" w:hAnsi="Aptos" w:cstheme="minorHAnsi"/>
        </w:rPr>
      </w:pPr>
    </w:p>
    <w:p w14:paraId="50873237" w14:textId="15A72DDB" w:rsidR="00AF7CD3" w:rsidRPr="00C81F5D" w:rsidRDefault="00AF7CD3" w:rsidP="00557D1F">
      <w:pPr>
        <w:rPr>
          <w:rFonts w:ascii="Aptos" w:hAnsi="Aptos" w:cstheme="minorHAnsi"/>
          <w:b/>
          <w:bCs/>
          <w:sz w:val="24"/>
        </w:rPr>
      </w:pPr>
      <w:r w:rsidRPr="00C81F5D">
        <w:rPr>
          <w:rFonts w:ascii="Aptos" w:hAnsi="Aptos" w:cstheme="minorHAnsi"/>
          <w:b/>
          <w:bCs/>
          <w:sz w:val="24"/>
        </w:rPr>
        <w:t>Checklist of Information Required for Course Outline/Syllabus</w:t>
      </w:r>
    </w:p>
    <w:p w14:paraId="5B149F1B" w14:textId="77777777" w:rsidR="00AF7CD3" w:rsidRPr="00C81F5D" w:rsidRDefault="00AF7CD3" w:rsidP="00557D1F">
      <w:pPr>
        <w:rPr>
          <w:rFonts w:ascii="Aptos" w:hAnsi="Aptos" w:cstheme="minorHAnsi"/>
          <w:sz w:val="20"/>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513"/>
        <w:gridCol w:w="872"/>
      </w:tblGrid>
      <w:tr w:rsidR="00BD46FD" w:rsidRPr="00C81F5D" w14:paraId="4EB2B3CA" w14:textId="77777777" w:rsidTr="00BD46FD">
        <w:tc>
          <w:tcPr>
            <w:tcW w:w="2405" w:type="dxa"/>
            <w:shd w:val="clear" w:color="auto" w:fill="262626" w:themeFill="text1" w:themeFillTint="D9"/>
          </w:tcPr>
          <w:p w14:paraId="7CA9697A" w14:textId="33EA4DA0"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Policy</w:t>
            </w:r>
          </w:p>
        </w:tc>
        <w:tc>
          <w:tcPr>
            <w:tcW w:w="7513" w:type="dxa"/>
            <w:shd w:val="clear" w:color="auto" w:fill="262626" w:themeFill="text1" w:themeFillTint="D9"/>
          </w:tcPr>
          <w:p w14:paraId="0A405865" w14:textId="11F361AC"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Item</w:t>
            </w:r>
          </w:p>
        </w:tc>
        <w:tc>
          <w:tcPr>
            <w:tcW w:w="872" w:type="dxa"/>
            <w:shd w:val="clear" w:color="auto" w:fill="262626" w:themeFill="text1" w:themeFillTint="D9"/>
          </w:tcPr>
          <w:p w14:paraId="618BE3E5" w14:textId="70F21F94"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Check or N/A</w:t>
            </w:r>
          </w:p>
        </w:tc>
      </w:tr>
      <w:tr w:rsidR="006572A2" w:rsidRPr="00C81F5D" w14:paraId="674331AE" w14:textId="77777777" w:rsidTr="00AF7CD3">
        <w:tc>
          <w:tcPr>
            <w:tcW w:w="2405" w:type="dxa"/>
          </w:tcPr>
          <w:p w14:paraId="38A81FEE" w14:textId="77777777" w:rsidR="006572A2" w:rsidRPr="00C81F5D" w:rsidRDefault="006572A2" w:rsidP="00AF7CD3">
            <w:pPr>
              <w:pStyle w:val="BodyText"/>
              <w:ind w:left="0" w:right="71"/>
              <w:rPr>
                <w:rFonts w:ascii="Aptos" w:hAnsi="Aptos" w:cstheme="minorHAnsi"/>
                <w:b/>
                <w:bCs/>
              </w:rPr>
            </w:pPr>
          </w:p>
        </w:tc>
        <w:tc>
          <w:tcPr>
            <w:tcW w:w="7513" w:type="dxa"/>
          </w:tcPr>
          <w:p w14:paraId="24DDB53F" w14:textId="44912199" w:rsidR="006572A2" w:rsidRPr="00C81F5D" w:rsidRDefault="006572A2" w:rsidP="00AF7CD3">
            <w:pPr>
              <w:pStyle w:val="BodyText"/>
              <w:ind w:left="0" w:right="71"/>
              <w:rPr>
                <w:rFonts w:ascii="Aptos" w:hAnsi="Aptos" w:cstheme="minorHAnsi"/>
              </w:rPr>
            </w:pPr>
            <w:r w:rsidRPr="00C81F5D">
              <w:rPr>
                <w:rFonts w:ascii="Aptos" w:hAnsi="Aptos" w:cstheme="minorHAnsi"/>
              </w:rPr>
              <w:t>Course Description (consistent with calendar)</w:t>
            </w:r>
          </w:p>
        </w:tc>
        <w:tc>
          <w:tcPr>
            <w:tcW w:w="872" w:type="dxa"/>
          </w:tcPr>
          <w:p w14:paraId="687EE5CF" w14:textId="77777777" w:rsidR="006572A2" w:rsidRPr="00C81F5D" w:rsidRDefault="006572A2" w:rsidP="00AF7CD3">
            <w:pPr>
              <w:pStyle w:val="BodyText"/>
              <w:ind w:left="0" w:right="71"/>
              <w:rPr>
                <w:rFonts w:ascii="Aptos" w:hAnsi="Aptos" w:cstheme="minorHAnsi"/>
              </w:rPr>
            </w:pPr>
          </w:p>
        </w:tc>
      </w:tr>
      <w:tr w:rsidR="006572A2" w:rsidRPr="00C81F5D" w14:paraId="7FE2299D" w14:textId="77777777" w:rsidTr="00AF7CD3">
        <w:tc>
          <w:tcPr>
            <w:tcW w:w="2405" w:type="dxa"/>
          </w:tcPr>
          <w:p w14:paraId="17D5C73D" w14:textId="77777777" w:rsidR="006572A2" w:rsidRPr="00C81F5D" w:rsidRDefault="006572A2" w:rsidP="00AF7CD3">
            <w:pPr>
              <w:pStyle w:val="BodyText"/>
              <w:ind w:left="0" w:right="71"/>
              <w:rPr>
                <w:rFonts w:ascii="Aptos" w:hAnsi="Aptos" w:cstheme="minorHAnsi"/>
                <w:b/>
                <w:bCs/>
              </w:rPr>
            </w:pPr>
          </w:p>
        </w:tc>
        <w:tc>
          <w:tcPr>
            <w:tcW w:w="7513" w:type="dxa"/>
          </w:tcPr>
          <w:p w14:paraId="7F493FA1" w14:textId="4F6C78A0" w:rsidR="006572A2" w:rsidRPr="00C81F5D" w:rsidRDefault="006572A2" w:rsidP="00AF7CD3">
            <w:pPr>
              <w:pStyle w:val="BodyText"/>
              <w:ind w:left="0" w:right="71"/>
              <w:rPr>
                <w:rFonts w:ascii="Aptos" w:hAnsi="Aptos" w:cstheme="minorHAnsi"/>
              </w:rPr>
            </w:pPr>
            <w:r w:rsidRPr="00C81F5D">
              <w:rPr>
                <w:rFonts w:ascii="Aptos" w:hAnsi="Aptos" w:cstheme="minorHAnsi"/>
              </w:rPr>
              <w:t>Instructor Contact Information</w:t>
            </w:r>
          </w:p>
        </w:tc>
        <w:tc>
          <w:tcPr>
            <w:tcW w:w="872" w:type="dxa"/>
          </w:tcPr>
          <w:p w14:paraId="381B06D7" w14:textId="77777777" w:rsidR="006572A2" w:rsidRPr="00C81F5D" w:rsidRDefault="006572A2" w:rsidP="00AF7CD3">
            <w:pPr>
              <w:pStyle w:val="BodyText"/>
              <w:ind w:left="0" w:right="71"/>
              <w:rPr>
                <w:rFonts w:ascii="Aptos" w:hAnsi="Aptos" w:cstheme="minorHAnsi"/>
              </w:rPr>
            </w:pPr>
          </w:p>
        </w:tc>
      </w:tr>
      <w:tr w:rsidR="006572A2" w:rsidRPr="00C81F5D" w14:paraId="7FCA2D4E" w14:textId="77777777" w:rsidTr="00AF7CD3">
        <w:tc>
          <w:tcPr>
            <w:tcW w:w="2405" w:type="dxa"/>
          </w:tcPr>
          <w:p w14:paraId="22635F21" w14:textId="0AC71A66"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Collective Agreement</w:t>
            </w:r>
          </w:p>
        </w:tc>
        <w:tc>
          <w:tcPr>
            <w:tcW w:w="7513" w:type="dxa"/>
          </w:tcPr>
          <w:p w14:paraId="59452876" w14:textId="26210E2C" w:rsidR="006572A2" w:rsidRPr="00C81F5D" w:rsidRDefault="006572A2" w:rsidP="00AF7CD3">
            <w:pPr>
              <w:pStyle w:val="BodyText"/>
              <w:ind w:left="0" w:right="71"/>
              <w:rPr>
                <w:rFonts w:ascii="Aptos" w:hAnsi="Aptos" w:cstheme="minorHAnsi"/>
              </w:rPr>
            </w:pPr>
            <w:hyperlink r:id="rId27" w:history="1">
              <w:r w:rsidRPr="00C81F5D">
                <w:rPr>
                  <w:rStyle w:val="Hyperlink"/>
                  <w:rFonts w:ascii="Aptos" w:hAnsi="Aptos" w:cstheme="minorHAnsi"/>
                </w:rPr>
                <w:t>https://www.wufa.ca/collective-agreement</w:t>
              </w:r>
            </w:hyperlink>
          </w:p>
        </w:tc>
        <w:tc>
          <w:tcPr>
            <w:tcW w:w="872" w:type="dxa"/>
          </w:tcPr>
          <w:p w14:paraId="4D2E2EE7" w14:textId="77777777" w:rsidR="006572A2" w:rsidRPr="00C81F5D" w:rsidRDefault="006572A2" w:rsidP="00AF7CD3">
            <w:pPr>
              <w:pStyle w:val="BodyText"/>
              <w:ind w:left="0" w:right="71"/>
              <w:rPr>
                <w:rFonts w:ascii="Aptos" w:hAnsi="Aptos" w:cstheme="minorHAnsi"/>
              </w:rPr>
            </w:pPr>
          </w:p>
        </w:tc>
      </w:tr>
      <w:tr w:rsidR="006572A2" w:rsidRPr="00C81F5D" w14:paraId="6E47ABDD" w14:textId="77777777" w:rsidTr="00AF7CD3">
        <w:tc>
          <w:tcPr>
            <w:tcW w:w="2405" w:type="dxa"/>
          </w:tcPr>
          <w:p w14:paraId="0A38FDEE" w14:textId="2D007080"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5.25 (g)</w:t>
            </w:r>
          </w:p>
        </w:tc>
        <w:tc>
          <w:tcPr>
            <w:tcW w:w="7513" w:type="dxa"/>
          </w:tcPr>
          <w:p w14:paraId="477238DA" w14:textId="4162CEC1" w:rsidR="006572A2" w:rsidRPr="00C81F5D" w:rsidRDefault="006572A2" w:rsidP="00AF7CD3">
            <w:pPr>
              <w:pStyle w:val="BodyText"/>
              <w:ind w:left="0" w:right="71"/>
              <w:rPr>
                <w:rFonts w:ascii="Aptos" w:hAnsi="Aptos" w:cstheme="minorHAnsi"/>
              </w:rPr>
            </w:pPr>
            <w:r w:rsidRPr="00C81F5D">
              <w:rPr>
                <w:rFonts w:ascii="Aptos" w:hAnsi="Aptos" w:cstheme="minorHAnsi"/>
              </w:rPr>
              <w:t>(g) to inform in the course outline his/her students of course requirements, assignments, and evaluation methods and their timing and any other matters relating to course delivery as required by Senate bylaws and policies</w:t>
            </w:r>
            <w:r w:rsidR="00886F2A" w:rsidRPr="00C81F5D">
              <w:rPr>
                <w:rFonts w:ascii="Aptos" w:hAnsi="Aptos" w:cstheme="minorHAnsi"/>
              </w:rPr>
              <w:t>.</w:t>
            </w:r>
          </w:p>
        </w:tc>
        <w:tc>
          <w:tcPr>
            <w:tcW w:w="872" w:type="dxa"/>
          </w:tcPr>
          <w:p w14:paraId="03FBCF2D" w14:textId="77777777" w:rsidR="006572A2" w:rsidRPr="00C81F5D" w:rsidRDefault="006572A2" w:rsidP="00AF7CD3">
            <w:pPr>
              <w:pStyle w:val="BodyText"/>
              <w:ind w:left="0" w:right="71"/>
              <w:rPr>
                <w:rFonts w:ascii="Aptos" w:hAnsi="Aptos" w:cstheme="minorHAnsi"/>
              </w:rPr>
            </w:pPr>
          </w:p>
        </w:tc>
      </w:tr>
      <w:tr w:rsidR="006572A2" w:rsidRPr="00C81F5D" w14:paraId="3711D8A5" w14:textId="77777777" w:rsidTr="00AF7CD3">
        <w:tc>
          <w:tcPr>
            <w:tcW w:w="2405" w:type="dxa"/>
          </w:tcPr>
          <w:p w14:paraId="4E99382B" w14:textId="04E89DBE"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5.25 (j)</w:t>
            </w:r>
          </w:p>
        </w:tc>
        <w:tc>
          <w:tcPr>
            <w:tcW w:w="7513" w:type="dxa"/>
          </w:tcPr>
          <w:p w14:paraId="670C9F43" w14:textId="60325F71" w:rsidR="006572A2" w:rsidRPr="00C81F5D" w:rsidRDefault="006572A2" w:rsidP="00AF7CD3">
            <w:pPr>
              <w:pStyle w:val="BodyText"/>
              <w:ind w:left="0" w:right="71"/>
              <w:rPr>
                <w:rFonts w:ascii="Aptos" w:hAnsi="Aptos" w:cstheme="minorHAnsi"/>
              </w:rPr>
            </w:pPr>
            <w:r w:rsidRPr="00C81F5D">
              <w:rPr>
                <w:rFonts w:ascii="Aptos" w:hAnsi="Aptos" w:cstheme="minorHAnsi"/>
              </w:rPr>
              <w:t>Office Hours/Student Consultation (2 hours per course; max = 5 hours total)</w:t>
            </w:r>
          </w:p>
        </w:tc>
        <w:tc>
          <w:tcPr>
            <w:tcW w:w="872" w:type="dxa"/>
          </w:tcPr>
          <w:p w14:paraId="6A46BEC7" w14:textId="77777777" w:rsidR="006572A2" w:rsidRPr="00C81F5D" w:rsidRDefault="006572A2" w:rsidP="00AF7CD3">
            <w:pPr>
              <w:pStyle w:val="BodyText"/>
              <w:ind w:left="0" w:right="71"/>
              <w:rPr>
                <w:rFonts w:ascii="Aptos" w:hAnsi="Aptos" w:cstheme="minorHAnsi"/>
              </w:rPr>
            </w:pPr>
          </w:p>
        </w:tc>
      </w:tr>
      <w:tr w:rsidR="006572A2" w:rsidRPr="00C81F5D" w14:paraId="08A2D620" w14:textId="77777777" w:rsidTr="00AF7CD3">
        <w:tc>
          <w:tcPr>
            <w:tcW w:w="2405" w:type="dxa"/>
          </w:tcPr>
          <w:p w14:paraId="42B1118D" w14:textId="77E32933" w:rsidR="006572A2" w:rsidRPr="00C81F5D" w:rsidRDefault="00D50AA7" w:rsidP="00D50AA7">
            <w:pPr>
              <w:rPr>
                <w:rFonts w:ascii="Aptos" w:hAnsi="Aptos" w:cstheme="minorHAnsi"/>
                <w:b/>
                <w:bCs/>
                <w:sz w:val="20"/>
                <w:szCs w:val="20"/>
              </w:rPr>
            </w:pPr>
            <w:hyperlink r:id="rId28" w:history="1">
              <w:r w:rsidRPr="00C81F5D">
                <w:rPr>
                  <w:rStyle w:val="Hyperlink"/>
                  <w:rFonts w:ascii="Aptos" w:hAnsi="Aptos" w:cstheme="minorHAnsi"/>
                  <w:b/>
                  <w:bCs/>
                  <w:sz w:val="20"/>
                  <w:szCs w:val="20"/>
                </w:rPr>
                <w:t>Senate Bylaw 55</w:t>
              </w:r>
            </w:hyperlink>
            <w:r w:rsidRPr="00C81F5D">
              <w:rPr>
                <w:rStyle w:val="Hyperlink"/>
                <w:rFonts w:ascii="Aptos" w:hAnsi="Aptos"/>
                <w:u w:val="none"/>
              </w:rPr>
              <w:t xml:space="preserve"> </w:t>
            </w:r>
            <w:r w:rsidR="006572A2" w:rsidRPr="00C81F5D">
              <w:rPr>
                <w:rFonts w:ascii="Aptos" w:hAnsi="Aptos" w:cstheme="minorHAnsi"/>
                <w:b/>
                <w:bCs/>
              </w:rPr>
              <w:t>and related policies</w:t>
            </w:r>
          </w:p>
        </w:tc>
        <w:tc>
          <w:tcPr>
            <w:tcW w:w="7513" w:type="dxa"/>
          </w:tcPr>
          <w:p w14:paraId="078469B7" w14:textId="55BC232F" w:rsidR="006572A2" w:rsidRPr="00C81F5D" w:rsidRDefault="006572A2" w:rsidP="00AF7CD3">
            <w:pPr>
              <w:rPr>
                <w:rFonts w:ascii="Aptos" w:hAnsi="Aptos" w:cstheme="minorHAnsi"/>
                <w:sz w:val="20"/>
                <w:szCs w:val="20"/>
              </w:rPr>
            </w:pPr>
            <w:r w:rsidRPr="00C81F5D">
              <w:rPr>
                <w:rFonts w:ascii="Aptos" w:hAnsi="Aptos" w:cstheme="minorHAnsi"/>
                <w:sz w:val="20"/>
                <w:szCs w:val="20"/>
              </w:rPr>
              <w:t xml:space="preserve">All Senate policies and bylaws are available at </w:t>
            </w:r>
            <w:hyperlink r:id="rId29" w:history="1">
              <w:r w:rsidRPr="00C81F5D">
                <w:rPr>
                  <w:rStyle w:val="Hyperlink"/>
                  <w:rFonts w:ascii="Aptos" w:hAnsi="Aptos" w:cstheme="minorHAnsi"/>
                  <w:sz w:val="20"/>
                  <w:szCs w:val="20"/>
                </w:rPr>
                <w:t>www.uwindsor.ca/policies.</w:t>
              </w:r>
            </w:hyperlink>
            <w:r w:rsidRPr="00C81F5D">
              <w:rPr>
                <w:rFonts w:ascii="Aptos" w:hAnsi="Aptos" w:cstheme="minorHAnsi"/>
                <w:sz w:val="20"/>
                <w:szCs w:val="20"/>
              </w:rPr>
              <w:t xml:space="preserve"> Direct links to specific bylaws and policies:</w:t>
            </w:r>
          </w:p>
          <w:p w14:paraId="7DD84806" w14:textId="18140C3A" w:rsidR="006572A2" w:rsidRPr="00C81F5D" w:rsidRDefault="006572A2" w:rsidP="00AF7CD3">
            <w:pPr>
              <w:rPr>
                <w:rFonts w:ascii="Aptos" w:hAnsi="Aptos" w:cstheme="minorHAnsi"/>
                <w:sz w:val="20"/>
                <w:szCs w:val="20"/>
              </w:rPr>
            </w:pPr>
            <w:hyperlink r:id="rId30" w:history="1">
              <w:r w:rsidRPr="00C81F5D">
                <w:rPr>
                  <w:rStyle w:val="Hyperlink"/>
                  <w:rFonts w:ascii="Aptos" w:hAnsi="Aptos" w:cstheme="minorHAnsi"/>
                  <w:sz w:val="20"/>
                  <w:szCs w:val="20"/>
                </w:rPr>
                <w:t>Senate Bylaw 55</w:t>
              </w:r>
            </w:hyperlink>
          </w:p>
          <w:p w14:paraId="6D50175F" w14:textId="7B9C1B40" w:rsidR="006572A2" w:rsidRPr="00C81F5D" w:rsidRDefault="006572A2" w:rsidP="00AF7CD3">
            <w:pPr>
              <w:rPr>
                <w:rFonts w:ascii="Aptos" w:hAnsi="Aptos" w:cstheme="minorHAnsi"/>
                <w:sz w:val="20"/>
                <w:szCs w:val="20"/>
              </w:rPr>
            </w:pPr>
            <w:hyperlink r:id="rId31" w:history="1">
              <w:r w:rsidRPr="00C81F5D">
                <w:rPr>
                  <w:rStyle w:val="Hyperlink"/>
                  <w:rFonts w:ascii="Aptos" w:hAnsi="Aptos" w:cstheme="minorHAnsi"/>
                  <w:sz w:val="20"/>
                  <w:szCs w:val="20"/>
                </w:rPr>
                <w:t>Senate Policy on Grading and Calculation of Averages</w:t>
              </w:r>
            </w:hyperlink>
          </w:p>
          <w:p w14:paraId="349D87D5" w14:textId="0BADBCCC" w:rsidR="006572A2" w:rsidRPr="00C81F5D" w:rsidRDefault="00BF4E6F" w:rsidP="00AF7CD3">
            <w:pPr>
              <w:rPr>
                <w:rFonts w:ascii="Aptos" w:hAnsi="Aptos" w:cstheme="minorHAnsi"/>
                <w:sz w:val="20"/>
                <w:szCs w:val="20"/>
              </w:rPr>
            </w:pPr>
            <w:hyperlink r:id="rId32" w:history="1">
              <w:r w:rsidRPr="00C81F5D">
                <w:rPr>
                  <w:rStyle w:val="Hyperlink"/>
                  <w:rFonts w:ascii="Aptos" w:hAnsi="Aptos" w:cstheme="minorHAnsi"/>
                  <w:sz w:val="20"/>
                  <w:szCs w:val="20"/>
                </w:rPr>
                <w:t>Senate Policy on Student Perceptions of Teaching</w:t>
              </w:r>
            </w:hyperlink>
          </w:p>
          <w:p w14:paraId="1A70B4A6" w14:textId="77777777" w:rsidR="006572A2" w:rsidRPr="00C81F5D" w:rsidRDefault="006572A2" w:rsidP="00AF7CD3">
            <w:pPr>
              <w:rPr>
                <w:rFonts w:ascii="Aptos" w:hAnsi="Aptos" w:cstheme="minorHAnsi"/>
                <w:sz w:val="20"/>
                <w:szCs w:val="20"/>
              </w:rPr>
            </w:pPr>
            <w:hyperlink r:id="rId33" w:history="1">
              <w:r w:rsidRPr="00C81F5D">
                <w:rPr>
                  <w:rStyle w:val="Hyperlink"/>
                  <w:rFonts w:ascii="Aptos" w:hAnsi="Aptos" w:cstheme="minorHAnsi"/>
                  <w:sz w:val="20"/>
                  <w:szCs w:val="20"/>
                </w:rPr>
                <w:t>Senate Policy on Medical Notes from Regulated Health Care Practitioners</w:t>
              </w:r>
            </w:hyperlink>
          </w:p>
          <w:p w14:paraId="70CEF59B" w14:textId="77777777" w:rsidR="006572A2" w:rsidRPr="00C81F5D" w:rsidRDefault="006572A2" w:rsidP="00AF7CD3">
            <w:pPr>
              <w:rPr>
                <w:rStyle w:val="Hyperlink"/>
                <w:rFonts w:ascii="Aptos" w:hAnsi="Aptos" w:cstheme="minorHAnsi"/>
                <w:sz w:val="20"/>
                <w:szCs w:val="20"/>
              </w:rPr>
            </w:pPr>
            <w:hyperlink r:id="rId34" w:history="1">
              <w:r w:rsidRPr="00C81F5D">
                <w:rPr>
                  <w:rStyle w:val="Hyperlink"/>
                  <w:rFonts w:ascii="Aptos" w:hAnsi="Aptos" w:cstheme="minorHAnsi"/>
                  <w:sz w:val="20"/>
                  <w:szCs w:val="20"/>
                </w:rPr>
                <w:t>Senate Policy on P</w:t>
              </w:r>
            </w:hyperlink>
            <w:hyperlink r:id="rId35" w:history="1">
              <w:r w:rsidRPr="00C81F5D">
                <w:rPr>
                  <w:rStyle w:val="Hyperlink"/>
                  <w:rFonts w:ascii="Aptos" w:hAnsi="Aptos" w:cstheme="minorHAnsi"/>
                  <w:sz w:val="20"/>
                  <w:szCs w:val="20"/>
                </w:rPr>
                <w:t>lagiarism Detection Software</w:t>
              </w:r>
            </w:hyperlink>
          </w:p>
          <w:p w14:paraId="77F67474" w14:textId="7509BCB5" w:rsidR="00BF4E6F" w:rsidRPr="00C81F5D" w:rsidRDefault="00BF4E6F" w:rsidP="00AF7CD3">
            <w:pPr>
              <w:rPr>
                <w:rStyle w:val="Hyperlink"/>
                <w:rFonts w:ascii="Aptos" w:hAnsi="Aptos"/>
                <w:sz w:val="20"/>
                <w:szCs w:val="20"/>
              </w:rPr>
            </w:pPr>
            <w:hyperlink r:id="rId36" w:history="1">
              <w:r w:rsidRPr="00C81F5D">
                <w:rPr>
                  <w:rStyle w:val="Hyperlink"/>
                  <w:rFonts w:ascii="Aptos" w:hAnsi="Aptos"/>
                  <w:sz w:val="20"/>
                  <w:szCs w:val="20"/>
                </w:rPr>
                <w:t>Senate Graduate Studies Policy on Plagiarism</w:t>
              </w:r>
            </w:hyperlink>
          </w:p>
          <w:p w14:paraId="40388B92" w14:textId="30DBA2CD" w:rsidR="00451940" w:rsidRPr="00C81F5D" w:rsidRDefault="00451940" w:rsidP="00AF7CD3">
            <w:pPr>
              <w:rPr>
                <w:rFonts w:ascii="Aptos" w:hAnsi="Aptos" w:cstheme="minorHAnsi"/>
                <w:sz w:val="20"/>
                <w:szCs w:val="20"/>
              </w:rPr>
            </w:pPr>
            <w:hyperlink r:id="rId37" w:history="1">
              <w:r w:rsidRPr="00C81F5D">
                <w:rPr>
                  <w:rStyle w:val="Hyperlink"/>
                  <w:rFonts w:ascii="Aptos" w:hAnsi="Aptos" w:cstheme="minorHAnsi"/>
                  <w:sz w:val="20"/>
                  <w:szCs w:val="20"/>
                </w:rPr>
                <w:t>Senate Policy on Course Modalities</w:t>
              </w:r>
            </w:hyperlink>
          </w:p>
          <w:p w14:paraId="74060D1A" w14:textId="77777777" w:rsidR="006572A2" w:rsidRPr="00C81F5D" w:rsidRDefault="006572A2" w:rsidP="00AF7CD3">
            <w:pPr>
              <w:pStyle w:val="BodyText"/>
              <w:ind w:left="0" w:right="71"/>
              <w:rPr>
                <w:rStyle w:val="Hyperlink"/>
                <w:rFonts w:ascii="Aptos" w:hAnsi="Aptos" w:cstheme="minorHAnsi"/>
              </w:rPr>
            </w:pPr>
            <w:hyperlink r:id="rId38" w:history="1">
              <w:r w:rsidRPr="00C81F5D">
                <w:rPr>
                  <w:rStyle w:val="Hyperlink"/>
                  <w:rFonts w:ascii="Aptos" w:hAnsi="Aptos" w:cstheme="minorHAnsi"/>
                </w:rPr>
                <w:t>Student Code of Conduct</w:t>
              </w:r>
            </w:hyperlink>
          </w:p>
          <w:p w14:paraId="1DFB1F5F" w14:textId="1EDE209D" w:rsidR="00BF4E6F" w:rsidRPr="00C81F5D" w:rsidRDefault="00BF4E6F" w:rsidP="00AF7CD3">
            <w:pPr>
              <w:pStyle w:val="BodyText"/>
              <w:ind w:left="0" w:right="71"/>
              <w:rPr>
                <w:rFonts w:ascii="Aptos" w:hAnsi="Aptos" w:cstheme="minorHAnsi"/>
              </w:rPr>
            </w:pPr>
            <w:hyperlink r:id="rId39" w:history="1">
              <w:r w:rsidRPr="00C81F5D">
                <w:rPr>
                  <w:rStyle w:val="Hyperlink"/>
                  <w:rFonts w:ascii="Aptos" w:hAnsi="Aptos" w:cstheme="minorHAnsi"/>
                </w:rPr>
                <w:t>Bylaw 31: Academic Integrity</w:t>
              </w:r>
            </w:hyperlink>
          </w:p>
        </w:tc>
        <w:tc>
          <w:tcPr>
            <w:tcW w:w="872" w:type="dxa"/>
          </w:tcPr>
          <w:p w14:paraId="45EF4E7C" w14:textId="77777777" w:rsidR="006572A2" w:rsidRPr="00C81F5D" w:rsidRDefault="006572A2" w:rsidP="00AF7CD3">
            <w:pPr>
              <w:pStyle w:val="BodyText"/>
              <w:ind w:left="0" w:right="71"/>
              <w:rPr>
                <w:rFonts w:ascii="Aptos" w:hAnsi="Aptos" w:cstheme="minorHAnsi"/>
              </w:rPr>
            </w:pPr>
          </w:p>
        </w:tc>
      </w:tr>
      <w:tr w:rsidR="006572A2" w:rsidRPr="00C81F5D" w14:paraId="74CFDFE3" w14:textId="77777777" w:rsidTr="00AF7CD3">
        <w:tc>
          <w:tcPr>
            <w:tcW w:w="2405" w:type="dxa"/>
          </w:tcPr>
          <w:p w14:paraId="69FD2C64" w14:textId="6186115A" w:rsidR="006572A2" w:rsidRPr="00C81F5D" w:rsidRDefault="006572A2" w:rsidP="00D50AA7">
            <w:pPr>
              <w:rPr>
                <w:rFonts w:ascii="Aptos" w:hAnsi="Aptos" w:cstheme="minorHAnsi"/>
                <w:sz w:val="20"/>
                <w:szCs w:val="20"/>
              </w:rPr>
            </w:pPr>
            <w:r w:rsidRPr="00C81F5D">
              <w:rPr>
                <w:rFonts w:ascii="Aptos" w:hAnsi="Aptos" w:cstheme="minorHAnsi"/>
                <w:b/>
                <w:bCs/>
              </w:rPr>
              <w:t xml:space="preserve">Bylaw 55, 1.1.1 and </w:t>
            </w:r>
            <w:hyperlink r:id="rId40" w:history="1">
              <w:r w:rsidR="00BF4E6F" w:rsidRPr="00C81F5D">
                <w:rPr>
                  <w:rStyle w:val="Hyperlink"/>
                  <w:rFonts w:ascii="Aptos" w:hAnsi="Aptos" w:cstheme="minorHAnsi"/>
                  <w:b/>
                  <w:bCs/>
                  <w:sz w:val="20"/>
                  <w:szCs w:val="20"/>
                </w:rPr>
                <w:t>Senate Policy on Grading and Calculation of Averages</w:t>
              </w:r>
            </w:hyperlink>
          </w:p>
        </w:tc>
        <w:tc>
          <w:tcPr>
            <w:tcW w:w="7513" w:type="dxa"/>
          </w:tcPr>
          <w:p w14:paraId="309CDCF5" w14:textId="13B28171" w:rsidR="006572A2" w:rsidRPr="00C81F5D" w:rsidRDefault="006572A2" w:rsidP="00AF7CD3">
            <w:pPr>
              <w:pStyle w:val="BodyText"/>
              <w:ind w:left="0" w:right="71"/>
              <w:rPr>
                <w:rFonts w:ascii="Aptos" w:hAnsi="Aptos" w:cstheme="minorHAnsi"/>
              </w:rPr>
            </w:pPr>
            <w:r w:rsidRPr="00C81F5D">
              <w:rPr>
                <w:rFonts w:ascii="Aptos" w:hAnsi="Aptos" w:cstheme="minorHAnsi"/>
              </w:rPr>
              <w:t xml:space="preserve">Procedures for determining final grade (conversion of raw scores into final grade, “curving”, types and formats of evaluation, including </w:t>
            </w:r>
            <w:r w:rsidR="00EB7E49" w:rsidRPr="00C81F5D">
              <w:rPr>
                <w:rFonts w:ascii="Aptos" w:hAnsi="Aptos" w:cstheme="minorHAnsi"/>
              </w:rPr>
              <w:t xml:space="preserve">relative </w:t>
            </w:r>
            <w:r w:rsidRPr="00C81F5D">
              <w:rPr>
                <w:rFonts w:ascii="Aptos" w:hAnsi="Aptos" w:cstheme="minorHAnsi"/>
              </w:rPr>
              <w:t xml:space="preserve">weights of </w:t>
            </w:r>
            <w:r w:rsidR="006F13A1" w:rsidRPr="00C81F5D">
              <w:rPr>
                <w:rFonts w:ascii="Aptos" w:hAnsi="Aptos" w:cstheme="minorHAnsi"/>
              </w:rPr>
              <w:t xml:space="preserve">evaluations, </w:t>
            </w:r>
            <w:proofErr w:type="spellStart"/>
            <w:r w:rsidR="006F13A1" w:rsidRPr="00C81F5D">
              <w:rPr>
                <w:rFonts w:ascii="Aptos" w:hAnsi="Aptos" w:cstheme="minorHAnsi"/>
              </w:rPr>
              <w:t>eg</w:t>
            </w:r>
            <w:proofErr w:type="spellEnd"/>
            <w:r w:rsidR="006F13A1" w:rsidRPr="00C81F5D">
              <w:rPr>
                <w:rFonts w:ascii="Aptos" w:hAnsi="Aptos" w:cstheme="minorHAnsi"/>
              </w:rPr>
              <w:t xml:space="preserve">: </w:t>
            </w:r>
            <w:r w:rsidRPr="00C81F5D">
              <w:rPr>
                <w:rFonts w:ascii="Aptos" w:hAnsi="Aptos" w:cstheme="minorHAnsi"/>
              </w:rPr>
              <w:t xml:space="preserve">midterms, assignments, labs, final exam, </w:t>
            </w:r>
            <w:r w:rsidR="009B44A9" w:rsidRPr="00C81F5D">
              <w:rPr>
                <w:rFonts w:ascii="Aptos" w:hAnsi="Aptos" w:cstheme="minorHAnsi"/>
              </w:rPr>
              <w:t xml:space="preserve">and </w:t>
            </w:r>
            <w:r w:rsidRPr="00C81F5D">
              <w:rPr>
                <w:rFonts w:ascii="Aptos" w:hAnsi="Aptos" w:cstheme="minorHAnsi"/>
              </w:rPr>
              <w:t>projects)</w:t>
            </w:r>
            <w:r w:rsidR="00886F2A" w:rsidRPr="00C81F5D">
              <w:rPr>
                <w:rFonts w:ascii="Aptos" w:hAnsi="Aptos" w:cstheme="minorHAnsi"/>
              </w:rPr>
              <w:t>.</w:t>
            </w:r>
          </w:p>
        </w:tc>
        <w:tc>
          <w:tcPr>
            <w:tcW w:w="872" w:type="dxa"/>
          </w:tcPr>
          <w:p w14:paraId="0CD57AAC" w14:textId="77777777" w:rsidR="006572A2" w:rsidRPr="00C81F5D" w:rsidRDefault="006572A2" w:rsidP="00AF7CD3">
            <w:pPr>
              <w:pStyle w:val="BodyText"/>
              <w:ind w:left="0" w:right="71"/>
              <w:rPr>
                <w:rFonts w:ascii="Aptos" w:hAnsi="Aptos" w:cstheme="minorHAnsi"/>
              </w:rPr>
            </w:pPr>
          </w:p>
        </w:tc>
      </w:tr>
      <w:tr w:rsidR="006572A2" w:rsidRPr="00C81F5D" w14:paraId="060B50F5" w14:textId="77777777" w:rsidTr="00AF7CD3">
        <w:tc>
          <w:tcPr>
            <w:tcW w:w="2405" w:type="dxa"/>
          </w:tcPr>
          <w:p w14:paraId="7818240F" w14:textId="5ED745E4"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1.1.2, 1.2, 1.3</w:t>
            </w:r>
            <w:r w:rsidR="00552ADB" w:rsidRPr="00C81F5D">
              <w:rPr>
                <w:rFonts w:ascii="Aptos" w:hAnsi="Aptos" w:cstheme="minorHAnsi"/>
                <w:b/>
                <w:bCs/>
              </w:rPr>
              <w:t>, 1.13</w:t>
            </w:r>
          </w:p>
        </w:tc>
        <w:tc>
          <w:tcPr>
            <w:tcW w:w="7513" w:type="dxa"/>
          </w:tcPr>
          <w:p w14:paraId="06412A5F" w14:textId="77777777" w:rsidR="00D30F22" w:rsidRPr="00C81F5D" w:rsidRDefault="006572A2" w:rsidP="00AF7CD3">
            <w:pPr>
              <w:rPr>
                <w:rFonts w:ascii="Aptos" w:hAnsi="Aptos" w:cstheme="minorHAnsi"/>
                <w:sz w:val="20"/>
                <w:szCs w:val="20"/>
              </w:rPr>
            </w:pPr>
            <w:r w:rsidRPr="00C81F5D">
              <w:rPr>
                <w:rFonts w:ascii="Aptos" w:hAnsi="Aptos" w:cstheme="minorHAnsi"/>
                <w:sz w:val="20"/>
                <w:szCs w:val="20"/>
              </w:rPr>
              <w:t>Due dates for tests, assignments, and all other activities which affect final grade (not including unannounced quizzes).</w:t>
            </w:r>
            <w:r w:rsidR="00AF7CD3" w:rsidRPr="00C81F5D">
              <w:rPr>
                <w:rFonts w:ascii="Aptos" w:hAnsi="Aptos" w:cstheme="minorHAnsi"/>
                <w:sz w:val="20"/>
                <w:szCs w:val="20"/>
              </w:rPr>
              <w:t xml:space="preserve"> </w:t>
            </w:r>
            <w:r w:rsidRPr="00C81F5D">
              <w:rPr>
                <w:rFonts w:ascii="Aptos" w:hAnsi="Aptos" w:cstheme="minorHAnsi"/>
                <w:sz w:val="20"/>
                <w:szCs w:val="20"/>
              </w:rPr>
              <w:t xml:space="preserve">Note: Alterations in the announced procedure, under 1.1 above, may be made by the instructor with the consent of </w:t>
            </w:r>
            <w:proofErr w:type="gramStart"/>
            <w:r w:rsidRPr="00C81F5D">
              <w:rPr>
                <w:rFonts w:ascii="Aptos" w:hAnsi="Aptos" w:cstheme="minorHAnsi"/>
                <w:sz w:val="20"/>
                <w:szCs w:val="20"/>
              </w:rPr>
              <w:t>the majority of</w:t>
            </w:r>
            <w:proofErr w:type="gramEnd"/>
            <w:r w:rsidRPr="00C81F5D">
              <w:rPr>
                <w:rFonts w:ascii="Aptos" w:hAnsi="Aptos" w:cstheme="minorHAnsi"/>
                <w:sz w:val="20"/>
                <w:szCs w:val="20"/>
              </w:rPr>
              <w:t xml:space="preserve"> the registered class.</w:t>
            </w:r>
            <w:r w:rsidR="00AF7CD3" w:rsidRPr="00C81F5D">
              <w:rPr>
                <w:rFonts w:ascii="Aptos" w:hAnsi="Aptos" w:cstheme="minorHAnsi"/>
                <w:sz w:val="20"/>
                <w:szCs w:val="20"/>
              </w:rPr>
              <w:t xml:space="preserve"> </w:t>
            </w:r>
          </w:p>
          <w:p w14:paraId="50BDF045" w14:textId="77777777" w:rsidR="00D30F22" w:rsidRPr="00C81F5D" w:rsidRDefault="00D30F22" w:rsidP="00AF7CD3">
            <w:pPr>
              <w:rPr>
                <w:rFonts w:ascii="Aptos" w:hAnsi="Aptos" w:cstheme="minorHAnsi"/>
                <w:sz w:val="20"/>
                <w:szCs w:val="20"/>
              </w:rPr>
            </w:pPr>
          </w:p>
          <w:p w14:paraId="57A63D53"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 xml:space="preserve">No forms of assessment shall be scheduled or </w:t>
            </w:r>
            <w:proofErr w:type="gramStart"/>
            <w:r w:rsidRPr="00C81F5D">
              <w:rPr>
                <w:rFonts w:ascii="Aptos" w:hAnsi="Aptos" w:cstheme="minorHAnsi"/>
                <w:sz w:val="20"/>
                <w:szCs w:val="20"/>
              </w:rPr>
              <w:t>made due</w:t>
            </w:r>
            <w:proofErr w:type="gramEnd"/>
            <w:r w:rsidRPr="00C81F5D">
              <w:rPr>
                <w:rFonts w:ascii="Aptos" w:hAnsi="Aptos" w:cstheme="minorHAnsi"/>
                <w:sz w:val="20"/>
                <w:szCs w:val="20"/>
              </w:rPr>
              <w:t xml:space="preserve"> on days identified as break days such as reading weeks, holidays, or days that the University is officially closed.</w:t>
            </w:r>
          </w:p>
          <w:p w14:paraId="44AD4199" w14:textId="77777777" w:rsidR="00552ADB" w:rsidRPr="00C81F5D" w:rsidRDefault="00552ADB" w:rsidP="00AF7CD3">
            <w:pPr>
              <w:rPr>
                <w:rFonts w:ascii="Aptos" w:hAnsi="Aptos" w:cstheme="minorHAnsi"/>
                <w:sz w:val="20"/>
                <w:szCs w:val="20"/>
              </w:rPr>
            </w:pPr>
          </w:p>
          <w:p w14:paraId="512C4950" w14:textId="0385CA05" w:rsidR="00552ADB" w:rsidRPr="00C81F5D" w:rsidRDefault="00552ADB" w:rsidP="00AF7CD3">
            <w:pPr>
              <w:rPr>
                <w:rFonts w:ascii="Aptos" w:hAnsi="Aptos" w:cstheme="minorHAnsi"/>
                <w:sz w:val="20"/>
                <w:szCs w:val="20"/>
              </w:rPr>
            </w:pPr>
            <w:r w:rsidRPr="00C81F5D">
              <w:rPr>
                <w:rFonts w:ascii="Aptos" w:hAnsi="Aptos" w:cstheme="minorHAnsi"/>
                <w:bCs/>
                <w:sz w:val="20"/>
                <w:szCs w:val="20"/>
              </w:rPr>
              <w:t xml:space="preserve">Alternative Examinations </w:t>
            </w:r>
            <w:r w:rsidRPr="00C81F5D">
              <w:rPr>
                <w:rFonts w:ascii="Aptos" w:hAnsi="Aptos" w:cs="Calibri"/>
                <w:bCs/>
                <w:sz w:val="20"/>
                <w:szCs w:val="20"/>
              </w:rPr>
              <w:t>must be equivalent in terms of scope and level of difficulty as the original evaluation.</w:t>
            </w:r>
          </w:p>
        </w:tc>
        <w:tc>
          <w:tcPr>
            <w:tcW w:w="872" w:type="dxa"/>
          </w:tcPr>
          <w:p w14:paraId="2B055143" w14:textId="77777777" w:rsidR="006572A2" w:rsidRPr="00C81F5D" w:rsidRDefault="006572A2" w:rsidP="00AF7CD3">
            <w:pPr>
              <w:pStyle w:val="BodyText"/>
              <w:ind w:left="0" w:right="71"/>
              <w:rPr>
                <w:rFonts w:ascii="Aptos" w:hAnsi="Aptos" w:cstheme="minorHAnsi"/>
              </w:rPr>
            </w:pPr>
          </w:p>
        </w:tc>
      </w:tr>
      <w:tr w:rsidR="006572A2" w:rsidRPr="00C81F5D" w14:paraId="6ABC0168" w14:textId="77777777" w:rsidTr="00AF7CD3">
        <w:tc>
          <w:tcPr>
            <w:tcW w:w="2405" w:type="dxa"/>
          </w:tcPr>
          <w:p w14:paraId="16189126" w14:textId="105A65AA" w:rsidR="006572A2" w:rsidRPr="00C81F5D" w:rsidRDefault="006572A2" w:rsidP="00D50AA7">
            <w:pPr>
              <w:rPr>
                <w:rFonts w:ascii="Aptos" w:hAnsi="Aptos" w:cstheme="minorHAnsi"/>
                <w:sz w:val="20"/>
                <w:szCs w:val="20"/>
              </w:rPr>
            </w:pPr>
            <w:r w:rsidRPr="00C81F5D">
              <w:rPr>
                <w:rFonts w:ascii="Aptos" w:hAnsi="Aptos" w:cstheme="minorHAnsi"/>
                <w:b/>
                <w:bCs/>
              </w:rPr>
              <w:t xml:space="preserve">1.1.3 and </w:t>
            </w:r>
            <w:hyperlink r:id="rId41" w:history="1">
              <w:r w:rsidR="00D50AA7" w:rsidRPr="00C81F5D">
                <w:rPr>
                  <w:rStyle w:val="Hyperlink"/>
                  <w:rFonts w:ascii="Aptos" w:hAnsi="Aptos" w:cstheme="minorHAnsi"/>
                  <w:b/>
                  <w:bCs/>
                  <w:sz w:val="20"/>
                  <w:szCs w:val="20"/>
                </w:rPr>
                <w:t>Senate Policy on Student Perceptions of Teaching</w:t>
              </w:r>
            </w:hyperlink>
          </w:p>
        </w:tc>
        <w:tc>
          <w:tcPr>
            <w:tcW w:w="7513" w:type="dxa"/>
          </w:tcPr>
          <w:p w14:paraId="47851BDF" w14:textId="5A2474AE" w:rsidR="006572A2" w:rsidRPr="00C81F5D" w:rsidRDefault="006572A2" w:rsidP="00AF7CD3">
            <w:pPr>
              <w:pStyle w:val="BodyText"/>
              <w:ind w:left="0" w:right="71"/>
              <w:rPr>
                <w:rFonts w:ascii="Aptos" w:hAnsi="Aptos" w:cstheme="minorHAnsi"/>
              </w:rPr>
            </w:pPr>
            <w:r w:rsidRPr="00C81F5D">
              <w:rPr>
                <w:rFonts w:ascii="Aptos" w:hAnsi="Aptos" w:cstheme="minorHAnsi"/>
              </w:rPr>
              <w:t xml:space="preserve">Statement that Student Perceptions of Teaching (SPT) forms will be administered within </w:t>
            </w:r>
            <w:r w:rsidR="009B44A9" w:rsidRPr="00C81F5D">
              <w:rPr>
                <w:rFonts w:ascii="Aptos" w:hAnsi="Aptos" w:cstheme="minorHAnsi"/>
              </w:rPr>
              <w:t xml:space="preserve">the </w:t>
            </w:r>
            <w:r w:rsidRPr="00C81F5D">
              <w:rPr>
                <w:rFonts w:ascii="Aptos" w:hAnsi="Aptos" w:cstheme="minorHAnsi"/>
              </w:rPr>
              <w:t>last two weeks of the course</w:t>
            </w:r>
            <w:r w:rsidR="00886F2A" w:rsidRPr="00C81F5D">
              <w:rPr>
                <w:rFonts w:ascii="Aptos" w:hAnsi="Aptos" w:cstheme="minorHAnsi"/>
              </w:rPr>
              <w:t>.</w:t>
            </w:r>
          </w:p>
        </w:tc>
        <w:tc>
          <w:tcPr>
            <w:tcW w:w="872" w:type="dxa"/>
          </w:tcPr>
          <w:p w14:paraId="588B1546" w14:textId="77777777" w:rsidR="006572A2" w:rsidRPr="00C81F5D" w:rsidRDefault="006572A2" w:rsidP="00AF7CD3">
            <w:pPr>
              <w:pStyle w:val="BodyText"/>
              <w:ind w:left="0" w:right="71"/>
              <w:rPr>
                <w:rFonts w:ascii="Aptos" w:hAnsi="Aptos" w:cstheme="minorHAnsi"/>
              </w:rPr>
            </w:pPr>
          </w:p>
        </w:tc>
      </w:tr>
      <w:tr w:rsidR="006572A2" w:rsidRPr="00C81F5D" w14:paraId="11F13EC3" w14:textId="77777777" w:rsidTr="00AF7CD3">
        <w:tc>
          <w:tcPr>
            <w:tcW w:w="2405" w:type="dxa"/>
          </w:tcPr>
          <w:p w14:paraId="3074650C" w14:textId="49A911B3"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 xml:space="preserve">1.1.4 and </w:t>
            </w:r>
            <w:hyperlink r:id="rId42" w:history="1">
              <w:r w:rsidRPr="00C81F5D">
                <w:rPr>
                  <w:rStyle w:val="Hyperlink"/>
                  <w:rFonts w:ascii="Aptos" w:hAnsi="Aptos" w:cstheme="minorHAnsi"/>
                  <w:b/>
                  <w:bCs/>
                </w:rPr>
                <w:t>Senate</w:t>
              </w:r>
            </w:hyperlink>
            <w:r w:rsidRPr="00C81F5D">
              <w:rPr>
                <w:rFonts w:ascii="Aptos" w:hAnsi="Aptos" w:cstheme="minorHAnsi"/>
                <w:b/>
                <w:bCs/>
              </w:rPr>
              <w:t xml:space="preserve"> </w:t>
            </w:r>
            <w:hyperlink r:id="rId43" w:history="1">
              <w:r w:rsidRPr="00C81F5D">
                <w:rPr>
                  <w:rStyle w:val="Hyperlink"/>
                  <w:rFonts w:ascii="Aptos" w:hAnsi="Aptos" w:cstheme="minorHAnsi"/>
                  <w:b/>
                  <w:bCs/>
                </w:rPr>
                <w:t>policy on Medical</w:t>
              </w:r>
            </w:hyperlink>
            <w:r w:rsidRPr="00C81F5D">
              <w:rPr>
                <w:rFonts w:ascii="Aptos" w:hAnsi="Aptos" w:cstheme="minorHAnsi"/>
                <w:b/>
                <w:bCs/>
              </w:rPr>
              <w:t xml:space="preserve"> </w:t>
            </w:r>
            <w:hyperlink r:id="rId44" w:history="1">
              <w:r w:rsidRPr="00C81F5D">
                <w:rPr>
                  <w:rStyle w:val="Hyperlink"/>
                  <w:rFonts w:ascii="Aptos" w:hAnsi="Aptos" w:cstheme="minorHAnsi"/>
                  <w:b/>
                  <w:bCs/>
                </w:rPr>
                <w:t>Notes from</w:t>
              </w:r>
            </w:hyperlink>
            <w:r w:rsidRPr="00C81F5D">
              <w:rPr>
                <w:rFonts w:ascii="Aptos" w:hAnsi="Aptos" w:cstheme="minorHAnsi"/>
                <w:b/>
                <w:bCs/>
              </w:rPr>
              <w:t xml:space="preserve"> </w:t>
            </w:r>
            <w:hyperlink r:id="rId45" w:history="1">
              <w:r w:rsidRPr="00C81F5D">
                <w:rPr>
                  <w:rStyle w:val="Hyperlink"/>
                  <w:rFonts w:ascii="Aptos" w:hAnsi="Aptos" w:cstheme="minorHAnsi"/>
                  <w:b/>
                  <w:bCs/>
                </w:rPr>
                <w:t>Regulated Health</w:t>
              </w:r>
            </w:hyperlink>
            <w:r w:rsidRPr="00C81F5D">
              <w:rPr>
                <w:rFonts w:ascii="Aptos" w:hAnsi="Aptos" w:cstheme="minorHAnsi"/>
                <w:b/>
                <w:bCs/>
              </w:rPr>
              <w:t xml:space="preserve"> </w:t>
            </w:r>
            <w:hyperlink r:id="rId46" w:history="1">
              <w:r w:rsidRPr="00C81F5D">
                <w:rPr>
                  <w:rStyle w:val="Hyperlink"/>
                  <w:rFonts w:ascii="Aptos" w:hAnsi="Aptos" w:cstheme="minorHAnsi"/>
                  <w:b/>
                  <w:bCs/>
                </w:rPr>
                <w:t>Care Practitioners</w:t>
              </w:r>
            </w:hyperlink>
          </w:p>
        </w:tc>
        <w:tc>
          <w:tcPr>
            <w:tcW w:w="7513" w:type="dxa"/>
          </w:tcPr>
          <w:p w14:paraId="7C555B77" w14:textId="73AB5C9F" w:rsidR="006572A2" w:rsidRPr="00C81F5D" w:rsidRDefault="006572A2" w:rsidP="00AF7CD3">
            <w:pPr>
              <w:rPr>
                <w:rFonts w:ascii="Aptos" w:hAnsi="Aptos" w:cstheme="minorHAnsi"/>
                <w:sz w:val="20"/>
                <w:szCs w:val="20"/>
              </w:rPr>
            </w:pPr>
            <w:r w:rsidRPr="00C81F5D">
              <w:rPr>
                <w:rFonts w:ascii="Aptos" w:hAnsi="Aptos" w:cstheme="minorHAnsi"/>
                <w:sz w:val="20"/>
                <w:szCs w:val="20"/>
              </w:rPr>
              <w:t>Missed test/make-up policies which are in force in that Faculty, consistent with bylaw 55, 1.1.1, 1.11.</w:t>
            </w:r>
            <w:r w:rsidR="00AF7CD3" w:rsidRPr="00C81F5D">
              <w:rPr>
                <w:rFonts w:ascii="Aptos" w:hAnsi="Aptos" w:cstheme="minorHAnsi"/>
                <w:sz w:val="20"/>
                <w:szCs w:val="20"/>
              </w:rPr>
              <w:t xml:space="preserve"> </w:t>
            </w:r>
            <w:r w:rsidRPr="00C81F5D">
              <w:rPr>
                <w:rFonts w:ascii="Aptos" w:hAnsi="Aptos" w:cstheme="minorHAnsi"/>
                <w:sz w:val="20"/>
                <w:szCs w:val="20"/>
              </w:rPr>
              <w:t xml:space="preserve">Note: </w:t>
            </w:r>
            <w:r w:rsidR="00552ADB" w:rsidRPr="00C81F5D">
              <w:rPr>
                <w:rFonts w:ascii="Aptos" w:hAnsi="Aptos" w:cstheme="minorHAnsi"/>
                <w:bCs/>
                <w:sz w:val="20"/>
                <w:szCs w:val="20"/>
              </w:rPr>
              <w:t xml:space="preserve">Alternative Examinations </w:t>
            </w:r>
            <w:r w:rsidR="00552ADB" w:rsidRPr="00C81F5D">
              <w:rPr>
                <w:rFonts w:ascii="Aptos" w:hAnsi="Aptos" w:cs="Calibri"/>
                <w:bCs/>
                <w:sz w:val="20"/>
                <w:szCs w:val="20"/>
              </w:rPr>
              <w:t>must be equivalent in terms of scope and level of difficulty as the original evaluation (1.13)</w:t>
            </w:r>
            <w:r w:rsidRPr="00C81F5D">
              <w:rPr>
                <w:rFonts w:ascii="Aptos" w:hAnsi="Aptos" w:cstheme="minorHAnsi"/>
                <w:sz w:val="20"/>
                <w:szCs w:val="20"/>
              </w:rPr>
              <w:t>.</w:t>
            </w:r>
          </w:p>
        </w:tc>
        <w:tc>
          <w:tcPr>
            <w:tcW w:w="872" w:type="dxa"/>
          </w:tcPr>
          <w:p w14:paraId="71A2E9D3" w14:textId="77777777" w:rsidR="006572A2" w:rsidRPr="00C81F5D" w:rsidRDefault="006572A2" w:rsidP="00AF7CD3">
            <w:pPr>
              <w:pStyle w:val="BodyText"/>
              <w:ind w:left="0" w:right="71"/>
              <w:rPr>
                <w:rFonts w:ascii="Aptos" w:hAnsi="Aptos" w:cstheme="minorHAnsi"/>
              </w:rPr>
            </w:pPr>
          </w:p>
        </w:tc>
      </w:tr>
      <w:tr w:rsidR="006572A2" w:rsidRPr="00C81F5D" w14:paraId="521624C1" w14:textId="77777777" w:rsidTr="00AF7CD3">
        <w:tc>
          <w:tcPr>
            <w:tcW w:w="2405" w:type="dxa"/>
          </w:tcPr>
          <w:p w14:paraId="0A0CEC9B" w14:textId="3D848B4C" w:rsidR="006572A2" w:rsidRPr="00C81F5D" w:rsidRDefault="006572A2" w:rsidP="00B10C85">
            <w:pPr>
              <w:rPr>
                <w:rFonts w:ascii="Aptos" w:hAnsi="Aptos" w:cstheme="minorHAnsi"/>
                <w:sz w:val="20"/>
                <w:szCs w:val="20"/>
              </w:rPr>
            </w:pPr>
            <w:r w:rsidRPr="00C81F5D">
              <w:rPr>
                <w:rFonts w:ascii="Aptos" w:hAnsi="Aptos" w:cstheme="minorHAnsi"/>
                <w:b/>
                <w:bCs/>
              </w:rPr>
              <w:t xml:space="preserve">1.1.5 </w:t>
            </w:r>
            <w:hyperlink r:id="rId47" w:history="1">
              <w:r w:rsidRPr="00C81F5D">
                <w:rPr>
                  <w:rStyle w:val="Hyperlink"/>
                  <w:rFonts w:ascii="Aptos" w:hAnsi="Aptos" w:cstheme="minorHAnsi"/>
                  <w:b/>
                  <w:bCs/>
                </w:rPr>
                <w:t>Plagiarism</w:t>
              </w:r>
            </w:hyperlink>
            <w:r w:rsidRPr="00C81F5D">
              <w:rPr>
                <w:rFonts w:ascii="Aptos" w:hAnsi="Aptos" w:cstheme="minorHAnsi"/>
                <w:b/>
                <w:bCs/>
              </w:rPr>
              <w:t xml:space="preserve"> </w:t>
            </w:r>
            <w:hyperlink r:id="rId48" w:history="1">
              <w:r w:rsidRPr="00C81F5D">
                <w:rPr>
                  <w:rStyle w:val="Hyperlink"/>
                  <w:rFonts w:ascii="Aptos" w:hAnsi="Aptos" w:cstheme="minorHAnsi"/>
                  <w:b/>
                  <w:bCs/>
                </w:rPr>
                <w:t>Detection Software</w:t>
              </w:r>
            </w:hyperlink>
            <w:r w:rsidR="006C3C1A" w:rsidRPr="00C81F5D">
              <w:rPr>
                <w:rFonts w:ascii="Aptos" w:hAnsi="Aptos" w:cstheme="minorHAnsi"/>
                <w:b/>
                <w:bCs/>
              </w:rPr>
              <w:t xml:space="preserve">, </w:t>
            </w:r>
            <w:hyperlink r:id="rId49" w:history="1">
              <w:r w:rsidRPr="00C81F5D">
                <w:rPr>
                  <w:rStyle w:val="Hyperlink"/>
                  <w:rFonts w:ascii="Aptos" w:hAnsi="Aptos" w:cstheme="minorHAnsi"/>
                  <w:b/>
                  <w:bCs/>
                </w:rPr>
                <w:t>Student Code of</w:t>
              </w:r>
            </w:hyperlink>
            <w:r w:rsidRPr="00C81F5D">
              <w:rPr>
                <w:rFonts w:ascii="Aptos" w:hAnsi="Aptos" w:cstheme="minorHAnsi"/>
                <w:b/>
                <w:bCs/>
              </w:rPr>
              <w:t xml:space="preserve"> </w:t>
            </w:r>
            <w:hyperlink r:id="rId50" w:history="1">
              <w:r w:rsidRPr="00C81F5D">
                <w:rPr>
                  <w:rStyle w:val="Hyperlink"/>
                  <w:rFonts w:ascii="Aptos" w:hAnsi="Aptos" w:cstheme="minorHAnsi"/>
                  <w:b/>
                  <w:bCs/>
                </w:rPr>
                <w:t>Conduct</w:t>
              </w:r>
            </w:hyperlink>
            <w:r w:rsidR="006C3C1A" w:rsidRPr="00C81F5D">
              <w:rPr>
                <w:rStyle w:val="Hyperlink"/>
                <w:rFonts w:ascii="Aptos" w:hAnsi="Aptos" w:cstheme="minorHAnsi"/>
                <w:b/>
                <w:bCs/>
              </w:rPr>
              <w:t xml:space="preserve"> </w:t>
            </w:r>
            <w:r w:rsidR="006C3C1A" w:rsidRPr="00C81F5D">
              <w:rPr>
                <w:rStyle w:val="Hyperlink"/>
                <w:rFonts w:ascii="Aptos" w:hAnsi="Aptos"/>
                <w:b/>
                <w:bCs/>
                <w:color w:val="000000" w:themeColor="text1"/>
                <w:u w:val="none"/>
              </w:rPr>
              <w:t>and</w:t>
            </w:r>
            <w:r w:rsidR="006C3C1A" w:rsidRPr="00C81F5D">
              <w:rPr>
                <w:rStyle w:val="Hyperlink"/>
                <w:rFonts w:ascii="Aptos" w:hAnsi="Aptos"/>
                <w:b/>
                <w:bCs/>
                <w:color w:val="000000" w:themeColor="text1"/>
              </w:rPr>
              <w:t xml:space="preserve"> </w:t>
            </w:r>
            <w:hyperlink r:id="rId51" w:history="1">
              <w:r w:rsidR="006C3C1A" w:rsidRPr="00C81F5D">
                <w:rPr>
                  <w:rStyle w:val="Hyperlink"/>
                  <w:rFonts w:ascii="Aptos" w:hAnsi="Aptos"/>
                  <w:b/>
                  <w:bCs/>
                  <w:sz w:val="20"/>
                  <w:szCs w:val="20"/>
                </w:rPr>
                <w:t>Senate Graduate Studies Policy on Plagiarism</w:t>
              </w:r>
            </w:hyperlink>
          </w:p>
        </w:tc>
        <w:tc>
          <w:tcPr>
            <w:tcW w:w="7513" w:type="dxa"/>
          </w:tcPr>
          <w:p w14:paraId="01032BDD" w14:textId="77777777" w:rsidR="00760AA6" w:rsidRPr="00C81F5D" w:rsidRDefault="006572A2" w:rsidP="00AF7CD3">
            <w:pPr>
              <w:rPr>
                <w:rFonts w:ascii="Aptos" w:hAnsi="Aptos" w:cstheme="minorHAnsi"/>
                <w:sz w:val="20"/>
                <w:szCs w:val="20"/>
              </w:rPr>
            </w:pPr>
            <w:r w:rsidRPr="00C81F5D">
              <w:rPr>
                <w:rFonts w:ascii="Aptos" w:hAnsi="Aptos" w:cstheme="minorHAnsi"/>
                <w:sz w:val="20"/>
                <w:szCs w:val="20"/>
              </w:rPr>
              <w:t>Information regarding the use of plagiarism prevention software, in accordance with Senate policy</w:t>
            </w:r>
            <w:r w:rsidR="00AF7CD3" w:rsidRPr="00C81F5D">
              <w:rPr>
                <w:rFonts w:ascii="Aptos" w:hAnsi="Aptos" w:cstheme="minorHAnsi"/>
                <w:sz w:val="20"/>
                <w:szCs w:val="20"/>
              </w:rPr>
              <w:t xml:space="preserve">. </w:t>
            </w:r>
            <w:r w:rsidR="00760AA6" w:rsidRPr="00C81F5D">
              <w:rPr>
                <w:rFonts w:ascii="Aptos" w:hAnsi="Aptos" w:cstheme="minorHAnsi"/>
                <w:sz w:val="20"/>
                <w:szCs w:val="20"/>
              </w:rPr>
              <w:br/>
            </w:r>
          </w:p>
          <w:p w14:paraId="2CDDAC7C" w14:textId="4D098369" w:rsidR="006572A2" w:rsidRPr="00C81F5D" w:rsidRDefault="006572A2" w:rsidP="00AF7CD3">
            <w:pPr>
              <w:rPr>
                <w:rFonts w:ascii="Aptos" w:hAnsi="Aptos" w:cstheme="minorHAnsi"/>
                <w:sz w:val="20"/>
                <w:szCs w:val="20"/>
              </w:rPr>
            </w:pPr>
            <w:r w:rsidRPr="00C81F5D">
              <w:rPr>
                <w:rFonts w:ascii="Aptos" w:hAnsi="Aptos" w:cstheme="minorHAnsi"/>
                <w:sz w:val="20"/>
                <w:szCs w:val="20"/>
              </w:rPr>
              <w:t xml:space="preserve">Include the definition of plagiarism in </w:t>
            </w:r>
            <w:r w:rsidR="009B44A9" w:rsidRPr="00C81F5D">
              <w:rPr>
                <w:rFonts w:ascii="Aptos" w:hAnsi="Aptos" w:cstheme="minorHAnsi"/>
                <w:sz w:val="20"/>
                <w:szCs w:val="20"/>
              </w:rPr>
              <w:t xml:space="preserve">the </w:t>
            </w:r>
            <w:r w:rsidRPr="00C81F5D">
              <w:rPr>
                <w:rFonts w:ascii="Aptos" w:hAnsi="Aptos" w:cstheme="minorHAnsi"/>
                <w:sz w:val="20"/>
                <w:szCs w:val="20"/>
              </w:rPr>
              <w:t>Student Code of Conduct</w:t>
            </w:r>
            <w:r w:rsidR="006C3C1A" w:rsidRPr="00C81F5D">
              <w:rPr>
                <w:rFonts w:ascii="Aptos" w:hAnsi="Aptos" w:cstheme="minorHAnsi"/>
                <w:sz w:val="20"/>
                <w:szCs w:val="20"/>
              </w:rPr>
              <w:t xml:space="preserve"> and the link to the Senate Graduate Studies Policy on Plagiarism.</w:t>
            </w:r>
          </w:p>
        </w:tc>
        <w:tc>
          <w:tcPr>
            <w:tcW w:w="872" w:type="dxa"/>
          </w:tcPr>
          <w:p w14:paraId="4F2ED109" w14:textId="77777777" w:rsidR="006572A2" w:rsidRPr="00C81F5D" w:rsidRDefault="006572A2" w:rsidP="00AF7CD3">
            <w:pPr>
              <w:pStyle w:val="BodyText"/>
              <w:ind w:left="0" w:right="71"/>
              <w:rPr>
                <w:rFonts w:ascii="Aptos" w:hAnsi="Aptos" w:cstheme="minorHAnsi"/>
              </w:rPr>
            </w:pPr>
          </w:p>
        </w:tc>
      </w:tr>
      <w:tr w:rsidR="006572A2" w:rsidRPr="00C81F5D" w14:paraId="217554F0" w14:textId="77777777" w:rsidTr="00AF7CD3">
        <w:tc>
          <w:tcPr>
            <w:tcW w:w="2405" w:type="dxa"/>
          </w:tcPr>
          <w:p w14:paraId="57C3F26F" w14:textId="7C81A6CB" w:rsidR="006572A2" w:rsidRPr="00C81F5D" w:rsidRDefault="006572A2" w:rsidP="00AF7CD3">
            <w:pPr>
              <w:rPr>
                <w:rFonts w:ascii="Aptos" w:hAnsi="Aptos" w:cstheme="minorHAnsi"/>
                <w:b/>
                <w:bCs/>
                <w:sz w:val="20"/>
                <w:szCs w:val="20"/>
              </w:rPr>
            </w:pPr>
            <w:r w:rsidRPr="00C81F5D">
              <w:rPr>
                <w:rFonts w:ascii="Aptos" w:hAnsi="Aptos" w:cstheme="minorHAnsi"/>
                <w:b/>
                <w:bCs/>
                <w:sz w:val="20"/>
                <w:szCs w:val="20"/>
              </w:rPr>
              <w:t xml:space="preserve">1.1.6 and </w:t>
            </w:r>
            <w:hyperlink r:id="rId52" w:history="1">
              <w:r w:rsidR="00B10C85" w:rsidRPr="00C81F5D">
                <w:rPr>
                  <w:rStyle w:val="Hyperlink"/>
                  <w:rFonts w:ascii="Aptos" w:hAnsi="Aptos" w:cstheme="minorHAnsi"/>
                  <w:b/>
                  <w:bCs/>
                  <w:sz w:val="20"/>
                  <w:szCs w:val="20"/>
                </w:rPr>
                <w:t>Senate Policy on Grading and Calculation of Averages</w:t>
              </w:r>
            </w:hyperlink>
          </w:p>
        </w:tc>
        <w:tc>
          <w:tcPr>
            <w:tcW w:w="7513" w:type="dxa"/>
          </w:tcPr>
          <w:p w14:paraId="13387321" w14:textId="297ED7B5" w:rsidR="006572A2" w:rsidRPr="00C81F5D" w:rsidRDefault="006572A2" w:rsidP="00AF7CD3">
            <w:pPr>
              <w:pStyle w:val="BodyText"/>
              <w:ind w:left="0" w:right="71"/>
              <w:rPr>
                <w:rFonts w:ascii="Aptos" w:hAnsi="Aptos" w:cstheme="minorHAnsi"/>
              </w:rPr>
            </w:pPr>
            <w:r w:rsidRPr="00C81F5D">
              <w:rPr>
                <w:rFonts w:ascii="Aptos" w:hAnsi="Aptos" w:cstheme="minorHAnsi"/>
              </w:rPr>
              <w:t>University’s percentage marking and grading scale</w:t>
            </w:r>
            <w:r w:rsidR="00886F2A" w:rsidRPr="00C81F5D">
              <w:rPr>
                <w:rFonts w:ascii="Aptos" w:hAnsi="Aptos" w:cstheme="minorHAnsi"/>
              </w:rPr>
              <w:t>.</w:t>
            </w:r>
          </w:p>
        </w:tc>
        <w:tc>
          <w:tcPr>
            <w:tcW w:w="872" w:type="dxa"/>
          </w:tcPr>
          <w:p w14:paraId="77A5748E" w14:textId="77777777" w:rsidR="006572A2" w:rsidRPr="00C81F5D" w:rsidRDefault="006572A2" w:rsidP="00AF7CD3">
            <w:pPr>
              <w:pStyle w:val="BodyText"/>
              <w:ind w:left="0" w:right="71"/>
              <w:rPr>
                <w:rFonts w:ascii="Aptos" w:hAnsi="Aptos" w:cstheme="minorHAnsi"/>
              </w:rPr>
            </w:pPr>
          </w:p>
        </w:tc>
      </w:tr>
      <w:tr w:rsidR="006572A2" w:rsidRPr="00C81F5D" w14:paraId="2628556E" w14:textId="77777777" w:rsidTr="00AF7CD3">
        <w:tc>
          <w:tcPr>
            <w:tcW w:w="2405" w:type="dxa"/>
          </w:tcPr>
          <w:p w14:paraId="182EFD12" w14:textId="3ECF3366"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1.1.7</w:t>
            </w:r>
          </w:p>
        </w:tc>
        <w:tc>
          <w:tcPr>
            <w:tcW w:w="7513" w:type="dxa"/>
          </w:tcPr>
          <w:p w14:paraId="5DAF608C" w14:textId="022609CF" w:rsidR="006572A2" w:rsidRPr="00C81F5D" w:rsidRDefault="006572A2" w:rsidP="00AF7CD3">
            <w:pPr>
              <w:pStyle w:val="BodyText"/>
              <w:ind w:left="0" w:right="71"/>
              <w:rPr>
                <w:rFonts w:ascii="Aptos" w:hAnsi="Aptos"/>
              </w:rPr>
            </w:pPr>
            <w:r w:rsidRPr="00C81F5D">
              <w:rPr>
                <w:rFonts w:ascii="Aptos" w:hAnsi="Aptos"/>
              </w:rPr>
              <w:t>Last date to voluntarily withdraw from the course</w:t>
            </w:r>
            <w:r w:rsidR="00886F2A" w:rsidRPr="00C81F5D">
              <w:rPr>
                <w:rFonts w:ascii="Aptos" w:hAnsi="Aptos"/>
              </w:rPr>
              <w:t>.</w:t>
            </w:r>
          </w:p>
        </w:tc>
        <w:tc>
          <w:tcPr>
            <w:tcW w:w="872" w:type="dxa"/>
          </w:tcPr>
          <w:p w14:paraId="2C17BFDD" w14:textId="77777777" w:rsidR="006572A2" w:rsidRPr="00C81F5D" w:rsidRDefault="006572A2" w:rsidP="00AF7CD3">
            <w:pPr>
              <w:pStyle w:val="BodyText"/>
              <w:ind w:left="0" w:right="71"/>
              <w:rPr>
                <w:rFonts w:ascii="Aptos" w:hAnsi="Aptos" w:cstheme="minorHAnsi"/>
              </w:rPr>
            </w:pPr>
          </w:p>
        </w:tc>
      </w:tr>
      <w:tr w:rsidR="00B10C85" w:rsidRPr="00C81F5D" w14:paraId="6258E34D" w14:textId="77777777" w:rsidTr="00AF7CD3">
        <w:tc>
          <w:tcPr>
            <w:tcW w:w="2405" w:type="dxa"/>
          </w:tcPr>
          <w:p w14:paraId="37BEE1BF" w14:textId="24C7F803" w:rsidR="00B10C85" w:rsidRPr="00C81F5D" w:rsidRDefault="00B10C85" w:rsidP="00AF7CD3">
            <w:pPr>
              <w:pStyle w:val="BodyText"/>
              <w:ind w:left="0" w:right="71"/>
              <w:rPr>
                <w:rFonts w:ascii="Aptos" w:hAnsi="Aptos" w:cstheme="minorHAnsi"/>
                <w:b/>
                <w:bCs/>
              </w:rPr>
            </w:pPr>
            <w:r w:rsidRPr="00C81F5D">
              <w:rPr>
                <w:rFonts w:ascii="Aptos" w:hAnsi="Aptos" w:cstheme="minorHAnsi"/>
                <w:b/>
                <w:bCs/>
              </w:rPr>
              <w:lastRenderedPageBreak/>
              <w:t>1.1.8</w:t>
            </w:r>
          </w:p>
        </w:tc>
        <w:tc>
          <w:tcPr>
            <w:tcW w:w="7513" w:type="dxa"/>
          </w:tcPr>
          <w:p w14:paraId="1EEFB17B" w14:textId="77777777" w:rsidR="00B10C85" w:rsidRPr="00C81F5D" w:rsidRDefault="00B10C85" w:rsidP="00B10C85">
            <w:pPr>
              <w:pStyle w:val="NormalWeb"/>
              <w:rPr>
                <w:rFonts w:ascii="Aptos" w:hAnsi="Aptos" w:cs="Calibri"/>
                <w:bCs/>
                <w:color w:val="000000" w:themeColor="text1"/>
                <w:sz w:val="20"/>
                <w:szCs w:val="20"/>
              </w:rPr>
            </w:pPr>
            <w:r w:rsidRPr="00C81F5D">
              <w:rPr>
                <w:rFonts w:ascii="Aptos" w:hAnsi="Aptos" w:cs="Calibri"/>
                <w:bCs/>
                <w:iCs/>
                <w:color w:val="000000" w:themeColor="text1"/>
                <w:sz w:val="20"/>
                <w:szCs w:val="20"/>
              </w:rPr>
              <w:t>Information or restrictions regarding the use of generative artificial intelligence (AI) in the course</w:t>
            </w:r>
            <w:r w:rsidRPr="00C81F5D">
              <w:rPr>
                <w:rFonts w:ascii="Aptos" w:hAnsi="Aptos" w:cs="Calibri"/>
                <w:bCs/>
                <w:color w:val="000000" w:themeColor="text1"/>
                <w:sz w:val="20"/>
                <w:szCs w:val="20"/>
              </w:rPr>
              <w:t xml:space="preserve">. </w:t>
            </w:r>
            <w:hyperlink r:id="rId53" w:history="1">
              <w:r w:rsidRPr="00C81F5D">
                <w:rPr>
                  <w:rStyle w:val="Hyperlink"/>
                  <w:rFonts w:ascii="Aptos" w:hAnsi="Aptos" w:cs="Calibri"/>
                  <w:sz w:val="20"/>
                  <w:szCs w:val="20"/>
                </w:rPr>
                <w:t>Sample Course Syllabus Statements on the Use of Generative Artificial Intelligence (AI)</w:t>
              </w:r>
            </w:hyperlink>
            <w:r w:rsidRPr="00C81F5D">
              <w:rPr>
                <w:rFonts w:ascii="Aptos" w:hAnsi="Aptos" w:cs="Calibri"/>
                <w:sz w:val="20"/>
                <w:szCs w:val="20"/>
              </w:rPr>
              <w:t xml:space="preserve"> </w:t>
            </w:r>
            <w:r w:rsidRPr="00C81F5D">
              <w:rPr>
                <w:rFonts w:ascii="Aptos" w:hAnsi="Aptos" w:cs="Calibri"/>
                <w:color w:val="000000" w:themeColor="text1"/>
                <w:sz w:val="20"/>
                <w:szCs w:val="20"/>
              </w:rPr>
              <w:t>can be found on the central policies</w:t>
            </w:r>
            <w:r w:rsidRPr="00C81F5D">
              <w:rPr>
                <w:rFonts w:ascii="Aptos" w:hAnsi="Aptos" w:cs="Calibri"/>
                <w:bCs/>
                <w:color w:val="000000" w:themeColor="text1"/>
                <w:sz w:val="20"/>
                <w:szCs w:val="20"/>
              </w:rPr>
              <w:t xml:space="preserve"> website or the CTL’s website at </w:t>
            </w:r>
            <w:hyperlink r:id="rId54" w:history="1">
              <w:r w:rsidRPr="00C81F5D">
                <w:rPr>
                  <w:rStyle w:val="Hyperlink"/>
                  <w:rFonts w:ascii="Aptos" w:hAnsi="Aptos" w:cs="Calibri"/>
                  <w:bCs/>
                  <w:sz w:val="20"/>
                  <w:szCs w:val="20"/>
                </w:rPr>
                <w:t>https://www.uwindsor.ca/ctl/501/syllabus</w:t>
              </w:r>
            </w:hyperlink>
            <w:r w:rsidRPr="00C81F5D">
              <w:rPr>
                <w:rFonts w:ascii="Aptos" w:hAnsi="Aptos" w:cs="Calibri"/>
                <w:bCs/>
                <w:color w:val="000000" w:themeColor="text1"/>
                <w:sz w:val="20"/>
                <w:szCs w:val="20"/>
              </w:rPr>
              <w:t>.</w:t>
            </w:r>
          </w:p>
          <w:p w14:paraId="30E73182" w14:textId="28AC89E3" w:rsidR="00D77017" w:rsidRPr="00C81F5D" w:rsidRDefault="00D77017" w:rsidP="00B10C85">
            <w:pPr>
              <w:pStyle w:val="NormalWeb"/>
              <w:rPr>
                <w:rFonts w:ascii="Aptos" w:hAnsi="Aptos" w:cs="Calibri"/>
                <w:sz w:val="20"/>
                <w:szCs w:val="20"/>
              </w:rPr>
            </w:pPr>
            <w:r w:rsidRPr="00C81F5D">
              <w:rPr>
                <w:rFonts w:ascii="Aptos" w:hAnsi="Aptos" w:cs="Calibri"/>
                <w:bCs/>
                <w:color w:val="000000" w:themeColor="text1"/>
                <w:sz w:val="20"/>
                <w:szCs w:val="20"/>
              </w:rPr>
              <w:t>NOTE: The default for not including the information in the course syllabus is that use of generative AI is permitted in the course.</w:t>
            </w:r>
          </w:p>
        </w:tc>
        <w:tc>
          <w:tcPr>
            <w:tcW w:w="872" w:type="dxa"/>
          </w:tcPr>
          <w:p w14:paraId="306308E4" w14:textId="77777777" w:rsidR="00B10C85" w:rsidRPr="00C81F5D" w:rsidRDefault="00B10C85" w:rsidP="00AF7CD3">
            <w:pPr>
              <w:pStyle w:val="BodyText"/>
              <w:ind w:left="0" w:right="71"/>
              <w:rPr>
                <w:rFonts w:ascii="Aptos" w:hAnsi="Aptos" w:cstheme="minorHAnsi"/>
              </w:rPr>
            </w:pPr>
          </w:p>
        </w:tc>
      </w:tr>
      <w:tr w:rsidR="006572A2" w:rsidRPr="00C81F5D" w14:paraId="60A466D5" w14:textId="77777777" w:rsidTr="00AF7CD3">
        <w:tc>
          <w:tcPr>
            <w:tcW w:w="2405" w:type="dxa"/>
          </w:tcPr>
          <w:p w14:paraId="003383BB" w14:textId="6E1CED0B"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1.1.</w:t>
            </w:r>
            <w:r w:rsidR="00B10C85" w:rsidRPr="00C81F5D">
              <w:rPr>
                <w:rFonts w:ascii="Aptos" w:hAnsi="Aptos" w:cstheme="minorHAnsi"/>
                <w:b/>
                <w:bCs/>
              </w:rPr>
              <w:t>9</w:t>
            </w:r>
          </w:p>
        </w:tc>
        <w:tc>
          <w:tcPr>
            <w:tcW w:w="7513" w:type="dxa"/>
          </w:tcPr>
          <w:p w14:paraId="4C586A9F" w14:textId="76FF2A81" w:rsidR="00295E58" w:rsidRPr="00C81F5D" w:rsidRDefault="006572A2" w:rsidP="00AF7CD3">
            <w:pPr>
              <w:rPr>
                <w:rFonts w:ascii="Aptos" w:hAnsi="Aptos" w:cstheme="minorHAnsi"/>
                <w:sz w:val="20"/>
                <w:szCs w:val="20"/>
              </w:rPr>
            </w:pPr>
            <w:r w:rsidRPr="00C81F5D">
              <w:rPr>
                <w:rFonts w:ascii="Aptos" w:hAnsi="Aptos" w:cstheme="minorHAnsi"/>
                <w:sz w:val="20"/>
                <w:szCs w:val="20"/>
              </w:rPr>
              <w:t>Information regarding the University’s mental health resources</w:t>
            </w:r>
            <w:r w:rsidR="00295E58" w:rsidRPr="00C81F5D">
              <w:rPr>
                <w:rFonts w:ascii="Aptos" w:hAnsi="Aptos" w:cstheme="minorHAnsi"/>
                <w:sz w:val="20"/>
                <w:szCs w:val="20"/>
              </w:rPr>
              <w:t>.</w:t>
            </w:r>
          </w:p>
          <w:p w14:paraId="4938CC6E" w14:textId="77777777" w:rsidR="00B10C85" w:rsidRPr="00C81F5D" w:rsidRDefault="00B10C85" w:rsidP="00AF7CD3">
            <w:pPr>
              <w:rPr>
                <w:rFonts w:ascii="Aptos" w:hAnsi="Aptos" w:cstheme="minorHAnsi"/>
                <w:sz w:val="20"/>
                <w:szCs w:val="20"/>
              </w:rPr>
            </w:pPr>
          </w:p>
          <w:p w14:paraId="1728AFED" w14:textId="7FA3DCBE" w:rsidR="006572A2" w:rsidRPr="00C81F5D" w:rsidRDefault="006572A2" w:rsidP="00AF7CD3">
            <w:pPr>
              <w:rPr>
                <w:rFonts w:ascii="Aptos" w:hAnsi="Aptos" w:cstheme="minorHAnsi"/>
                <w:sz w:val="20"/>
                <w:szCs w:val="20"/>
                <w:u w:val="single"/>
              </w:rPr>
            </w:pPr>
            <w:r w:rsidRPr="00C81F5D">
              <w:rPr>
                <w:rFonts w:ascii="Aptos" w:hAnsi="Aptos" w:cstheme="minorHAnsi"/>
                <w:sz w:val="20"/>
                <w:szCs w:val="20"/>
                <w:u w:val="single"/>
              </w:rPr>
              <w:t>Course Syllabus – Suggested Wording</w:t>
            </w:r>
            <w:r w:rsidRPr="00C81F5D">
              <w:rPr>
                <w:rFonts w:ascii="Aptos" w:hAnsi="Aptos" w:cstheme="minorHAnsi"/>
                <w:sz w:val="20"/>
                <w:szCs w:val="20"/>
              </w:rPr>
              <w:t>:</w:t>
            </w:r>
          </w:p>
          <w:p w14:paraId="0EF1C52F"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Feeling Overwhelmed?</w:t>
            </w:r>
          </w:p>
          <w:p w14:paraId="6C264462"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From time to time, students face obstacles that can affect academic performance. If you experience difficulties and need help, it is important to reach out to someone.</w:t>
            </w:r>
          </w:p>
          <w:p w14:paraId="131A592B" w14:textId="77777777" w:rsidR="006572A2" w:rsidRPr="00C81F5D" w:rsidRDefault="006572A2" w:rsidP="00AF7CD3">
            <w:pPr>
              <w:rPr>
                <w:rFonts w:ascii="Aptos" w:hAnsi="Aptos" w:cstheme="minorHAnsi"/>
                <w:sz w:val="20"/>
                <w:szCs w:val="20"/>
              </w:rPr>
            </w:pPr>
          </w:p>
          <w:p w14:paraId="74DB79F2"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For help addressing mental or physical health concerns on campus, contact (519) 253- 3000:</w:t>
            </w:r>
          </w:p>
          <w:p w14:paraId="22E22304"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Student Health Services at ext. 7002 (</w:t>
            </w:r>
            <w:hyperlink r:id="rId55" w:history="1">
              <w:r w:rsidRPr="00C81F5D">
                <w:rPr>
                  <w:rStyle w:val="Hyperlink"/>
                  <w:rFonts w:ascii="Aptos" w:hAnsi="Aptos" w:cstheme="minorHAnsi"/>
                  <w:sz w:val="20"/>
                  <w:szCs w:val="20"/>
                </w:rPr>
                <w:t>http://www.uwindsor.ca/studenthealthservices/</w:t>
              </w:r>
            </w:hyperlink>
            <w:r w:rsidRPr="00C81F5D">
              <w:rPr>
                <w:rFonts w:ascii="Aptos" w:hAnsi="Aptos" w:cstheme="minorHAnsi"/>
                <w:sz w:val="20"/>
                <w:szCs w:val="20"/>
              </w:rPr>
              <w:t>)</w:t>
            </w:r>
          </w:p>
          <w:p w14:paraId="58660BB8"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 xml:space="preserve">Student Counselling Centre at ext. 4616 or </w:t>
            </w:r>
            <w:hyperlink r:id="rId56" w:history="1">
              <w:r w:rsidRPr="00C81F5D">
                <w:rPr>
                  <w:rStyle w:val="Hyperlink"/>
                  <w:rFonts w:ascii="Aptos" w:hAnsi="Aptos" w:cstheme="minorHAnsi"/>
                  <w:sz w:val="20"/>
                  <w:szCs w:val="20"/>
                </w:rPr>
                <w:t>scc@uwindsor.ca</w:t>
              </w:r>
            </w:hyperlink>
            <w:r w:rsidRPr="00C81F5D">
              <w:rPr>
                <w:rFonts w:ascii="Aptos" w:hAnsi="Aptos" w:cstheme="minorHAnsi"/>
                <w:sz w:val="20"/>
                <w:szCs w:val="20"/>
              </w:rPr>
              <w:t xml:space="preserve"> </w:t>
            </w:r>
            <w:hyperlink r:id="rId57" w:history="1">
              <w:r w:rsidRPr="00C81F5D">
                <w:rPr>
                  <w:rStyle w:val="Hyperlink"/>
                  <w:rFonts w:ascii="Aptos" w:hAnsi="Aptos" w:cstheme="minorHAnsi"/>
                  <w:sz w:val="20"/>
                  <w:szCs w:val="20"/>
                </w:rPr>
                <w:t>(http://www.uwindsor.ca/studentcounselling/</w:t>
              </w:r>
            </w:hyperlink>
            <w:r w:rsidRPr="00C81F5D">
              <w:rPr>
                <w:rFonts w:ascii="Aptos" w:hAnsi="Aptos" w:cstheme="minorHAnsi"/>
                <w:sz w:val="20"/>
                <w:szCs w:val="20"/>
              </w:rPr>
              <w:t>) (offering single session appointments, short-term therapy, and group therapy, Monday – Friday 8:30 am – 4:30 pm)</w:t>
            </w:r>
          </w:p>
          <w:p w14:paraId="5DDC85AE"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Peer Support Centre at ext. 4551</w:t>
            </w:r>
          </w:p>
          <w:p w14:paraId="70015D5E" w14:textId="77777777" w:rsidR="006572A2" w:rsidRPr="00C81F5D" w:rsidRDefault="006572A2" w:rsidP="00AF7CD3">
            <w:pPr>
              <w:rPr>
                <w:rFonts w:ascii="Aptos" w:hAnsi="Aptos" w:cstheme="minorHAnsi"/>
                <w:sz w:val="20"/>
                <w:szCs w:val="20"/>
              </w:rPr>
            </w:pPr>
          </w:p>
          <w:p w14:paraId="7F67D455" w14:textId="0AA33003" w:rsidR="006572A2" w:rsidRPr="00C81F5D" w:rsidRDefault="006572A2" w:rsidP="00AF7CD3">
            <w:pPr>
              <w:rPr>
                <w:rFonts w:ascii="Aptos" w:hAnsi="Aptos" w:cstheme="minorHAnsi"/>
                <w:sz w:val="20"/>
                <w:szCs w:val="20"/>
              </w:rPr>
            </w:pPr>
            <w:r w:rsidRPr="00C81F5D">
              <w:rPr>
                <w:rFonts w:ascii="Aptos" w:hAnsi="Aptos" w:cstheme="minorHAnsi"/>
                <w:sz w:val="20"/>
                <w:szCs w:val="20"/>
              </w:rPr>
              <w:t>24</w:t>
            </w:r>
            <w:r w:rsidR="004C11B8" w:rsidRPr="00C81F5D">
              <w:rPr>
                <w:rFonts w:ascii="Aptos" w:hAnsi="Aptos" w:cstheme="minorHAnsi"/>
                <w:sz w:val="20"/>
                <w:szCs w:val="20"/>
              </w:rPr>
              <w:t>-</w:t>
            </w:r>
            <w:r w:rsidRPr="00C81F5D">
              <w:rPr>
                <w:rFonts w:ascii="Aptos" w:hAnsi="Aptos" w:cstheme="minorHAnsi"/>
                <w:sz w:val="20"/>
                <w:szCs w:val="20"/>
              </w:rPr>
              <w:t>Hour Support is Available</w:t>
            </w:r>
            <w:r w:rsidR="00295E58" w:rsidRPr="00C81F5D">
              <w:rPr>
                <w:rFonts w:ascii="Aptos" w:hAnsi="Aptos" w:cstheme="minorHAnsi"/>
                <w:sz w:val="20"/>
                <w:szCs w:val="20"/>
              </w:rPr>
              <w:t>:</w:t>
            </w:r>
          </w:p>
          <w:p w14:paraId="4D49C461" w14:textId="77777777" w:rsidR="006572A2" w:rsidRPr="00C81F5D" w:rsidRDefault="006572A2" w:rsidP="00AF7CD3">
            <w:pPr>
              <w:rPr>
                <w:rFonts w:ascii="Aptos" w:hAnsi="Aptos" w:cstheme="minorHAnsi"/>
                <w:sz w:val="20"/>
                <w:szCs w:val="20"/>
              </w:rPr>
            </w:pPr>
            <w:hyperlink r:id="rId58" w:history="1">
              <w:r w:rsidRPr="00C81F5D">
                <w:rPr>
                  <w:rStyle w:val="Hyperlink"/>
                  <w:rFonts w:ascii="Aptos" w:hAnsi="Aptos" w:cstheme="minorHAnsi"/>
                  <w:sz w:val="20"/>
                  <w:szCs w:val="20"/>
                </w:rPr>
                <w:t>Good2Talk</w:t>
              </w:r>
            </w:hyperlink>
            <w:r w:rsidRPr="00C81F5D">
              <w:rPr>
                <w:rFonts w:ascii="Aptos" w:hAnsi="Aptos" w:cstheme="minorHAnsi"/>
                <w:sz w:val="20"/>
                <w:szCs w:val="20"/>
              </w:rPr>
              <w:t xml:space="preserve"> provides free, 24/7 single-session professional counselling and referral by phone to post-secondary students in Ontario. Services are provided in English and French, with translation services available in 100+ languages.</w:t>
            </w:r>
          </w:p>
          <w:p w14:paraId="21FF8EB0"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Call: 1-866-925-5454 (reach professional counsellors)</w:t>
            </w:r>
          </w:p>
          <w:p w14:paraId="6411BA6C"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Text: GOOD2TALKON to 686868 (reach trained volunteers)</w:t>
            </w:r>
          </w:p>
          <w:p w14:paraId="17299BD3" w14:textId="77777777" w:rsidR="006572A2" w:rsidRPr="00C81F5D" w:rsidRDefault="006572A2" w:rsidP="00AF7CD3">
            <w:pPr>
              <w:rPr>
                <w:rFonts w:ascii="Aptos" w:hAnsi="Aptos" w:cstheme="minorHAnsi"/>
                <w:sz w:val="20"/>
                <w:szCs w:val="20"/>
              </w:rPr>
            </w:pPr>
          </w:p>
          <w:p w14:paraId="324BB848" w14:textId="6CA76A9C" w:rsidR="006572A2" w:rsidRPr="00C81F5D" w:rsidRDefault="006572A2" w:rsidP="00AF7CD3">
            <w:pPr>
              <w:rPr>
                <w:rFonts w:ascii="Aptos" w:hAnsi="Aptos" w:cstheme="minorHAnsi"/>
                <w:sz w:val="20"/>
                <w:szCs w:val="20"/>
              </w:rPr>
            </w:pPr>
            <w:hyperlink r:id="rId59" w:history="1">
              <w:r w:rsidRPr="00C81F5D">
                <w:rPr>
                  <w:rStyle w:val="Hyperlink"/>
                  <w:rFonts w:ascii="Aptos" w:hAnsi="Aptos" w:cstheme="minorHAnsi"/>
                  <w:sz w:val="20"/>
                  <w:szCs w:val="20"/>
                </w:rPr>
                <w:t>Wellness Together Canada</w:t>
              </w:r>
            </w:hyperlink>
            <w:r w:rsidRPr="00C81F5D">
              <w:rPr>
                <w:rFonts w:ascii="Aptos" w:hAnsi="Aptos" w:cstheme="minorHAnsi"/>
                <w:sz w:val="20"/>
                <w:szCs w:val="20"/>
              </w:rPr>
              <w:t xml:space="preserve"> provides free, 24/7 professional mental health and substance use counselling by phone to anyone in Canada and Canadians abroad. Service is provided in English and French, with translation services available by request.</w:t>
            </w:r>
          </w:p>
          <w:p w14:paraId="1DE978B3"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Call: 1-866-585-0445 (reach professional counsellors)</w:t>
            </w:r>
          </w:p>
          <w:p w14:paraId="20C83D00"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Text: WELLNESS to 686868 (reach trained volunteers)</w:t>
            </w:r>
          </w:p>
          <w:p w14:paraId="3CD8F7E6" w14:textId="77777777" w:rsidR="006572A2" w:rsidRPr="00C81F5D" w:rsidRDefault="006572A2" w:rsidP="00AF7CD3">
            <w:pPr>
              <w:rPr>
                <w:rFonts w:ascii="Aptos" w:hAnsi="Aptos" w:cstheme="minorHAnsi"/>
                <w:sz w:val="20"/>
                <w:szCs w:val="20"/>
              </w:rPr>
            </w:pPr>
          </w:p>
          <w:p w14:paraId="6AAB16A8"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A full list of on- and off-campus resources is available</w:t>
            </w:r>
          </w:p>
          <w:p w14:paraId="53513E80" w14:textId="514A996A" w:rsidR="00B10C85" w:rsidRPr="00C81F5D" w:rsidRDefault="006572A2" w:rsidP="00AF7CD3">
            <w:pPr>
              <w:pStyle w:val="BodyText"/>
              <w:ind w:left="0" w:right="71"/>
              <w:rPr>
                <w:rFonts w:ascii="Aptos" w:hAnsi="Aptos" w:cstheme="minorHAnsi"/>
              </w:rPr>
            </w:pPr>
            <w:r w:rsidRPr="00C81F5D">
              <w:rPr>
                <w:rFonts w:ascii="Aptos" w:hAnsi="Aptos" w:cstheme="minorHAnsi"/>
              </w:rPr>
              <w:t xml:space="preserve">at </w:t>
            </w:r>
            <w:hyperlink r:id="rId60" w:history="1">
              <w:r w:rsidRPr="00C81F5D">
                <w:rPr>
                  <w:rStyle w:val="Hyperlink"/>
                  <w:rFonts w:ascii="Aptos" w:hAnsi="Aptos" w:cstheme="minorHAnsi"/>
                </w:rPr>
                <w:t>https://www.uwindsor.ca/wellness/support.</w:t>
              </w:r>
            </w:hyperlink>
            <w:r w:rsidRPr="00C81F5D">
              <w:rPr>
                <w:rFonts w:ascii="Aptos" w:hAnsi="Aptos" w:cstheme="minorHAnsi"/>
              </w:rPr>
              <w:t xml:space="preserve"> Should you need to request alternative accommodation contact your instructor, head or associate dean.</w:t>
            </w:r>
          </w:p>
        </w:tc>
        <w:tc>
          <w:tcPr>
            <w:tcW w:w="872" w:type="dxa"/>
          </w:tcPr>
          <w:p w14:paraId="6ED79CB9" w14:textId="77777777" w:rsidR="006572A2" w:rsidRPr="00C81F5D" w:rsidRDefault="006572A2" w:rsidP="00AF7CD3">
            <w:pPr>
              <w:pStyle w:val="BodyText"/>
              <w:ind w:left="0" w:right="71"/>
              <w:rPr>
                <w:rFonts w:ascii="Aptos" w:hAnsi="Aptos" w:cstheme="minorHAnsi"/>
              </w:rPr>
            </w:pPr>
          </w:p>
        </w:tc>
      </w:tr>
      <w:tr w:rsidR="006572A2" w:rsidRPr="00C81F5D" w14:paraId="1DAE0BC3" w14:textId="77777777" w:rsidTr="00AF7CD3">
        <w:tc>
          <w:tcPr>
            <w:tcW w:w="2405" w:type="dxa"/>
          </w:tcPr>
          <w:p w14:paraId="62E85481" w14:textId="0C4E2458" w:rsidR="006572A2" w:rsidRPr="00C81F5D" w:rsidRDefault="006572A2" w:rsidP="00AF7CD3">
            <w:pPr>
              <w:pStyle w:val="BodyText"/>
              <w:ind w:left="0" w:right="71"/>
              <w:rPr>
                <w:rFonts w:ascii="Aptos" w:hAnsi="Aptos" w:cstheme="minorHAnsi"/>
                <w:b/>
                <w:bCs/>
              </w:rPr>
            </w:pPr>
            <w:r w:rsidRPr="00C81F5D">
              <w:rPr>
                <w:rFonts w:ascii="Aptos" w:hAnsi="Aptos" w:cstheme="minorHAnsi"/>
                <w:b/>
                <w:bCs/>
              </w:rPr>
              <w:t>1.5</w:t>
            </w:r>
          </w:p>
        </w:tc>
        <w:tc>
          <w:tcPr>
            <w:tcW w:w="7513" w:type="dxa"/>
          </w:tcPr>
          <w:p w14:paraId="05FECA4F" w14:textId="6C75DD71" w:rsidR="006572A2" w:rsidRPr="00C81F5D" w:rsidRDefault="00213A00" w:rsidP="00AF7CD3">
            <w:pPr>
              <w:pStyle w:val="BodyText"/>
              <w:ind w:left="0" w:right="71"/>
              <w:rPr>
                <w:rFonts w:ascii="Aptos" w:hAnsi="Aptos" w:cstheme="minorHAnsi"/>
              </w:rPr>
            </w:pPr>
            <w:r w:rsidRPr="00C81F5D">
              <w:rPr>
                <w:rFonts w:ascii="Aptos" w:hAnsi="Aptos" w:cstheme="minorHAnsi"/>
              </w:rPr>
              <w:t>M</w:t>
            </w:r>
            <w:r w:rsidR="006572A2" w:rsidRPr="00C81F5D">
              <w:rPr>
                <w:rFonts w:ascii="Aptos" w:hAnsi="Aptos" w:cstheme="minorHAnsi"/>
              </w:rPr>
              <w:t xml:space="preserve">eaningful feedback </w:t>
            </w:r>
            <w:r w:rsidRPr="00C81F5D">
              <w:rPr>
                <w:rFonts w:ascii="Aptos" w:hAnsi="Aptos" w:cstheme="minorHAnsi"/>
              </w:rPr>
              <w:t xml:space="preserve">provided to the student </w:t>
            </w:r>
            <w:r w:rsidR="006572A2" w:rsidRPr="00C81F5D">
              <w:rPr>
                <w:rFonts w:ascii="Aptos" w:hAnsi="Aptos" w:cstheme="minorHAnsi"/>
              </w:rPr>
              <w:t xml:space="preserve">(constituting a minimum of 20% of the final grade) at least 2 days prior to </w:t>
            </w:r>
            <w:r w:rsidR="00295E58" w:rsidRPr="00C81F5D">
              <w:rPr>
                <w:rFonts w:ascii="Aptos" w:hAnsi="Aptos" w:cstheme="minorHAnsi"/>
              </w:rPr>
              <w:t xml:space="preserve">the </w:t>
            </w:r>
            <w:r w:rsidR="006572A2" w:rsidRPr="00C81F5D">
              <w:rPr>
                <w:rFonts w:ascii="Aptos" w:hAnsi="Aptos" w:cstheme="minorHAnsi"/>
              </w:rPr>
              <w:t>voluntary withdrawal date</w:t>
            </w:r>
            <w:r w:rsidR="00295E58" w:rsidRPr="00C81F5D">
              <w:rPr>
                <w:rFonts w:ascii="Aptos" w:hAnsi="Aptos" w:cstheme="minorHAnsi"/>
              </w:rPr>
              <w:t>.</w:t>
            </w:r>
          </w:p>
        </w:tc>
        <w:tc>
          <w:tcPr>
            <w:tcW w:w="872" w:type="dxa"/>
          </w:tcPr>
          <w:p w14:paraId="1AA3EC54" w14:textId="77777777" w:rsidR="006572A2" w:rsidRPr="00C81F5D" w:rsidRDefault="006572A2" w:rsidP="00AF7CD3">
            <w:pPr>
              <w:pStyle w:val="BodyText"/>
              <w:ind w:left="0" w:right="71"/>
              <w:rPr>
                <w:rFonts w:ascii="Aptos" w:hAnsi="Aptos" w:cstheme="minorHAnsi"/>
              </w:rPr>
            </w:pPr>
          </w:p>
        </w:tc>
      </w:tr>
      <w:tr w:rsidR="006572A2" w:rsidRPr="00C81F5D" w14:paraId="2FF9FA90" w14:textId="77777777" w:rsidTr="00AF7CD3">
        <w:tc>
          <w:tcPr>
            <w:tcW w:w="2405" w:type="dxa"/>
          </w:tcPr>
          <w:p w14:paraId="5810C409" w14:textId="54200890" w:rsidR="006572A2" w:rsidRPr="00C81F5D" w:rsidRDefault="00AF7CD3" w:rsidP="00AF7CD3">
            <w:pPr>
              <w:pStyle w:val="BodyText"/>
              <w:ind w:left="0" w:right="71"/>
              <w:rPr>
                <w:rFonts w:ascii="Aptos" w:hAnsi="Aptos" w:cstheme="minorHAnsi"/>
                <w:b/>
                <w:bCs/>
              </w:rPr>
            </w:pPr>
            <w:hyperlink r:id="rId61" w:history="1">
              <w:r w:rsidRPr="00C81F5D">
                <w:rPr>
                  <w:rStyle w:val="Hyperlink"/>
                  <w:rFonts w:ascii="Aptos" w:hAnsi="Aptos" w:cstheme="minorHAnsi"/>
                  <w:b/>
                  <w:bCs/>
                </w:rPr>
                <w:t>Policy on Recording</w:t>
              </w:r>
            </w:hyperlink>
            <w:r w:rsidRPr="00C81F5D">
              <w:rPr>
                <w:rFonts w:ascii="Aptos" w:hAnsi="Aptos" w:cstheme="minorHAnsi"/>
                <w:b/>
                <w:bCs/>
              </w:rPr>
              <w:t xml:space="preserve"> </w:t>
            </w:r>
            <w:hyperlink r:id="rId62" w:history="1">
              <w:r w:rsidRPr="00C81F5D">
                <w:rPr>
                  <w:rStyle w:val="Hyperlink"/>
                  <w:rFonts w:ascii="Aptos" w:hAnsi="Aptos" w:cstheme="minorHAnsi"/>
                  <w:b/>
                  <w:bCs/>
                </w:rPr>
                <w:t>Lectures</w:t>
              </w:r>
            </w:hyperlink>
          </w:p>
        </w:tc>
        <w:tc>
          <w:tcPr>
            <w:tcW w:w="7513" w:type="dxa"/>
          </w:tcPr>
          <w:p w14:paraId="3335E44D"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 xml:space="preserve">Policy excerpt: “Lectures may be recorded, unless the instructor has stated in the course syllabus (hard copy or electronic) that the recording of lectures is not permitted. The recording of guest lecturer or classmate presentations or performances is not permitted without the written consent of the presenters. Students registered with Student Accessibility Services for whom recording lectures is an approved academic accommodation must be permitted to record, </w:t>
            </w:r>
            <w:proofErr w:type="gramStart"/>
            <w:r w:rsidRPr="00C81F5D">
              <w:rPr>
                <w:rFonts w:ascii="Aptos" w:hAnsi="Aptos" w:cstheme="minorHAnsi"/>
                <w:sz w:val="20"/>
                <w:szCs w:val="20"/>
              </w:rPr>
              <w:t>with the exception of</w:t>
            </w:r>
            <w:proofErr w:type="gramEnd"/>
            <w:r w:rsidRPr="00C81F5D">
              <w:rPr>
                <w:rFonts w:ascii="Aptos" w:hAnsi="Aptos" w:cstheme="minorHAnsi"/>
                <w:sz w:val="20"/>
                <w:szCs w:val="20"/>
              </w:rPr>
              <w:t xml:space="preserve"> discussions that would divulge personal information in the context of required course work which may not be recorded in any format. Notice should be provided by the instructor to the class when lectures may be recorded. The instructor shall not share any personal identifying information about the person(s) recording the lectures.</w:t>
            </w:r>
          </w:p>
          <w:p w14:paraId="358421C9" w14:textId="77777777" w:rsidR="006572A2" w:rsidRPr="00C81F5D" w:rsidRDefault="006572A2" w:rsidP="00AF7CD3">
            <w:pPr>
              <w:rPr>
                <w:rFonts w:ascii="Aptos" w:hAnsi="Aptos" w:cstheme="minorHAnsi"/>
                <w:sz w:val="20"/>
                <w:szCs w:val="20"/>
              </w:rPr>
            </w:pPr>
          </w:p>
          <w:p w14:paraId="6AC7BC9A" w14:textId="77777777" w:rsidR="00302756" w:rsidRPr="00C81F5D" w:rsidRDefault="006572A2" w:rsidP="00AF7CD3">
            <w:pPr>
              <w:pStyle w:val="BodyText"/>
              <w:ind w:left="0" w:right="71"/>
              <w:rPr>
                <w:rFonts w:ascii="Aptos" w:hAnsi="Aptos" w:cstheme="minorHAnsi"/>
              </w:rPr>
            </w:pPr>
            <w:r w:rsidRPr="00C81F5D">
              <w:rPr>
                <w:rFonts w:ascii="Aptos" w:hAnsi="Aptos" w:cstheme="minorHAnsi"/>
              </w:rPr>
              <w:t xml:space="preserve">Limits may be placed by the instructor specifying what can be recorded and in what </w:t>
            </w:r>
            <w:r w:rsidRPr="00C81F5D">
              <w:rPr>
                <w:rFonts w:ascii="Aptos" w:hAnsi="Aptos" w:cstheme="minorHAnsi"/>
              </w:rPr>
              <w:lastRenderedPageBreak/>
              <w:t xml:space="preserve">format (e.g., audio-recording, </w:t>
            </w:r>
            <w:proofErr w:type="gramStart"/>
            <w:r w:rsidRPr="00C81F5D">
              <w:rPr>
                <w:rFonts w:ascii="Aptos" w:hAnsi="Aptos" w:cstheme="minorHAnsi"/>
              </w:rPr>
              <w:t>video-recording</w:t>
            </w:r>
            <w:proofErr w:type="gramEnd"/>
            <w:r w:rsidRPr="00C81F5D">
              <w:rPr>
                <w:rFonts w:ascii="Aptos" w:hAnsi="Aptos" w:cstheme="minorHAnsi"/>
              </w:rPr>
              <w:t>, photo, etc.). Further, the instructor may declare, in writing, prior to a particular lecture or class session that recording is prohibited.”</w:t>
            </w:r>
            <w:r w:rsidR="00302756" w:rsidRPr="00C81F5D">
              <w:rPr>
                <w:rFonts w:ascii="Aptos" w:hAnsi="Aptos" w:cstheme="minorHAnsi"/>
              </w:rPr>
              <w:t xml:space="preserve"> </w:t>
            </w:r>
          </w:p>
          <w:p w14:paraId="5E54F68F" w14:textId="77777777" w:rsidR="00302756" w:rsidRPr="00C81F5D" w:rsidRDefault="00302756" w:rsidP="00AF7CD3">
            <w:pPr>
              <w:pStyle w:val="BodyText"/>
              <w:ind w:left="0" w:right="71"/>
              <w:rPr>
                <w:rFonts w:ascii="Aptos" w:hAnsi="Aptos" w:cstheme="minorHAnsi"/>
              </w:rPr>
            </w:pPr>
          </w:p>
          <w:p w14:paraId="163D84C8" w14:textId="127F9683" w:rsidR="006572A2" w:rsidRPr="00C81F5D" w:rsidRDefault="00302756" w:rsidP="00AF7CD3">
            <w:pPr>
              <w:pStyle w:val="BodyText"/>
              <w:ind w:left="0" w:right="71"/>
              <w:rPr>
                <w:rFonts w:ascii="Aptos" w:hAnsi="Aptos" w:cstheme="minorHAnsi"/>
              </w:rPr>
            </w:pPr>
            <w:r w:rsidRPr="00C81F5D">
              <w:rPr>
                <w:rFonts w:ascii="Aptos" w:hAnsi="Aptos" w:cstheme="minorHAnsi"/>
              </w:rPr>
              <w:t>The recording can only be used for the purposes of private study by the individual student and the recording must only capture the instructor or the presenter within the classroom setting.</w:t>
            </w:r>
          </w:p>
        </w:tc>
        <w:tc>
          <w:tcPr>
            <w:tcW w:w="872" w:type="dxa"/>
          </w:tcPr>
          <w:p w14:paraId="511BBBA1" w14:textId="77777777" w:rsidR="006572A2" w:rsidRPr="00C81F5D" w:rsidRDefault="006572A2" w:rsidP="00AF7CD3">
            <w:pPr>
              <w:pStyle w:val="BodyText"/>
              <w:ind w:left="0" w:right="71"/>
              <w:rPr>
                <w:rFonts w:ascii="Aptos" w:hAnsi="Aptos" w:cstheme="minorHAnsi"/>
              </w:rPr>
            </w:pPr>
          </w:p>
        </w:tc>
      </w:tr>
      <w:tr w:rsidR="006572A2" w:rsidRPr="00C81F5D" w14:paraId="72C59497" w14:textId="77777777" w:rsidTr="00AF7CD3">
        <w:tc>
          <w:tcPr>
            <w:tcW w:w="2405" w:type="dxa"/>
          </w:tcPr>
          <w:p w14:paraId="15053E64" w14:textId="77777777" w:rsidR="00AF7CD3" w:rsidRPr="00C81F5D" w:rsidRDefault="00AF7CD3" w:rsidP="00AF7CD3">
            <w:pPr>
              <w:rPr>
                <w:rFonts w:ascii="Aptos" w:hAnsi="Aptos" w:cstheme="minorHAnsi"/>
                <w:b/>
                <w:bCs/>
                <w:sz w:val="20"/>
                <w:szCs w:val="20"/>
              </w:rPr>
            </w:pPr>
            <w:hyperlink r:id="rId63" w:history="1">
              <w:r w:rsidRPr="00C81F5D">
                <w:rPr>
                  <w:rStyle w:val="Hyperlink"/>
                  <w:rFonts w:ascii="Aptos" w:hAnsi="Aptos" w:cstheme="minorHAnsi"/>
                  <w:b/>
                  <w:bCs/>
                  <w:sz w:val="20"/>
                  <w:szCs w:val="20"/>
                </w:rPr>
                <w:t>Use of Digital</w:t>
              </w:r>
            </w:hyperlink>
            <w:r w:rsidRPr="00C81F5D">
              <w:rPr>
                <w:rFonts w:ascii="Aptos" w:hAnsi="Aptos" w:cstheme="minorHAnsi"/>
                <w:b/>
                <w:bCs/>
                <w:sz w:val="20"/>
                <w:szCs w:val="20"/>
              </w:rPr>
              <w:t xml:space="preserve"> </w:t>
            </w:r>
            <w:hyperlink r:id="rId64" w:history="1">
              <w:r w:rsidRPr="00C81F5D">
                <w:rPr>
                  <w:rStyle w:val="Hyperlink"/>
                  <w:rFonts w:ascii="Aptos" w:hAnsi="Aptos" w:cstheme="minorHAnsi"/>
                  <w:b/>
                  <w:bCs/>
                  <w:sz w:val="20"/>
                  <w:szCs w:val="20"/>
                </w:rPr>
                <w:t>Learning Resources</w:t>
              </w:r>
            </w:hyperlink>
            <w:r w:rsidRPr="00C81F5D">
              <w:rPr>
                <w:rFonts w:ascii="Aptos" w:hAnsi="Aptos" w:cstheme="minorHAnsi"/>
                <w:b/>
                <w:bCs/>
                <w:sz w:val="20"/>
                <w:szCs w:val="20"/>
              </w:rPr>
              <w:t xml:space="preserve"> </w:t>
            </w:r>
            <w:hyperlink r:id="rId65" w:history="1">
              <w:r w:rsidRPr="00C81F5D">
                <w:rPr>
                  <w:rStyle w:val="Hyperlink"/>
                  <w:rFonts w:ascii="Aptos" w:hAnsi="Aptos" w:cstheme="minorHAnsi"/>
                  <w:b/>
                  <w:bCs/>
                  <w:sz w:val="20"/>
                  <w:szCs w:val="20"/>
                </w:rPr>
                <w:t>for Instructional and</w:t>
              </w:r>
            </w:hyperlink>
          </w:p>
          <w:p w14:paraId="4BE7B1D5" w14:textId="21937292" w:rsidR="006572A2" w:rsidRPr="00C81F5D" w:rsidRDefault="00AF7CD3" w:rsidP="00AF7CD3">
            <w:pPr>
              <w:rPr>
                <w:rFonts w:ascii="Aptos" w:hAnsi="Aptos" w:cstheme="minorHAnsi"/>
                <w:b/>
                <w:bCs/>
                <w:sz w:val="20"/>
                <w:szCs w:val="20"/>
              </w:rPr>
            </w:pPr>
            <w:hyperlink r:id="rId66" w:history="1">
              <w:r w:rsidRPr="00C81F5D">
                <w:rPr>
                  <w:rStyle w:val="Hyperlink"/>
                  <w:rFonts w:ascii="Aptos" w:hAnsi="Aptos" w:cstheme="minorHAnsi"/>
                  <w:b/>
                  <w:bCs/>
                  <w:sz w:val="20"/>
                  <w:szCs w:val="20"/>
                </w:rPr>
                <w:t>Assessment Purposes</w:t>
              </w:r>
            </w:hyperlink>
          </w:p>
        </w:tc>
        <w:tc>
          <w:tcPr>
            <w:tcW w:w="7513" w:type="dxa"/>
          </w:tcPr>
          <w:p w14:paraId="2428B70D"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All courses using digital learning resources must also include the following template in the course syllabus:</w:t>
            </w:r>
          </w:p>
          <w:p w14:paraId="3E8DCBEC" w14:textId="648B3029" w:rsidR="00AF7CD3" w:rsidRPr="00C81F5D" w:rsidRDefault="006572A2" w:rsidP="00AF7CD3">
            <w:pPr>
              <w:rPr>
                <w:rFonts w:ascii="Aptos" w:hAnsi="Aptos" w:cstheme="minorHAnsi"/>
                <w:sz w:val="20"/>
                <w:szCs w:val="20"/>
              </w:rPr>
            </w:pPr>
            <w:r w:rsidRPr="00C81F5D">
              <w:rPr>
                <w:rFonts w:ascii="Aptos" w:hAnsi="Aptos" w:cstheme="minorHAnsi"/>
                <w:sz w:val="20"/>
                <w:szCs w:val="20"/>
              </w:rPr>
              <w:t>“The digital resource [name] will be used in this course. It is a [required/optional] resource, which will be used for assessment purposes. The assessments that will rely on this resource constitute [xx]% of the grade for this course. This resource can be purchased from [website, bookstore, etc.]. The assignment of digital learning resources at the University of Windsor is governed by a policy entitled The Use of Digital Learning Resources for Instructional an</w:t>
            </w:r>
            <w:r w:rsidR="00930819" w:rsidRPr="00C81F5D">
              <w:rPr>
                <w:rFonts w:ascii="Aptos" w:hAnsi="Aptos" w:cstheme="minorHAnsi"/>
                <w:sz w:val="20"/>
                <w:szCs w:val="20"/>
              </w:rPr>
              <w:t>d</w:t>
            </w:r>
            <w:r w:rsidRPr="00C81F5D">
              <w:rPr>
                <w:rFonts w:ascii="Aptos" w:hAnsi="Aptos" w:cstheme="minorHAnsi"/>
                <w:sz w:val="20"/>
                <w:szCs w:val="20"/>
              </w:rPr>
              <w:t xml:space="preserve"> Assessment Purposes,</w:t>
            </w:r>
            <w:r w:rsidR="00AF7CD3" w:rsidRPr="00C81F5D">
              <w:rPr>
                <w:rFonts w:ascii="Aptos" w:hAnsi="Aptos" w:cstheme="minorHAnsi"/>
                <w:sz w:val="20"/>
                <w:szCs w:val="20"/>
              </w:rPr>
              <w:t xml:space="preserve"> </w:t>
            </w:r>
            <w:r w:rsidRPr="00C81F5D">
              <w:rPr>
                <w:rFonts w:ascii="Aptos" w:hAnsi="Aptos" w:cstheme="minorHAnsi"/>
                <w:sz w:val="20"/>
                <w:szCs w:val="20"/>
              </w:rPr>
              <w:t xml:space="preserve">which can be reviewed at </w:t>
            </w:r>
            <w:hyperlink r:id="rId67" w:history="1">
              <w:r w:rsidRPr="00C81F5D">
                <w:rPr>
                  <w:rStyle w:val="Hyperlink"/>
                  <w:rFonts w:ascii="Aptos" w:hAnsi="Aptos" w:cstheme="minorHAnsi"/>
                  <w:sz w:val="20"/>
                  <w:szCs w:val="20"/>
                </w:rPr>
                <w:t>www.uwindsor.ca/policies</w:t>
              </w:r>
            </w:hyperlink>
            <w:r w:rsidR="00930819" w:rsidRPr="00C81F5D">
              <w:rPr>
                <w:rFonts w:ascii="Aptos" w:hAnsi="Aptos" w:cstheme="minorHAnsi"/>
                <w:sz w:val="20"/>
                <w:szCs w:val="20"/>
              </w:rPr>
              <w:t>.</w:t>
            </w:r>
          </w:p>
          <w:p w14:paraId="19C414D3" w14:textId="77777777" w:rsidR="00930819" w:rsidRPr="00C81F5D" w:rsidRDefault="00930819" w:rsidP="00AF7CD3">
            <w:pPr>
              <w:rPr>
                <w:rFonts w:ascii="Aptos" w:hAnsi="Aptos" w:cstheme="minorHAnsi"/>
                <w:sz w:val="20"/>
                <w:szCs w:val="20"/>
              </w:rPr>
            </w:pPr>
          </w:p>
          <w:p w14:paraId="3850CE26" w14:textId="2EBB2424" w:rsidR="006572A2" w:rsidRPr="00C81F5D" w:rsidRDefault="006572A2" w:rsidP="00AF7CD3">
            <w:pPr>
              <w:rPr>
                <w:rFonts w:ascii="Aptos" w:hAnsi="Aptos" w:cstheme="minorHAnsi"/>
                <w:sz w:val="20"/>
                <w:szCs w:val="20"/>
              </w:rPr>
            </w:pPr>
            <w:r w:rsidRPr="00C81F5D">
              <w:rPr>
                <w:rFonts w:ascii="Aptos" w:hAnsi="Aptos" w:cstheme="minorHAnsi"/>
                <w:sz w:val="20"/>
                <w:szCs w:val="20"/>
              </w:rPr>
              <w:t xml:space="preserve">Should you have any concerns about the assignment of digital learning resources for this course, please let the Associate Dean responsible for [graduate/undergraduate] programs in your </w:t>
            </w:r>
            <w:proofErr w:type="gramStart"/>
            <w:r w:rsidRPr="00C81F5D">
              <w:rPr>
                <w:rFonts w:ascii="Aptos" w:hAnsi="Aptos" w:cstheme="minorHAnsi"/>
                <w:sz w:val="20"/>
                <w:szCs w:val="20"/>
              </w:rPr>
              <w:t>Faculty</w:t>
            </w:r>
            <w:proofErr w:type="gramEnd"/>
            <w:r w:rsidRPr="00C81F5D">
              <w:rPr>
                <w:rFonts w:ascii="Aptos" w:hAnsi="Aptos" w:cstheme="minorHAnsi"/>
                <w:sz w:val="20"/>
                <w:szCs w:val="20"/>
              </w:rPr>
              <w:t xml:space="preserve"> know in writing, as the University regularly reviews this policy based on campus community feedback.</w:t>
            </w:r>
            <w:r w:rsidR="00BA5CAA" w:rsidRPr="00C81F5D">
              <w:rPr>
                <w:rFonts w:ascii="Aptos" w:hAnsi="Aptos" w:cstheme="minorHAnsi"/>
                <w:sz w:val="20"/>
                <w:szCs w:val="20"/>
              </w:rPr>
              <w:t>”</w:t>
            </w:r>
            <w:r w:rsidRPr="00C81F5D">
              <w:rPr>
                <w:rFonts w:ascii="Aptos" w:hAnsi="Aptos" w:cstheme="minorHAnsi"/>
                <w:sz w:val="20"/>
                <w:szCs w:val="20"/>
              </w:rPr>
              <w:t xml:space="preserve"> </w:t>
            </w:r>
          </w:p>
          <w:p w14:paraId="0F015A14" w14:textId="77777777" w:rsidR="006572A2" w:rsidRPr="00C81F5D" w:rsidRDefault="006572A2" w:rsidP="00AF7CD3">
            <w:pPr>
              <w:rPr>
                <w:rFonts w:ascii="Aptos" w:hAnsi="Aptos" w:cstheme="minorHAnsi"/>
                <w:sz w:val="20"/>
                <w:szCs w:val="20"/>
              </w:rPr>
            </w:pPr>
          </w:p>
          <w:p w14:paraId="129E1106" w14:textId="70A09AB1" w:rsidR="006572A2" w:rsidRPr="00C81F5D" w:rsidRDefault="006572A2" w:rsidP="00AF7CD3">
            <w:pPr>
              <w:pStyle w:val="BodyText"/>
              <w:ind w:left="0" w:right="71"/>
              <w:rPr>
                <w:rFonts w:ascii="Aptos" w:hAnsi="Aptos" w:cstheme="minorHAnsi"/>
              </w:rPr>
            </w:pPr>
            <w:r w:rsidRPr="00C81F5D">
              <w:rPr>
                <w:rFonts w:ascii="Aptos" w:hAnsi="Aptos" w:cstheme="minorHAnsi"/>
              </w:rPr>
              <w:t>Instructors are encouraged to make this information available in multiple ways</w:t>
            </w:r>
            <w:r w:rsidR="00C23AA6" w:rsidRPr="00C81F5D">
              <w:rPr>
                <w:rFonts w:ascii="Aptos" w:hAnsi="Aptos" w:cstheme="minorHAnsi"/>
              </w:rPr>
              <w:t xml:space="preserve"> –</w:t>
            </w:r>
            <w:r w:rsidRPr="00C81F5D">
              <w:rPr>
                <w:rFonts w:ascii="Aptos" w:hAnsi="Aptos" w:cstheme="minorHAnsi"/>
              </w:rPr>
              <w:t xml:space="preserve"> for example, through the course website, the Learning Management System, or other communications as appropriate.</w:t>
            </w:r>
          </w:p>
        </w:tc>
        <w:tc>
          <w:tcPr>
            <w:tcW w:w="872" w:type="dxa"/>
          </w:tcPr>
          <w:p w14:paraId="54FFC215" w14:textId="77777777" w:rsidR="006572A2" w:rsidRPr="00C81F5D" w:rsidRDefault="006572A2" w:rsidP="00AF7CD3">
            <w:pPr>
              <w:pStyle w:val="BodyText"/>
              <w:ind w:left="0" w:right="71"/>
              <w:rPr>
                <w:rFonts w:ascii="Aptos" w:hAnsi="Aptos" w:cstheme="minorHAnsi"/>
              </w:rPr>
            </w:pPr>
          </w:p>
        </w:tc>
      </w:tr>
      <w:tr w:rsidR="006572A2" w:rsidRPr="00C81F5D" w14:paraId="44AC2691" w14:textId="77777777" w:rsidTr="00AF7CD3">
        <w:tc>
          <w:tcPr>
            <w:tcW w:w="2405" w:type="dxa"/>
          </w:tcPr>
          <w:p w14:paraId="54684860" w14:textId="43525407" w:rsidR="006572A2" w:rsidRPr="00C81F5D" w:rsidRDefault="006572A2" w:rsidP="00AF7CD3">
            <w:pPr>
              <w:rPr>
                <w:rFonts w:ascii="Aptos" w:hAnsi="Aptos" w:cstheme="minorHAnsi"/>
                <w:b/>
                <w:bCs/>
                <w:sz w:val="20"/>
                <w:szCs w:val="20"/>
              </w:rPr>
            </w:pPr>
            <w:hyperlink r:id="rId68" w:history="1">
              <w:r w:rsidRPr="00C81F5D">
                <w:rPr>
                  <w:rStyle w:val="Hyperlink"/>
                  <w:rFonts w:ascii="Aptos" w:hAnsi="Aptos" w:cstheme="minorHAnsi"/>
                  <w:b/>
                  <w:bCs/>
                  <w:sz w:val="20"/>
                  <w:szCs w:val="20"/>
                </w:rPr>
                <w:t>Policy on Academic</w:t>
              </w:r>
            </w:hyperlink>
            <w:r w:rsidRPr="00C81F5D">
              <w:rPr>
                <w:rFonts w:ascii="Aptos" w:hAnsi="Aptos" w:cstheme="minorHAnsi"/>
                <w:b/>
                <w:bCs/>
                <w:sz w:val="20"/>
                <w:szCs w:val="20"/>
              </w:rPr>
              <w:t xml:space="preserve"> </w:t>
            </w:r>
            <w:hyperlink r:id="rId69" w:history="1">
              <w:r w:rsidRPr="00C81F5D">
                <w:rPr>
                  <w:rStyle w:val="Hyperlink"/>
                  <w:rFonts w:ascii="Aptos" w:hAnsi="Aptos" w:cstheme="minorHAnsi"/>
                  <w:b/>
                  <w:bCs/>
                  <w:sz w:val="20"/>
                  <w:szCs w:val="20"/>
                </w:rPr>
                <w:t>Accommodations for</w:t>
              </w:r>
            </w:hyperlink>
            <w:r w:rsidRPr="00C81F5D">
              <w:rPr>
                <w:rFonts w:ascii="Aptos" w:hAnsi="Aptos" w:cstheme="minorHAnsi"/>
                <w:b/>
                <w:bCs/>
                <w:sz w:val="20"/>
                <w:szCs w:val="20"/>
              </w:rPr>
              <w:t xml:space="preserve"> </w:t>
            </w:r>
            <w:hyperlink r:id="rId70" w:history="1">
              <w:r w:rsidRPr="00C81F5D">
                <w:rPr>
                  <w:rStyle w:val="Hyperlink"/>
                  <w:rFonts w:ascii="Aptos" w:hAnsi="Aptos" w:cstheme="minorHAnsi"/>
                  <w:b/>
                  <w:bCs/>
                  <w:sz w:val="20"/>
                  <w:szCs w:val="20"/>
                </w:rPr>
                <w:t>Students with</w:t>
              </w:r>
            </w:hyperlink>
            <w:r w:rsidRPr="00C81F5D">
              <w:rPr>
                <w:rFonts w:ascii="Aptos" w:hAnsi="Aptos" w:cstheme="minorHAnsi"/>
                <w:b/>
                <w:bCs/>
                <w:sz w:val="20"/>
                <w:szCs w:val="20"/>
              </w:rPr>
              <w:t xml:space="preserve"> </w:t>
            </w:r>
            <w:hyperlink r:id="rId71" w:history="1">
              <w:r w:rsidRPr="00C81F5D">
                <w:rPr>
                  <w:rStyle w:val="Hyperlink"/>
                  <w:rFonts w:ascii="Aptos" w:hAnsi="Aptos" w:cstheme="minorHAnsi"/>
                  <w:b/>
                  <w:bCs/>
                  <w:sz w:val="20"/>
                  <w:szCs w:val="20"/>
                </w:rPr>
                <w:t>Disabilities</w:t>
              </w:r>
            </w:hyperlink>
          </w:p>
        </w:tc>
        <w:tc>
          <w:tcPr>
            <w:tcW w:w="7513" w:type="dxa"/>
          </w:tcPr>
          <w:p w14:paraId="388C367B" w14:textId="77777777" w:rsidR="006572A2" w:rsidRPr="00C81F5D" w:rsidRDefault="006572A2" w:rsidP="00AF7CD3">
            <w:pPr>
              <w:rPr>
                <w:rFonts w:ascii="Aptos" w:hAnsi="Aptos" w:cstheme="minorHAnsi"/>
                <w:sz w:val="20"/>
                <w:szCs w:val="20"/>
              </w:rPr>
            </w:pPr>
            <w:hyperlink r:id="rId72" w:history="1">
              <w:r w:rsidRPr="00C81F5D">
                <w:rPr>
                  <w:rStyle w:val="Hyperlink"/>
                  <w:rFonts w:ascii="Aptos" w:hAnsi="Aptos" w:cstheme="minorHAnsi"/>
                  <w:sz w:val="20"/>
                  <w:szCs w:val="20"/>
                </w:rPr>
                <w:t>www.uwindsor.ca/policies</w:t>
              </w:r>
            </w:hyperlink>
            <w:r w:rsidRPr="00C81F5D">
              <w:rPr>
                <w:rFonts w:ascii="Aptos" w:hAnsi="Aptos" w:cstheme="minorHAnsi"/>
                <w:sz w:val="20"/>
                <w:szCs w:val="20"/>
              </w:rPr>
              <w:t xml:space="preserve"> and</w:t>
            </w:r>
          </w:p>
          <w:p w14:paraId="21CEE609" w14:textId="77777777" w:rsidR="00302756" w:rsidRPr="00C81F5D" w:rsidRDefault="006572A2" w:rsidP="00AF7CD3">
            <w:pPr>
              <w:rPr>
                <w:rFonts w:ascii="Aptos" w:hAnsi="Aptos" w:cstheme="minorHAnsi"/>
                <w:sz w:val="20"/>
                <w:szCs w:val="20"/>
              </w:rPr>
            </w:pPr>
            <w:hyperlink r:id="rId73" w:history="1">
              <w:r w:rsidRPr="00C81F5D">
                <w:rPr>
                  <w:rStyle w:val="Hyperlink"/>
                  <w:rFonts w:ascii="Aptos" w:hAnsi="Aptos" w:cstheme="minorHAnsi"/>
                  <w:sz w:val="20"/>
                  <w:szCs w:val="20"/>
                </w:rPr>
                <w:t>http://www.uwindsor.ca/disability/</w:t>
              </w:r>
            </w:hyperlink>
            <w:r w:rsidR="00302756" w:rsidRPr="00C81F5D">
              <w:rPr>
                <w:rFonts w:ascii="Aptos" w:hAnsi="Aptos" w:cstheme="minorHAnsi"/>
                <w:sz w:val="20"/>
                <w:szCs w:val="20"/>
              </w:rPr>
              <w:t xml:space="preserve"> </w:t>
            </w:r>
          </w:p>
          <w:p w14:paraId="6D741EB7" w14:textId="77777777" w:rsidR="00302756" w:rsidRPr="00C81F5D" w:rsidRDefault="00302756" w:rsidP="00AF7CD3">
            <w:pPr>
              <w:rPr>
                <w:rFonts w:ascii="Aptos" w:hAnsi="Aptos" w:cstheme="minorHAnsi"/>
                <w:sz w:val="20"/>
                <w:szCs w:val="20"/>
              </w:rPr>
            </w:pPr>
          </w:p>
          <w:p w14:paraId="3FAD731A" w14:textId="6DCD4185" w:rsidR="006572A2" w:rsidRPr="00C81F5D" w:rsidRDefault="00302756" w:rsidP="00AF7CD3">
            <w:pPr>
              <w:rPr>
                <w:rFonts w:ascii="Aptos" w:hAnsi="Aptos" w:cstheme="minorHAnsi"/>
                <w:sz w:val="20"/>
                <w:szCs w:val="20"/>
              </w:rPr>
            </w:pPr>
            <w:r w:rsidRPr="00C81F5D">
              <w:rPr>
                <w:rFonts w:ascii="Aptos" w:hAnsi="Aptos" w:cstheme="minorHAnsi"/>
                <w:sz w:val="20"/>
                <w:szCs w:val="20"/>
              </w:rPr>
              <w:t xml:space="preserve">Suggested Syllabus wording: "Students with disabilities who require academic accommodations in this course must contact an Advisor in Student Disability Services (SDS) to complete SDS Registration and receive the necessary Letters of Accommodation. After registering with Student Disability Services, you must present your Letter of Accommodation and discuss your needs with me as early in the term as possible. Please note that deadlines for the submission of documentation and completed forms to Student Disability Services are available on their website: </w:t>
            </w:r>
            <w:hyperlink r:id="rId74" w:history="1">
              <w:r w:rsidR="00C23AA6" w:rsidRPr="00C81F5D">
                <w:rPr>
                  <w:rStyle w:val="Hyperlink"/>
                  <w:rFonts w:ascii="Aptos" w:hAnsi="Aptos" w:cstheme="minorHAnsi"/>
                  <w:sz w:val="20"/>
                  <w:szCs w:val="20"/>
                </w:rPr>
                <w:t>http://www.uwindsor.ca/disability/</w:t>
              </w:r>
            </w:hyperlink>
            <w:r w:rsidRPr="00C81F5D">
              <w:rPr>
                <w:rFonts w:ascii="Aptos" w:hAnsi="Aptos" w:cstheme="minorHAnsi"/>
                <w:sz w:val="20"/>
                <w:szCs w:val="20"/>
              </w:rPr>
              <w:t>".</w:t>
            </w:r>
            <w:r w:rsidR="00C23AA6" w:rsidRPr="00C81F5D">
              <w:rPr>
                <w:rFonts w:ascii="Aptos" w:hAnsi="Aptos" w:cstheme="minorHAnsi"/>
                <w:sz w:val="20"/>
                <w:szCs w:val="20"/>
              </w:rPr>
              <w:t xml:space="preserve"> </w:t>
            </w:r>
          </w:p>
        </w:tc>
        <w:tc>
          <w:tcPr>
            <w:tcW w:w="872" w:type="dxa"/>
          </w:tcPr>
          <w:p w14:paraId="7C257952" w14:textId="77777777" w:rsidR="006572A2" w:rsidRPr="00C81F5D" w:rsidRDefault="006572A2" w:rsidP="00AF7CD3">
            <w:pPr>
              <w:pStyle w:val="BodyText"/>
              <w:ind w:left="0" w:right="71"/>
              <w:rPr>
                <w:rFonts w:ascii="Aptos" w:hAnsi="Aptos" w:cstheme="minorHAnsi"/>
              </w:rPr>
            </w:pPr>
          </w:p>
        </w:tc>
      </w:tr>
      <w:tr w:rsidR="0068543C" w:rsidRPr="00C81F5D" w14:paraId="3BBAF942" w14:textId="77777777" w:rsidTr="00AF7CD3">
        <w:tc>
          <w:tcPr>
            <w:tcW w:w="2405" w:type="dxa"/>
          </w:tcPr>
          <w:p w14:paraId="1DC9AE2C" w14:textId="26964EB1" w:rsidR="0068543C" w:rsidRPr="00C81F5D" w:rsidRDefault="0068543C" w:rsidP="0068543C">
            <w:pPr>
              <w:rPr>
                <w:rFonts w:ascii="Aptos" w:hAnsi="Aptos" w:cstheme="minorHAnsi"/>
                <w:b/>
                <w:bCs/>
                <w:sz w:val="20"/>
                <w:szCs w:val="20"/>
              </w:rPr>
            </w:pPr>
            <w:r w:rsidRPr="00C81F5D">
              <w:rPr>
                <w:rFonts w:ascii="Aptos" w:hAnsi="Aptos"/>
                <w:b/>
                <w:bCs/>
                <w:sz w:val="20"/>
                <w:szCs w:val="20"/>
              </w:rPr>
              <w:t>Ministry of Colleges and Universities, Bill 166</w:t>
            </w:r>
          </w:p>
        </w:tc>
        <w:tc>
          <w:tcPr>
            <w:tcW w:w="7513" w:type="dxa"/>
          </w:tcPr>
          <w:p w14:paraId="436AB515" w14:textId="77777777" w:rsidR="0068543C" w:rsidRPr="00C81F5D" w:rsidRDefault="0068543C" w:rsidP="0068543C">
            <w:pPr>
              <w:rPr>
                <w:rFonts w:ascii="Aptos" w:hAnsi="Aptos"/>
                <w:sz w:val="20"/>
                <w:szCs w:val="20"/>
              </w:rPr>
            </w:pPr>
            <w:r w:rsidRPr="00C81F5D">
              <w:rPr>
                <w:rFonts w:ascii="Aptos" w:hAnsi="Aptos"/>
                <w:sz w:val="20"/>
                <w:szCs w:val="20"/>
              </w:rPr>
              <w:t>According to the Ministry of Colleges and Universities (subsection 21(2) of the </w:t>
            </w:r>
            <w:r w:rsidRPr="00C81F5D">
              <w:rPr>
                <w:rFonts w:ascii="Aptos" w:hAnsi="Aptos"/>
                <w:i/>
                <w:iCs/>
                <w:sz w:val="20"/>
                <w:szCs w:val="20"/>
              </w:rPr>
              <w:t>Strengthening Accountability and Student Supports Act, 2024</w:t>
            </w:r>
            <w:r w:rsidRPr="00C81F5D">
              <w:rPr>
                <w:rFonts w:ascii="Aptos" w:hAnsi="Aptos"/>
                <w:sz w:val="20"/>
                <w:szCs w:val="20"/>
              </w:rPr>
              <w:t xml:space="preserve">) all instructors must include all costs associated with textbooks and other learning materials, </w:t>
            </w:r>
            <w:r w:rsidRPr="00C81F5D">
              <w:rPr>
                <w:rFonts w:ascii="Aptos" w:hAnsi="Aptos"/>
                <w:b/>
                <w:sz w:val="20"/>
                <w:szCs w:val="20"/>
              </w:rPr>
              <w:t>both mandatory and optional,</w:t>
            </w:r>
            <w:r w:rsidRPr="00C81F5D">
              <w:rPr>
                <w:rFonts w:ascii="Aptos" w:hAnsi="Aptos"/>
                <w:sz w:val="20"/>
                <w:szCs w:val="20"/>
              </w:rPr>
              <w:t xml:space="preserve"> in the syllabus of each course. </w:t>
            </w:r>
          </w:p>
          <w:p w14:paraId="6FB1BA79" w14:textId="77777777" w:rsidR="0068543C" w:rsidRPr="00C81F5D" w:rsidRDefault="0068543C" w:rsidP="0068543C">
            <w:pPr>
              <w:rPr>
                <w:rFonts w:ascii="Aptos" w:hAnsi="Aptos"/>
                <w:b/>
                <w:bCs/>
                <w:sz w:val="20"/>
                <w:szCs w:val="20"/>
              </w:rPr>
            </w:pPr>
            <w:r w:rsidRPr="00C81F5D">
              <w:rPr>
                <w:rFonts w:ascii="Aptos" w:hAnsi="Aptos"/>
                <w:sz w:val="20"/>
                <w:szCs w:val="20"/>
              </w:rPr>
              <w:t>  </w:t>
            </w:r>
          </w:p>
          <w:p w14:paraId="104B979D" w14:textId="77777777" w:rsidR="0068543C" w:rsidRPr="00C81F5D" w:rsidRDefault="0068543C" w:rsidP="0068543C">
            <w:pPr>
              <w:jc w:val="both"/>
              <w:rPr>
                <w:rFonts w:ascii="Aptos" w:hAnsi="Aptos"/>
                <w:sz w:val="20"/>
                <w:szCs w:val="20"/>
              </w:rPr>
            </w:pPr>
            <w:r w:rsidRPr="00C81F5D">
              <w:rPr>
                <w:rFonts w:ascii="Aptos" w:hAnsi="Aptos"/>
                <w:sz w:val="20"/>
                <w:szCs w:val="20"/>
              </w:rPr>
              <w:t xml:space="preserve">According to the directive, </w:t>
            </w:r>
            <w:r w:rsidRPr="00C81F5D">
              <w:rPr>
                <w:rFonts w:ascii="Aptos" w:hAnsi="Aptos"/>
                <w:sz w:val="20"/>
                <w:szCs w:val="20"/>
                <w:lang w:val="en-US"/>
              </w:rPr>
              <w:t>at a minimum, the following information should be included in the syllabus:</w:t>
            </w:r>
          </w:p>
          <w:p w14:paraId="36A5A654" w14:textId="77777777" w:rsidR="0068543C" w:rsidRPr="00C81F5D" w:rsidRDefault="0068543C" w:rsidP="0068543C">
            <w:pPr>
              <w:numPr>
                <w:ilvl w:val="0"/>
                <w:numId w:val="8"/>
              </w:numPr>
              <w:rPr>
                <w:rFonts w:ascii="Aptos" w:hAnsi="Aptos"/>
                <w:sz w:val="20"/>
                <w:szCs w:val="20"/>
                <w:lang w:val="en-US"/>
              </w:rPr>
            </w:pPr>
            <w:r w:rsidRPr="00C81F5D">
              <w:rPr>
                <w:rFonts w:ascii="Aptos" w:hAnsi="Aptos"/>
                <w:sz w:val="20"/>
                <w:szCs w:val="20"/>
                <w:lang w:val="en-US"/>
              </w:rPr>
              <w:t xml:space="preserve">Each textbook or other learning material should be individually costed. </w:t>
            </w:r>
            <w:proofErr w:type="gramStart"/>
            <w:r w:rsidRPr="00C81F5D">
              <w:rPr>
                <w:rFonts w:ascii="Aptos" w:hAnsi="Aptos"/>
                <w:sz w:val="20"/>
                <w:szCs w:val="20"/>
                <w:lang w:val="en-US"/>
              </w:rPr>
              <w:t>In the event that</w:t>
            </w:r>
            <w:proofErr w:type="gramEnd"/>
            <w:r w:rsidRPr="00C81F5D">
              <w:rPr>
                <w:rFonts w:ascii="Aptos" w:hAnsi="Aptos"/>
                <w:sz w:val="20"/>
                <w:szCs w:val="20"/>
                <w:lang w:val="en-US"/>
              </w:rPr>
              <w:t xml:space="preserve"> the cost for the current year is not available at the time the syllabus is prepared, the most recent cost should be included with a note indicating that it (the price) may change; and</w:t>
            </w:r>
          </w:p>
          <w:p w14:paraId="66BA272C" w14:textId="77777777" w:rsidR="0068543C" w:rsidRPr="00C81F5D" w:rsidRDefault="0068543C" w:rsidP="0068543C">
            <w:pPr>
              <w:numPr>
                <w:ilvl w:val="0"/>
                <w:numId w:val="8"/>
              </w:numPr>
              <w:rPr>
                <w:rFonts w:ascii="Aptos" w:hAnsi="Aptos"/>
                <w:sz w:val="20"/>
                <w:szCs w:val="20"/>
                <w:lang w:val="en-US"/>
              </w:rPr>
            </w:pPr>
            <w:r w:rsidRPr="00C81F5D">
              <w:rPr>
                <w:rFonts w:ascii="Aptos" w:hAnsi="Aptos"/>
                <w:sz w:val="20"/>
                <w:szCs w:val="20"/>
                <w:lang w:val="en-US"/>
              </w:rPr>
              <w:t>Whether there are any restrictions that would prevent a student from using a second-hand copy of the textbook or other learning material.</w:t>
            </w:r>
          </w:p>
          <w:p w14:paraId="079F322B" w14:textId="77777777" w:rsidR="00FF500C" w:rsidRPr="00C81F5D" w:rsidRDefault="00FF500C" w:rsidP="00FF500C">
            <w:pPr>
              <w:rPr>
                <w:rFonts w:ascii="Aptos" w:hAnsi="Aptos"/>
                <w:sz w:val="20"/>
                <w:szCs w:val="20"/>
                <w:lang w:val="en-US"/>
              </w:rPr>
            </w:pPr>
          </w:p>
          <w:p w14:paraId="5D2B7F96" w14:textId="30EF0267" w:rsidR="00FF500C" w:rsidRPr="00C81F5D" w:rsidRDefault="00FF500C" w:rsidP="00FF500C">
            <w:pPr>
              <w:rPr>
                <w:rFonts w:ascii="Aptos" w:hAnsi="Aptos"/>
                <w:sz w:val="20"/>
                <w:szCs w:val="20"/>
                <w:lang w:val="en-US"/>
              </w:rPr>
            </w:pPr>
            <w:r w:rsidRPr="00C81F5D">
              <w:rPr>
                <w:rFonts w:ascii="Aptos" w:hAnsi="Aptos"/>
                <w:sz w:val="20"/>
                <w:szCs w:val="20"/>
                <w:lang w:val="en-US"/>
              </w:rPr>
              <w:t xml:space="preserve">Please visit </w:t>
            </w:r>
            <w:hyperlink r:id="rId75" w:history="1">
              <w:r w:rsidRPr="00C81F5D">
                <w:rPr>
                  <w:rStyle w:val="Hyperlink"/>
                  <w:rFonts w:ascii="Aptos" w:hAnsi="Aptos"/>
                  <w:sz w:val="20"/>
                  <w:szCs w:val="20"/>
                  <w:lang w:val="en-US"/>
                </w:rPr>
                <w:t>UWindsor’s FAQs</w:t>
              </w:r>
            </w:hyperlink>
            <w:r w:rsidRPr="00C81F5D">
              <w:rPr>
                <w:rFonts w:ascii="Aptos" w:hAnsi="Aptos"/>
                <w:sz w:val="20"/>
                <w:szCs w:val="20"/>
                <w:lang w:val="en-US"/>
              </w:rPr>
              <w:t xml:space="preserve"> for more information.</w:t>
            </w:r>
          </w:p>
        </w:tc>
        <w:tc>
          <w:tcPr>
            <w:tcW w:w="872" w:type="dxa"/>
          </w:tcPr>
          <w:p w14:paraId="68CA80C5" w14:textId="77777777" w:rsidR="0068543C" w:rsidRPr="00C81F5D" w:rsidRDefault="0068543C" w:rsidP="0068543C">
            <w:pPr>
              <w:pStyle w:val="BodyText"/>
              <w:ind w:left="0" w:right="71"/>
              <w:rPr>
                <w:rFonts w:ascii="Aptos" w:hAnsi="Aptos" w:cstheme="minorHAnsi"/>
              </w:rPr>
            </w:pPr>
          </w:p>
        </w:tc>
      </w:tr>
      <w:tr w:rsidR="006572A2" w:rsidRPr="00C81F5D" w14:paraId="1D1FEF5C" w14:textId="77777777" w:rsidTr="00AF7CD3">
        <w:tc>
          <w:tcPr>
            <w:tcW w:w="2405" w:type="dxa"/>
          </w:tcPr>
          <w:p w14:paraId="6989C331" w14:textId="52D2C2F6" w:rsidR="006572A2" w:rsidRPr="00C81F5D" w:rsidRDefault="00E42B45" w:rsidP="00AF7CD3">
            <w:pPr>
              <w:rPr>
                <w:rFonts w:ascii="Aptos" w:hAnsi="Aptos" w:cstheme="minorHAnsi"/>
                <w:b/>
                <w:bCs/>
                <w:sz w:val="20"/>
                <w:szCs w:val="20"/>
              </w:rPr>
            </w:pPr>
            <w:r w:rsidRPr="00C81F5D">
              <w:rPr>
                <w:rFonts w:ascii="Aptos" w:hAnsi="Aptos" w:cstheme="minorHAnsi"/>
                <w:b/>
                <w:bCs/>
                <w:sz w:val="20"/>
                <w:szCs w:val="20"/>
              </w:rPr>
              <w:t xml:space="preserve">1.1.10 </w:t>
            </w:r>
            <w:r w:rsidR="00AF7CD3" w:rsidRPr="00C81F5D">
              <w:rPr>
                <w:rFonts w:ascii="Aptos" w:hAnsi="Aptos" w:cstheme="minorHAnsi"/>
                <w:b/>
                <w:bCs/>
                <w:sz w:val="20"/>
                <w:szCs w:val="20"/>
              </w:rPr>
              <w:t>Faculty/Dept. Policies</w:t>
            </w:r>
          </w:p>
        </w:tc>
        <w:tc>
          <w:tcPr>
            <w:tcW w:w="7513" w:type="dxa"/>
          </w:tcPr>
          <w:p w14:paraId="47BF5973" w14:textId="77777777" w:rsidR="006572A2" w:rsidRDefault="006572A2" w:rsidP="00AF7CD3">
            <w:pPr>
              <w:rPr>
                <w:rFonts w:ascii="Aptos" w:hAnsi="Aptos" w:cstheme="minorHAnsi"/>
                <w:sz w:val="20"/>
                <w:szCs w:val="20"/>
              </w:rPr>
            </w:pPr>
            <w:r w:rsidRPr="00C81F5D">
              <w:rPr>
                <w:rFonts w:ascii="Aptos" w:hAnsi="Aptos" w:cstheme="minorHAnsi"/>
                <w:sz w:val="20"/>
                <w:szCs w:val="20"/>
              </w:rPr>
              <w:t>Specific Faculty and Departmental policies and practices may exist, please confirm with your department</w:t>
            </w:r>
            <w:r w:rsidR="000E53E7" w:rsidRPr="00C81F5D">
              <w:rPr>
                <w:rFonts w:ascii="Aptos" w:hAnsi="Aptos" w:cstheme="minorHAnsi"/>
                <w:sz w:val="20"/>
                <w:szCs w:val="20"/>
              </w:rPr>
              <w:t xml:space="preserve"> (e</w:t>
            </w:r>
            <w:r w:rsidRPr="00C81F5D">
              <w:rPr>
                <w:rFonts w:ascii="Aptos" w:hAnsi="Aptos" w:cstheme="minorHAnsi"/>
                <w:sz w:val="20"/>
                <w:szCs w:val="20"/>
              </w:rPr>
              <w:t>.</w:t>
            </w:r>
            <w:r w:rsidR="00AF7CD3" w:rsidRPr="00C81F5D">
              <w:rPr>
                <w:rFonts w:ascii="Aptos" w:hAnsi="Aptos" w:cstheme="minorHAnsi"/>
                <w:sz w:val="20"/>
                <w:szCs w:val="20"/>
              </w:rPr>
              <w:t>g.</w:t>
            </w:r>
            <w:r w:rsidR="000E53E7" w:rsidRPr="00C81F5D">
              <w:rPr>
                <w:rFonts w:ascii="Aptos" w:hAnsi="Aptos" w:cstheme="minorHAnsi"/>
                <w:sz w:val="20"/>
                <w:szCs w:val="20"/>
              </w:rPr>
              <w:t>,</w:t>
            </w:r>
            <w:r w:rsidRPr="00C81F5D">
              <w:rPr>
                <w:rFonts w:ascii="Aptos" w:hAnsi="Aptos" w:cstheme="minorHAnsi"/>
                <w:sz w:val="20"/>
                <w:szCs w:val="20"/>
              </w:rPr>
              <w:t xml:space="preserve"> </w:t>
            </w:r>
            <w:r w:rsidR="000E53E7" w:rsidRPr="00C81F5D">
              <w:rPr>
                <w:rFonts w:ascii="Aptos" w:hAnsi="Aptos" w:cstheme="minorHAnsi"/>
                <w:sz w:val="20"/>
                <w:szCs w:val="20"/>
              </w:rPr>
              <w:t xml:space="preserve">the </w:t>
            </w:r>
            <w:proofErr w:type="gramStart"/>
            <w:r w:rsidRPr="00C81F5D">
              <w:rPr>
                <w:rFonts w:ascii="Aptos" w:hAnsi="Aptos" w:cstheme="minorHAnsi"/>
                <w:sz w:val="20"/>
                <w:szCs w:val="20"/>
              </w:rPr>
              <w:t>Faculty</w:t>
            </w:r>
            <w:proofErr w:type="gramEnd"/>
            <w:r w:rsidRPr="00C81F5D">
              <w:rPr>
                <w:rFonts w:ascii="Aptos" w:hAnsi="Aptos" w:cstheme="minorHAnsi"/>
                <w:sz w:val="20"/>
                <w:szCs w:val="20"/>
              </w:rPr>
              <w:t xml:space="preserve"> grading policy (re: curving)</w:t>
            </w:r>
            <w:r w:rsidR="000E53E7" w:rsidRPr="00C81F5D">
              <w:rPr>
                <w:rFonts w:ascii="Aptos" w:hAnsi="Aptos" w:cstheme="minorHAnsi"/>
                <w:sz w:val="20"/>
                <w:szCs w:val="20"/>
              </w:rPr>
              <w:t xml:space="preserve"> in</w:t>
            </w:r>
            <w:r w:rsidRPr="00C81F5D">
              <w:rPr>
                <w:rFonts w:ascii="Aptos" w:hAnsi="Aptos" w:cstheme="minorHAnsi"/>
                <w:sz w:val="20"/>
                <w:szCs w:val="20"/>
              </w:rPr>
              <w:t xml:space="preserve"> FAHSS requires course learning outcomes to be included in the syllabus</w:t>
            </w:r>
            <w:r w:rsidR="000E53E7" w:rsidRPr="00C81F5D">
              <w:rPr>
                <w:rFonts w:ascii="Aptos" w:hAnsi="Aptos" w:cstheme="minorHAnsi"/>
                <w:sz w:val="20"/>
                <w:szCs w:val="20"/>
              </w:rPr>
              <w:t xml:space="preserve">). </w:t>
            </w:r>
          </w:p>
          <w:p w14:paraId="651226FC" w14:textId="131B7AC6" w:rsidR="00C81F5D" w:rsidRPr="00C81F5D" w:rsidRDefault="00C81F5D" w:rsidP="00AF7CD3">
            <w:pPr>
              <w:rPr>
                <w:rFonts w:ascii="Aptos" w:hAnsi="Aptos" w:cstheme="minorHAnsi"/>
                <w:sz w:val="20"/>
                <w:szCs w:val="20"/>
              </w:rPr>
            </w:pPr>
          </w:p>
        </w:tc>
        <w:tc>
          <w:tcPr>
            <w:tcW w:w="872" w:type="dxa"/>
          </w:tcPr>
          <w:p w14:paraId="046E78E0" w14:textId="77777777" w:rsidR="006572A2" w:rsidRPr="00C81F5D" w:rsidRDefault="006572A2" w:rsidP="00AF7CD3">
            <w:pPr>
              <w:pStyle w:val="BodyText"/>
              <w:ind w:left="0" w:right="71"/>
              <w:rPr>
                <w:rFonts w:ascii="Aptos" w:hAnsi="Aptos" w:cstheme="minorHAnsi"/>
              </w:rPr>
            </w:pPr>
          </w:p>
        </w:tc>
      </w:tr>
      <w:tr w:rsidR="006572A2" w:rsidRPr="00C81F5D" w14:paraId="3E75EFD0" w14:textId="77777777" w:rsidTr="00AF7CD3">
        <w:tc>
          <w:tcPr>
            <w:tcW w:w="2405" w:type="dxa"/>
          </w:tcPr>
          <w:p w14:paraId="24FC76E9" w14:textId="4DDE44EE" w:rsidR="006572A2" w:rsidRPr="00C81F5D" w:rsidRDefault="00AF7CD3" w:rsidP="00AF7CD3">
            <w:pPr>
              <w:rPr>
                <w:rFonts w:ascii="Aptos" w:hAnsi="Aptos" w:cstheme="minorHAnsi"/>
                <w:b/>
                <w:bCs/>
                <w:sz w:val="20"/>
                <w:szCs w:val="20"/>
              </w:rPr>
            </w:pPr>
            <w:r w:rsidRPr="00C81F5D">
              <w:rPr>
                <w:rFonts w:ascii="Aptos" w:hAnsi="Aptos" w:cstheme="minorHAnsi"/>
                <w:b/>
                <w:bCs/>
                <w:sz w:val="20"/>
                <w:szCs w:val="20"/>
              </w:rPr>
              <w:lastRenderedPageBreak/>
              <w:t>Suggested</w:t>
            </w:r>
          </w:p>
        </w:tc>
        <w:tc>
          <w:tcPr>
            <w:tcW w:w="7513" w:type="dxa"/>
          </w:tcPr>
          <w:p w14:paraId="4D7DDE9F" w14:textId="56BF88C8" w:rsidR="006572A2" w:rsidRPr="00C81F5D" w:rsidRDefault="00107B3B" w:rsidP="00AF7CD3">
            <w:pPr>
              <w:rPr>
                <w:rFonts w:ascii="Aptos" w:hAnsi="Aptos" w:cstheme="minorHAnsi"/>
                <w:sz w:val="20"/>
                <w:szCs w:val="20"/>
              </w:rPr>
            </w:pPr>
            <w:hyperlink r:id="rId76" w:history="1">
              <w:r w:rsidRPr="00C81F5D">
                <w:rPr>
                  <w:rStyle w:val="Hyperlink"/>
                  <w:rFonts w:ascii="Aptos" w:hAnsi="Aptos"/>
                  <w:sz w:val="20"/>
                  <w:szCs w:val="20"/>
                </w:rPr>
                <w:t>Bylaw 31: Academic Integrity</w:t>
              </w:r>
            </w:hyperlink>
            <w:r w:rsidRPr="00C81F5D">
              <w:rPr>
                <w:rFonts w:ascii="Aptos" w:hAnsi="Aptos"/>
                <w:sz w:val="20"/>
                <w:szCs w:val="20"/>
              </w:rPr>
              <w:t xml:space="preserve">, addressing student academic misconduct. </w:t>
            </w:r>
          </w:p>
          <w:p w14:paraId="70D24E5A" w14:textId="77777777" w:rsidR="006572A2" w:rsidRPr="00C81F5D" w:rsidRDefault="006572A2" w:rsidP="00AF7CD3">
            <w:pPr>
              <w:rPr>
                <w:rFonts w:ascii="Aptos" w:hAnsi="Aptos" w:cstheme="minorHAnsi"/>
                <w:sz w:val="20"/>
                <w:szCs w:val="20"/>
              </w:rPr>
            </w:pPr>
          </w:p>
          <w:p w14:paraId="4F14D5AB" w14:textId="77777777" w:rsidR="006572A2" w:rsidRPr="00C81F5D" w:rsidRDefault="006572A2" w:rsidP="00AF7CD3">
            <w:pPr>
              <w:rPr>
                <w:rFonts w:ascii="Aptos" w:hAnsi="Aptos" w:cstheme="minorHAnsi"/>
                <w:sz w:val="20"/>
                <w:szCs w:val="20"/>
              </w:rPr>
            </w:pPr>
            <w:r w:rsidRPr="00C81F5D">
              <w:rPr>
                <w:rFonts w:ascii="Aptos" w:hAnsi="Aptos" w:cstheme="minorHAnsi"/>
                <w:sz w:val="20"/>
                <w:szCs w:val="20"/>
              </w:rPr>
              <w:t>Additional Relevant Bylaws and Policies:</w:t>
            </w:r>
          </w:p>
          <w:p w14:paraId="046A875D" w14:textId="6D55EE70" w:rsidR="006572A2" w:rsidRPr="00C81F5D" w:rsidRDefault="006572A2" w:rsidP="00AF7CD3">
            <w:pPr>
              <w:rPr>
                <w:rFonts w:ascii="Aptos" w:hAnsi="Aptos" w:cstheme="minorHAnsi"/>
                <w:sz w:val="20"/>
                <w:szCs w:val="20"/>
              </w:rPr>
            </w:pPr>
            <w:hyperlink r:id="rId77" w:history="1">
              <w:r w:rsidRPr="00C81F5D">
                <w:rPr>
                  <w:rStyle w:val="Hyperlink"/>
                  <w:rFonts w:ascii="Aptos" w:hAnsi="Aptos" w:cstheme="minorHAnsi"/>
                  <w:sz w:val="20"/>
                  <w:szCs w:val="20"/>
                </w:rPr>
                <w:t>www.uwindsor.ca/policies</w:t>
              </w:r>
            </w:hyperlink>
          </w:p>
        </w:tc>
        <w:tc>
          <w:tcPr>
            <w:tcW w:w="872" w:type="dxa"/>
          </w:tcPr>
          <w:p w14:paraId="05D7AF8A" w14:textId="77777777" w:rsidR="006572A2" w:rsidRPr="00C81F5D" w:rsidRDefault="006572A2" w:rsidP="00AF7CD3">
            <w:pPr>
              <w:pStyle w:val="BodyText"/>
              <w:ind w:left="0" w:right="71"/>
              <w:rPr>
                <w:rFonts w:ascii="Aptos" w:hAnsi="Aptos" w:cstheme="minorHAnsi"/>
              </w:rPr>
            </w:pPr>
          </w:p>
        </w:tc>
      </w:tr>
    </w:tbl>
    <w:p w14:paraId="3EBCAC8B" w14:textId="77777777" w:rsidR="001A315B" w:rsidRPr="00C81F5D" w:rsidRDefault="001A315B" w:rsidP="001A315B">
      <w:pPr>
        <w:pStyle w:val="BodyText"/>
        <w:ind w:left="0" w:right="71"/>
        <w:jc w:val="both"/>
        <w:rPr>
          <w:rFonts w:ascii="Aptos" w:hAnsi="Aptos"/>
        </w:rPr>
      </w:pPr>
    </w:p>
    <w:p w14:paraId="62CFAD35" w14:textId="0DC5AB7B" w:rsidR="006572A2" w:rsidRPr="00C81F5D" w:rsidRDefault="006572A2" w:rsidP="006572A2">
      <w:pPr>
        <w:rPr>
          <w:rFonts w:ascii="Aptos" w:hAnsi="Aptos" w:cs="Calibri"/>
          <w:b/>
          <w:bCs/>
          <w:sz w:val="20"/>
          <w:szCs w:val="20"/>
        </w:rPr>
      </w:pPr>
      <w:r w:rsidRPr="00C81F5D">
        <w:rPr>
          <w:rFonts w:ascii="Aptos" w:hAnsi="Aptos" w:cs="Calibri"/>
          <w:b/>
          <w:bCs/>
          <w:sz w:val="20"/>
          <w:szCs w:val="20"/>
        </w:rPr>
        <w:t>For more information see Senate Bylaw 5</w:t>
      </w:r>
      <w:r w:rsidR="00107B3B" w:rsidRPr="00C81F5D">
        <w:rPr>
          <w:rFonts w:ascii="Aptos" w:hAnsi="Aptos" w:cs="Calibri"/>
          <w:b/>
          <w:bCs/>
          <w:sz w:val="20"/>
          <w:szCs w:val="20"/>
        </w:rPr>
        <w:t>5</w:t>
      </w:r>
      <w:r w:rsidRPr="00C81F5D">
        <w:rPr>
          <w:rFonts w:ascii="Aptos" w:hAnsi="Aptos" w:cs="Calibri"/>
          <w:b/>
          <w:bCs/>
          <w:sz w:val="20"/>
          <w:szCs w:val="20"/>
        </w:rPr>
        <w:t xml:space="preserve">: </w:t>
      </w:r>
      <w:r w:rsidR="00107B3B" w:rsidRPr="00C81F5D">
        <w:rPr>
          <w:rFonts w:ascii="Aptos" w:hAnsi="Aptos" w:cs="Calibri"/>
          <w:b/>
          <w:bCs/>
          <w:sz w:val="20"/>
          <w:szCs w:val="20"/>
        </w:rPr>
        <w:t>Graduate</w:t>
      </w:r>
      <w:r w:rsidRPr="00C81F5D">
        <w:rPr>
          <w:rFonts w:ascii="Aptos" w:hAnsi="Aptos" w:cs="Calibri"/>
          <w:b/>
          <w:bCs/>
          <w:sz w:val="20"/>
          <w:szCs w:val="20"/>
        </w:rPr>
        <w:t xml:space="preserve"> Academic Evaluation Procedures, Senate Bylaw 31: Academic Integrity, WUFA Contract Agreement Article 5, Senate Policies (Auditing Courses; Conduct of Exams and Tests; Grading and Calculating Averages; Medical Notes from Regulated Health Care Professionals; Recording Lectures; Student Code of Conduct; Student </w:t>
      </w:r>
      <w:r w:rsidR="000E53E7" w:rsidRPr="00C81F5D">
        <w:rPr>
          <w:rFonts w:ascii="Aptos" w:hAnsi="Aptos" w:cs="Calibri"/>
          <w:b/>
          <w:bCs/>
          <w:sz w:val="20"/>
          <w:szCs w:val="20"/>
        </w:rPr>
        <w:t>Perceptions</w:t>
      </w:r>
      <w:r w:rsidRPr="00C81F5D">
        <w:rPr>
          <w:rFonts w:ascii="Aptos" w:hAnsi="Aptos" w:cs="Calibri"/>
          <w:b/>
          <w:bCs/>
          <w:sz w:val="20"/>
          <w:szCs w:val="20"/>
        </w:rPr>
        <w:t xml:space="preserve"> of Teaching (S</w:t>
      </w:r>
      <w:r w:rsidR="000E53E7" w:rsidRPr="00C81F5D">
        <w:rPr>
          <w:rFonts w:ascii="Aptos" w:hAnsi="Aptos" w:cs="Calibri"/>
          <w:b/>
          <w:bCs/>
          <w:sz w:val="20"/>
          <w:szCs w:val="20"/>
        </w:rPr>
        <w:t>P</w:t>
      </w:r>
      <w:r w:rsidRPr="00C81F5D">
        <w:rPr>
          <w:rFonts w:ascii="Aptos" w:hAnsi="Aptos" w:cs="Calibri"/>
          <w:b/>
          <w:bCs/>
          <w:sz w:val="20"/>
          <w:szCs w:val="20"/>
        </w:rPr>
        <w:t xml:space="preserve">T) and Mandatory Administration of </w:t>
      </w:r>
      <w:r w:rsidR="00107B3B" w:rsidRPr="00C81F5D">
        <w:rPr>
          <w:rFonts w:ascii="Aptos" w:hAnsi="Aptos" w:cs="Calibri"/>
          <w:b/>
          <w:bCs/>
          <w:sz w:val="20"/>
          <w:szCs w:val="20"/>
        </w:rPr>
        <w:t>SPT</w:t>
      </w:r>
      <w:r w:rsidRPr="00C81F5D">
        <w:rPr>
          <w:rFonts w:ascii="Aptos" w:hAnsi="Aptos" w:cs="Calibri"/>
          <w:b/>
          <w:bCs/>
          <w:sz w:val="20"/>
          <w:szCs w:val="20"/>
        </w:rPr>
        <w:t>; Plagiarism Detection Software</w:t>
      </w:r>
      <w:r w:rsidR="00107B3B" w:rsidRPr="00C81F5D">
        <w:rPr>
          <w:rFonts w:ascii="Aptos" w:hAnsi="Aptos" w:cs="Calibri"/>
          <w:b/>
          <w:bCs/>
          <w:sz w:val="20"/>
          <w:szCs w:val="20"/>
        </w:rPr>
        <w:t>, Graduate Studies Policy on Plagiarism, Policy on Academic Accommodations for Students with Disabilities</w:t>
      </w:r>
      <w:r w:rsidRPr="00C81F5D">
        <w:rPr>
          <w:rFonts w:ascii="Aptos" w:hAnsi="Aptos" w:cs="Calibri"/>
          <w:b/>
          <w:bCs/>
          <w:sz w:val="20"/>
          <w:szCs w:val="20"/>
        </w:rPr>
        <w:t>.) Where there is any contradiction in information, please refer to the formal policy or bylaw.</w:t>
      </w:r>
    </w:p>
    <w:p w14:paraId="29AD1130" w14:textId="77777777" w:rsidR="0093032E" w:rsidRPr="00C81F5D" w:rsidRDefault="0093032E">
      <w:pPr>
        <w:rPr>
          <w:rFonts w:ascii="Aptos" w:hAnsi="Aptos"/>
        </w:rPr>
      </w:pPr>
    </w:p>
    <w:p w14:paraId="231270D6" w14:textId="77777777" w:rsidR="00AF7CD3" w:rsidRPr="00C81F5D" w:rsidRDefault="00AF7CD3">
      <w:pPr>
        <w:rPr>
          <w:rFonts w:ascii="Aptos" w:hAnsi="Aptos"/>
        </w:rPr>
      </w:pPr>
    </w:p>
    <w:p w14:paraId="65F6BCB8" w14:textId="3D1A8E7F" w:rsidR="006572A2" w:rsidRPr="00C81F5D" w:rsidRDefault="006572A2">
      <w:pPr>
        <w:rPr>
          <w:rFonts w:ascii="Aptos" w:hAnsi="Aptos" w:cstheme="minorHAnsi"/>
          <w:b/>
          <w:bCs/>
          <w:sz w:val="24"/>
          <w:szCs w:val="26"/>
        </w:rPr>
      </w:pPr>
      <w:r w:rsidRPr="00C81F5D">
        <w:rPr>
          <w:rFonts w:ascii="Aptos" w:hAnsi="Aptos" w:cstheme="minorHAnsi"/>
          <w:b/>
          <w:bCs/>
          <w:sz w:val="24"/>
          <w:szCs w:val="26"/>
        </w:rPr>
        <w:t>Additional Resources</w:t>
      </w:r>
    </w:p>
    <w:p w14:paraId="34E5A5A3" w14:textId="77777777" w:rsidR="006572A2" w:rsidRPr="00C81F5D" w:rsidRDefault="006572A2">
      <w:pPr>
        <w:rPr>
          <w:rFonts w:ascii="Aptos" w:hAnsi="Apto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513"/>
        <w:gridCol w:w="872"/>
      </w:tblGrid>
      <w:tr w:rsidR="00AF7CD3" w:rsidRPr="00C81F5D" w14:paraId="1105DD6D" w14:textId="77777777" w:rsidTr="3648B6C9">
        <w:tc>
          <w:tcPr>
            <w:tcW w:w="2405" w:type="dxa"/>
            <w:shd w:val="clear" w:color="auto" w:fill="262626" w:themeFill="text1" w:themeFillTint="D9"/>
          </w:tcPr>
          <w:p w14:paraId="0F9ED02C" w14:textId="06E3843B" w:rsidR="3648B6C9" w:rsidRPr="00C81F5D" w:rsidRDefault="3648B6C9" w:rsidP="3648B6C9">
            <w:pPr>
              <w:ind w:right="71"/>
              <w:rPr>
                <w:rFonts w:ascii="Aptos" w:hAnsi="Aptos"/>
              </w:rPr>
            </w:pPr>
            <w:r w:rsidRPr="00C81F5D">
              <w:rPr>
                <w:rFonts w:ascii="Aptos" w:eastAsia="Calibri" w:hAnsi="Aptos" w:cs="Calibri"/>
                <w:b/>
                <w:bCs/>
                <w:color w:val="FFFFFF" w:themeColor="background1"/>
                <w:sz w:val="20"/>
                <w:szCs w:val="20"/>
                <w:lang w:val="en-US"/>
              </w:rPr>
              <w:t>Topic</w:t>
            </w:r>
          </w:p>
        </w:tc>
        <w:tc>
          <w:tcPr>
            <w:tcW w:w="7513" w:type="dxa"/>
            <w:shd w:val="clear" w:color="auto" w:fill="262626" w:themeFill="text1" w:themeFillTint="D9"/>
          </w:tcPr>
          <w:p w14:paraId="55F04170" w14:textId="26B1F6D4" w:rsidR="3648B6C9" w:rsidRPr="00C81F5D" w:rsidRDefault="3648B6C9" w:rsidP="3648B6C9">
            <w:pPr>
              <w:ind w:right="71"/>
              <w:rPr>
                <w:rFonts w:ascii="Aptos" w:hAnsi="Aptos"/>
              </w:rPr>
            </w:pPr>
            <w:r w:rsidRPr="00C81F5D">
              <w:rPr>
                <w:rFonts w:ascii="Aptos" w:eastAsia="Calibri" w:hAnsi="Aptos" w:cs="Calibri"/>
                <w:b/>
                <w:bCs/>
                <w:color w:val="FFFFFF" w:themeColor="background1"/>
                <w:sz w:val="20"/>
                <w:szCs w:val="20"/>
                <w:lang w:val="en-US"/>
              </w:rPr>
              <w:t>Resources</w:t>
            </w:r>
          </w:p>
        </w:tc>
        <w:tc>
          <w:tcPr>
            <w:tcW w:w="872" w:type="dxa"/>
            <w:shd w:val="clear" w:color="auto" w:fill="262626" w:themeFill="text1" w:themeFillTint="D9"/>
          </w:tcPr>
          <w:p w14:paraId="4CFD465A" w14:textId="76C886CA" w:rsidR="3648B6C9" w:rsidRPr="00C81F5D" w:rsidRDefault="3648B6C9" w:rsidP="3648B6C9">
            <w:pPr>
              <w:ind w:right="71"/>
              <w:rPr>
                <w:rFonts w:ascii="Aptos" w:hAnsi="Aptos"/>
              </w:rPr>
            </w:pPr>
            <w:r w:rsidRPr="00C81F5D">
              <w:rPr>
                <w:rFonts w:ascii="Aptos" w:eastAsia="Calibri" w:hAnsi="Aptos" w:cs="Calibri"/>
                <w:b/>
                <w:bCs/>
                <w:color w:val="FFFFFF" w:themeColor="background1"/>
                <w:sz w:val="20"/>
                <w:szCs w:val="20"/>
                <w:lang w:val="en-US"/>
              </w:rPr>
              <w:t>Check or N/A</w:t>
            </w:r>
          </w:p>
        </w:tc>
      </w:tr>
      <w:tr w:rsidR="00AF7CD3" w:rsidRPr="00C81F5D" w14:paraId="16DAC6D3" w14:textId="77777777" w:rsidTr="3648B6C9">
        <w:tc>
          <w:tcPr>
            <w:tcW w:w="2405" w:type="dxa"/>
          </w:tcPr>
          <w:p w14:paraId="5EA5EB5A" w14:textId="72D50B8E" w:rsidR="3648B6C9" w:rsidRPr="00C81F5D" w:rsidRDefault="3648B6C9" w:rsidP="3648B6C9">
            <w:pPr>
              <w:rPr>
                <w:rFonts w:ascii="Aptos" w:hAnsi="Aptos"/>
              </w:rPr>
            </w:pPr>
            <w:r w:rsidRPr="00C81F5D">
              <w:rPr>
                <w:rFonts w:ascii="Aptos" w:eastAsia="Aptos" w:hAnsi="Aptos" w:cs="Aptos"/>
                <w:b/>
                <w:bCs/>
                <w:sz w:val="20"/>
                <w:szCs w:val="20"/>
              </w:rPr>
              <w:t>Indigenization</w:t>
            </w:r>
          </w:p>
        </w:tc>
        <w:tc>
          <w:tcPr>
            <w:tcW w:w="7513" w:type="dxa"/>
          </w:tcPr>
          <w:p w14:paraId="744AA023" w14:textId="17817E8B" w:rsidR="3648B6C9" w:rsidRPr="00C81F5D" w:rsidRDefault="3648B6C9" w:rsidP="3648B6C9">
            <w:pPr>
              <w:rPr>
                <w:rFonts w:ascii="Aptos" w:hAnsi="Aptos"/>
              </w:rPr>
            </w:pPr>
            <w:r w:rsidRPr="00C81F5D">
              <w:rPr>
                <w:rFonts w:ascii="Aptos" w:eastAsia="Calibri" w:hAnsi="Aptos" w:cs="Calibri"/>
                <w:sz w:val="20"/>
                <w:szCs w:val="20"/>
              </w:rPr>
              <w:t xml:space="preserve">The following link provides a wealth of links for Indigenization: </w:t>
            </w:r>
            <w:hyperlink r:id="rId78">
              <w:r w:rsidRPr="00C81F5D">
                <w:rPr>
                  <w:rStyle w:val="Hyperlink"/>
                  <w:rFonts w:ascii="Aptos" w:eastAsia="Calibri" w:hAnsi="Aptos" w:cs="Calibri"/>
                  <w:color w:val="467886"/>
                  <w:sz w:val="20"/>
                  <w:szCs w:val="20"/>
                </w:rPr>
                <w:t>Indigenous Knowledges.</w:t>
              </w:r>
            </w:hyperlink>
            <w:r w:rsidRPr="00C81F5D">
              <w:rPr>
                <w:rFonts w:ascii="Aptos" w:eastAsia="Calibri" w:hAnsi="Aptos" w:cs="Calibri"/>
                <w:sz w:val="20"/>
                <w:szCs w:val="20"/>
              </w:rPr>
              <w:t xml:space="preserve"> Included in this site are pages with information and examples for courses and syllabi:</w:t>
            </w:r>
          </w:p>
          <w:p w14:paraId="32ED04B1" w14:textId="661FAADA" w:rsidR="3648B6C9" w:rsidRPr="00C81F5D" w:rsidRDefault="3648B6C9" w:rsidP="3648B6C9">
            <w:pPr>
              <w:rPr>
                <w:rFonts w:ascii="Aptos" w:hAnsi="Aptos"/>
              </w:rPr>
            </w:pPr>
            <w:hyperlink r:id="rId79">
              <w:r w:rsidRPr="00C81F5D">
                <w:rPr>
                  <w:rStyle w:val="Hyperlink"/>
                  <w:rFonts w:ascii="Aptos" w:eastAsia="Calibri" w:hAnsi="Aptos" w:cs="Calibri"/>
                  <w:color w:val="467886"/>
                  <w:sz w:val="20"/>
                  <w:szCs w:val="20"/>
                </w:rPr>
                <w:t>How do I find out about Indigenous Pedagogies?</w:t>
              </w:r>
            </w:hyperlink>
          </w:p>
          <w:p w14:paraId="3545620F" w14:textId="0C81D8FA" w:rsidR="3648B6C9" w:rsidRPr="00C81F5D" w:rsidRDefault="3648B6C9" w:rsidP="3648B6C9">
            <w:pPr>
              <w:rPr>
                <w:rFonts w:ascii="Aptos" w:hAnsi="Aptos"/>
              </w:rPr>
            </w:pPr>
            <w:hyperlink r:id="rId80">
              <w:r w:rsidRPr="00C81F5D">
                <w:rPr>
                  <w:rStyle w:val="Hyperlink"/>
                  <w:rFonts w:ascii="Aptos" w:eastAsia="Calibri" w:hAnsi="Aptos" w:cs="Calibri"/>
                  <w:color w:val="467886"/>
                  <w:sz w:val="20"/>
                  <w:szCs w:val="20"/>
                </w:rPr>
                <w:t>What do Indigenized syllabi look like?</w:t>
              </w:r>
            </w:hyperlink>
          </w:p>
          <w:p w14:paraId="12A2947C" w14:textId="521AA548" w:rsidR="3648B6C9" w:rsidRPr="00C81F5D" w:rsidRDefault="3648B6C9" w:rsidP="3648B6C9">
            <w:pPr>
              <w:rPr>
                <w:rFonts w:ascii="Aptos" w:hAnsi="Aptos"/>
              </w:rPr>
            </w:pPr>
            <w:r w:rsidRPr="00C81F5D">
              <w:rPr>
                <w:rFonts w:ascii="Aptos" w:eastAsia="Calibri" w:hAnsi="Aptos" w:cs="Calibri"/>
                <w:sz w:val="20"/>
                <w:szCs w:val="20"/>
              </w:rPr>
              <w:t xml:space="preserve">URL: </w:t>
            </w:r>
            <w:hyperlink r:id="rId81">
              <w:r w:rsidRPr="00C81F5D">
                <w:rPr>
                  <w:rStyle w:val="Hyperlink"/>
                  <w:rFonts w:ascii="Aptos" w:eastAsia="Calibri" w:hAnsi="Aptos" w:cs="Calibri"/>
                  <w:color w:val="467886"/>
                  <w:sz w:val="20"/>
                  <w:szCs w:val="20"/>
                </w:rPr>
                <w:t>https://www.uwindsor.ca/ctl/548/indigenous-knowledges</w:t>
              </w:r>
            </w:hyperlink>
          </w:p>
        </w:tc>
        <w:tc>
          <w:tcPr>
            <w:tcW w:w="872" w:type="dxa"/>
          </w:tcPr>
          <w:p w14:paraId="629F01FD" w14:textId="42ED47E4" w:rsidR="3648B6C9" w:rsidRPr="00C81F5D" w:rsidRDefault="3648B6C9" w:rsidP="3648B6C9">
            <w:pPr>
              <w:rPr>
                <w:rFonts w:ascii="Aptos" w:hAnsi="Aptos"/>
              </w:rPr>
            </w:pPr>
            <w:r w:rsidRPr="00C81F5D">
              <w:rPr>
                <w:rFonts w:ascii="Aptos" w:eastAsia="Aptos" w:hAnsi="Aptos" w:cs="Aptos"/>
                <w:sz w:val="20"/>
                <w:szCs w:val="20"/>
              </w:rPr>
              <w:t xml:space="preserve"> </w:t>
            </w:r>
          </w:p>
        </w:tc>
      </w:tr>
      <w:tr w:rsidR="3648B6C9" w:rsidRPr="00C81F5D" w14:paraId="4C163BF0" w14:textId="77777777" w:rsidTr="3648B6C9">
        <w:trPr>
          <w:trHeight w:val="300"/>
        </w:trPr>
        <w:tc>
          <w:tcPr>
            <w:tcW w:w="2405" w:type="dxa"/>
          </w:tcPr>
          <w:p w14:paraId="4A2402A0" w14:textId="654254C6" w:rsidR="3648B6C9" w:rsidRPr="00C81F5D" w:rsidRDefault="3648B6C9" w:rsidP="3648B6C9">
            <w:pPr>
              <w:rPr>
                <w:rFonts w:ascii="Aptos" w:hAnsi="Aptos"/>
              </w:rPr>
            </w:pPr>
            <w:r w:rsidRPr="00C81F5D">
              <w:rPr>
                <w:rFonts w:ascii="Aptos" w:eastAsia="Aptos" w:hAnsi="Aptos" w:cs="Aptos"/>
                <w:b/>
                <w:bCs/>
                <w:sz w:val="20"/>
                <w:szCs w:val="20"/>
              </w:rPr>
              <w:t>Universal Design for Learning</w:t>
            </w:r>
          </w:p>
        </w:tc>
        <w:tc>
          <w:tcPr>
            <w:tcW w:w="7513" w:type="dxa"/>
          </w:tcPr>
          <w:p w14:paraId="0212872F" w14:textId="583CF9DC" w:rsidR="3648B6C9" w:rsidRPr="00C81F5D" w:rsidRDefault="3648B6C9" w:rsidP="3648B6C9">
            <w:pPr>
              <w:rPr>
                <w:rFonts w:ascii="Aptos" w:hAnsi="Aptos"/>
              </w:rPr>
            </w:pPr>
            <w:r w:rsidRPr="00C81F5D">
              <w:rPr>
                <w:rFonts w:ascii="Aptos" w:eastAsia="Aptos" w:hAnsi="Aptos" w:cs="Aptos"/>
                <w:sz w:val="20"/>
                <w:szCs w:val="20"/>
              </w:rPr>
              <w:t xml:space="preserve">Universal Design for Learning (UDL) enhances accessibility and effectiveness by providing flexible teaching methods, varied engagement strategies, and multiple assessment options to accommodate diverse learning needs. For resources on UDL, visit: </w:t>
            </w:r>
            <w:hyperlink r:id="rId82">
              <w:r w:rsidRPr="00C81F5D">
                <w:rPr>
                  <w:rStyle w:val="Hyperlink"/>
                  <w:rFonts w:ascii="Aptos" w:eastAsia="Aptos" w:hAnsi="Aptos" w:cs="Aptos"/>
                  <w:color w:val="467886"/>
                  <w:sz w:val="20"/>
                  <w:szCs w:val="20"/>
                </w:rPr>
                <w:t>Universal Design for Learning</w:t>
              </w:r>
            </w:hyperlink>
          </w:p>
        </w:tc>
        <w:tc>
          <w:tcPr>
            <w:tcW w:w="872" w:type="dxa"/>
          </w:tcPr>
          <w:p w14:paraId="5270443F" w14:textId="45DA3D9C" w:rsidR="3648B6C9" w:rsidRPr="00C81F5D" w:rsidRDefault="3648B6C9" w:rsidP="3648B6C9">
            <w:pPr>
              <w:rPr>
                <w:rFonts w:ascii="Aptos" w:hAnsi="Aptos"/>
              </w:rPr>
            </w:pPr>
            <w:r w:rsidRPr="00C81F5D">
              <w:rPr>
                <w:rFonts w:ascii="Aptos" w:eastAsia="Aptos" w:hAnsi="Aptos" w:cs="Aptos"/>
                <w:sz w:val="20"/>
                <w:szCs w:val="20"/>
              </w:rPr>
              <w:t xml:space="preserve"> </w:t>
            </w:r>
          </w:p>
        </w:tc>
      </w:tr>
      <w:tr w:rsidR="3648B6C9" w:rsidRPr="00C81F5D" w14:paraId="4DE9989F" w14:textId="77777777" w:rsidTr="3648B6C9">
        <w:trPr>
          <w:trHeight w:val="300"/>
        </w:trPr>
        <w:tc>
          <w:tcPr>
            <w:tcW w:w="2405" w:type="dxa"/>
          </w:tcPr>
          <w:p w14:paraId="7353690F" w14:textId="5C365429" w:rsidR="3648B6C9" w:rsidRPr="00C81F5D" w:rsidRDefault="3648B6C9" w:rsidP="3648B6C9">
            <w:pPr>
              <w:rPr>
                <w:rFonts w:ascii="Aptos" w:hAnsi="Aptos"/>
              </w:rPr>
            </w:pPr>
            <w:r w:rsidRPr="00C81F5D">
              <w:rPr>
                <w:rFonts w:ascii="Aptos" w:eastAsia="Aptos" w:hAnsi="Aptos" w:cs="Aptos"/>
                <w:b/>
                <w:bCs/>
                <w:sz w:val="20"/>
                <w:szCs w:val="20"/>
              </w:rPr>
              <w:t>Positionality and Inclusivity Statements</w:t>
            </w:r>
          </w:p>
        </w:tc>
        <w:tc>
          <w:tcPr>
            <w:tcW w:w="7513" w:type="dxa"/>
          </w:tcPr>
          <w:p w14:paraId="47BAA30B" w14:textId="1A7ECDD5" w:rsidR="3648B6C9" w:rsidRPr="00C81F5D" w:rsidRDefault="3648B6C9" w:rsidP="3648B6C9">
            <w:pPr>
              <w:rPr>
                <w:rFonts w:ascii="Aptos" w:hAnsi="Aptos"/>
              </w:rPr>
            </w:pPr>
            <w:r w:rsidRPr="00C81F5D">
              <w:rPr>
                <w:rFonts w:ascii="Aptos" w:eastAsia="Aptos" w:hAnsi="Aptos" w:cs="Aptos"/>
                <w:sz w:val="20"/>
                <w:szCs w:val="20"/>
              </w:rPr>
              <w:t xml:space="preserve">Positionality statements recognize how intersecting identities influence students' experiences, teaching, and assessments. Inclusivity statements highlight the value of diverse cultures, experiences, and perspectives, aligning with an organization's mission and aspirations. For more information on Positionality and Inclusivity statements, visit: </w:t>
            </w:r>
            <w:hyperlink r:id="rId83">
              <w:r w:rsidRPr="00C81F5D">
                <w:rPr>
                  <w:rStyle w:val="Hyperlink"/>
                  <w:rFonts w:ascii="Aptos" w:eastAsia="Aptos" w:hAnsi="Aptos" w:cs="Aptos"/>
                  <w:color w:val="467886"/>
                  <w:sz w:val="20"/>
                  <w:szCs w:val="20"/>
                </w:rPr>
                <w:t>Positionality and Inclusivity Statements</w:t>
              </w:r>
            </w:hyperlink>
          </w:p>
        </w:tc>
        <w:tc>
          <w:tcPr>
            <w:tcW w:w="872" w:type="dxa"/>
          </w:tcPr>
          <w:p w14:paraId="0539FEDD" w14:textId="5DB67F12" w:rsidR="3648B6C9" w:rsidRPr="00C81F5D" w:rsidRDefault="3648B6C9" w:rsidP="3648B6C9">
            <w:pPr>
              <w:rPr>
                <w:rFonts w:ascii="Aptos" w:eastAsia="Aptos" w:hAnsi="Aptos" w:cs="Aptos"/>
                <w:sz w:val="20"/>
                <w:szCs w:val="20"/>
              </w:rPr>
            </w:pPr>
          </w:p>
        </w:tc>
      </w:tr>
    </w:tbl>
    <w:p w14:paraId="2A832DF4" w14:textId="77777777" w:rsidR="006572A2" w:rsidRPr="00C81F5D" w:rsidRDefault="006572A2">
      <w:pPr>
        <w:rPr>
          <w:rFonts w:ascii="Aptos" w:hAnsi="Aptos"/>
        </w:rPr>
      </w:pPr>
    </w:p>
    <w:sectPr w:rsidR="006572A2" w:rsidRPr="00C81F5D" w:rsidSect="00927298">
      <w:headerReference w:type="default" r:id="rId84"/>
      <w:footerReference w:type="even" r:id="rId85"/>
      <w:footerReference w:type="default" r:id="rId8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B8B716" w14:textId="77777777" w:rsidR="00723AB5" w:rsidRDefault="00723AB5" w:rsidP="00927298">
      <w:r>
        <w:separator/>
      </w:r>
    </w:p>
  </w:endnote>
  <w:endnote w:type="continuationSeparator" w:id="0">
    <w:p w14:paraId="54E0A11E" w14:textId="77777777" w:rsidR="00723AB5" w:rsidRDefault="00723AB5" w:rsidP="0092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mil MN">
    <w:panose1 w:val="00000500000000000000"/>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72557127"/>
      <w:docPartObj>
        <w:docPartGallery w:val="Page Numbers (Bottom of Page)"/>
        <w:docPartUnique/>
      </w:docPartObj>
    </w:sdtPr>
    <w:sdtContent>
      <w:p w14:paraId="76778A47" w14:textId="2CB35C19" w:rsidR="006E4B1A" w:rsidRDefault="006E4B1A" w:rsidP="005835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178342" w14:textId="77777777" w:rsidR="006E4B1A" w:rsidRDefault="006E4B1A" w:rsidP="006E4B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18"/>
        <w:szCs w:val="18"/>
      </w:rPr>
      <w:id w:val="1625028736"/>
      <w:docPartObj>
        <w:docPartGallery w:val="Page Numbers (Bottom of Page)"/>
        <w:docPartUnique/>
      </w:docPartObj>
    </w:sdtPr>
    <w:sdtContent>
      <w:p w14:paraId="73FD3EB2" w14:textId="566DC6ED" w:rsidR="006E4B1A" w:rsidRPr="006E4B1A" w:rsidRDefault="006E4B1A" w:rsidP="0058354D">
        <w:pPr>
          <w:pStyle w:val="Footer"/>
          <w:framePr w:wrap="none" w:vAnchor="text" w:hAnchor="margin" w:xAlign="right" w:y="1"/>
          <w:rPr>
            <w:rStyle w:val="PageNumber"/>
            <w:sz w:val="18"/>
            <w:szCs w:val="18"/>
          </w:rPr>
        </w:pPr>
        <w:r w:rsidRPr="006E4B1A">
          <w:rPr>
            <w:rStyle w:val="PageNumber"/>
            <w:sz w:val="18"/>
            <w:szCs w:val="18"/>
          </w:rPr>
          <w:fldChar w:fldCharType="begin"/>
        </w:r>
        <w:r w:rsidRPr="006E4B1A">
          <w:rPr>
            <w:rStyle w:val="PageNumber"/>
            <w:sz w:val="18"/>
            <w:szCs w:val="18"/>
          </w:rPr>
          <w:instrText xml:space="preserve"> PAGE </w:instrText>
        </w:r>
        <w:r w:rsidRPr="006E4B1A">
          <w:rPr>
            <w:rStyle w:val="PageNumber"/>
            <w:sz w:val="18"/>
            <w:szCs w:val="18"/>
          </w:rPr>
          <w:fldChar w:fldCharType="separate"/>
        </w:r>
        <w:r w:rsidRPr="006E4B1A">
          <w:rPr>
            <w:rStyle w:val="PageNumber"/>
            <w:noProof/>
            <w:sz w:val="18"/>
            <w:szCs w:val="18"/>
          </w:rPr>
          <w:t>1</w:t>
        </w:r>
        <w:r w:rsidRPr="006E4B1A">
          <w:rPr>
            <w:rStyle w:val="PageNumber"/>
            <w:sz w:val="18"/>
            <w:szCs w:val="18"/>
          </w:rPr>
          <w:fldChar w:fldCharType="end"/>
        </w:r>
      </w:p>
    </w:sdtContent>
  </w:sdt>
  <w:p w14:paraId="50CBA384" w14:textId="1739146A" w:rsidR="006E4B1A" w:rsidRPr="00C81F5D" w:rsidRDefault="006E4B1A" w:rsidP="006E4B1A">
    <w:pPr>
      <w:pStyle w:val="Footer"/>
      <w:ind w:right="360"/>
      <w:jc w:val="center"/>
      <w:rPr>
        <w:rFonts w:ascii="Aptos" w:hAnsi="Aptos"/>
        <w:sz w:val="18"/>
        <w:szCs w:val="18"/>
      </w:rPr>
    </w:pPr>
    <w:r w:rsidRPr="00C81F5D">
      <w:rPr>
        <w:rFonts w:ascii="Aptos" w:hAnsi="Aptos"/>
        <w:sz w:val="18"/>
        <w:szCs w:val="18"/>
      </w:rPr>
      <w:t xml:space="preserve">Centre for Teaching and Learning (Revised: </w:t>
    </w:r>
    <w:r w:rsidR="00C81F5D">
      <w:rPr>
        <w:rFonts w:ascii="Aptos" w:hAnsi="Aptos"/>
        <w:sz w:val="18"/>
        <w:szCs w:val="18"/>
      </w:rPr>
      <w:t>August</w:t>
    </w:r>
    <w:r w:rsidRPr="00C81F5D">
      <w:rPr>
        <w:rFonts w:ascii="Aptos" w:hAnsi="Aptos"/>
        <w:sz w:val="18"/>
        <w:szCs w:val="18"/>
      </w:rPr>
      <w:t xml:space="preserve"> 202</w:t>
    </w:r>
    <w:r w:rsidR="00C81F5D">
      <w:rPr>
        <w:rFonts w:ascii="Aptos" w:hAnsi="Aptos"/>
        <w:sz w:val="18"/>
        <w:szCs w:val="18"/>
      </w:rPr>
      <w:t>6</w:t>
    </w:r>
    <w:r w:rsidRPr="00C81F5D">
      <w:rPr>
        <w:rFonts w:ascii="Aptos" w:hAnsi="Apto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868FC5" w14:textId="77777777" w:rsidR="00723AB5" w:rsidRDefault="00723AB5" w:rsidP="00927298">
      <w:r>
        <w:separator/>
      </w:r>
    </w:p>
  </w:footnote>
  <w:footnote w:type="continuationSeparator" w:id="0">
    <w:p w14:paraId="71913AF3" w14:textId="77777777" w:rsidR="00723AB5" w:rsidRDefault="00723AB5" w:rsidP="00927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E829E" w14:textId="77777777" w:rsidR="00927298" w:rsidRPr="00C81F5D" w:rsidRDefault="00927298" w:rsidP="00927298">
    <w:pPr>
      <w:ind w:right="196"/>
      <w:jc w:val="right"/>
      <w:rPr>
        <w:rFonts w:ascii="Aptos" w:hAnsi="Aptos" w:cstheme="minorHAnsi"/>
      </w:rPr>
    </w:pPr>
    <w:r w:rsidRPr="00C81F5D">
      <w:rPr>
        <w:rFonts w:ascii="Aptos" w:hAnsi="Aptos" w:cstheme="minorHAnsi"/>
        <w:noProof/>
      </w:rPr>
      <w:drawing>
        <wp:anchor distT="0" distB="0" distL="0" distR="0" simplePos="0" relativeHeight="251659264" behindDoc="0" locked="0" layoutInCell="1" allowOverlap="1" wp14:anchorId="4E35C608" wp14:editId="414F53FC">
          <wp:simplePos x="0" y="0"/>
          <wp:positionH relativeFrom="page">
            <wp:posOffset>586105</wp:posOffset>
          </wp:positionH>
          <wp:positionV relativeFrom="paragraph">
            <wp:posOffset>-197471</wp:posOffset>
          </wp:positionV>
          <wp:extent cx="1500505" cy="622300"/>
          <wp:effectExtent l="0" t="0" r="0" b="0"/>
          <wp:wrapNone/>
          <wp:docPr id="1975303733" name="Image 1" descr="A logo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with text on it&#10;&#10;Description automatically generated"/>
                  <pic:cNvPicPr/>
                </pic:nvPicPr>
                <pic:blipFill>
                  <a:blip r:embed="rId1" cstate="print"/>
                  <a:stretch>
                    <a:fillRect/>
                  </a:stretch>
                </pic:blipFill>
                <pic:spPr>
                  <a:xfrm>
                    <a:off x="0" y="0"/>
                    <a:ext cx="1500505" cy="622300"/>
                  </a:xfrm>
                  <a:prstGeom prst="rect">
                    <a:avLst/>
                  </a:prstGeom>
                </pic:spPr>
              </pic:pic>
            </a:graphicData>
          </a:graphic>
        </wp:anchor>
      </w:drawing>
    </w:r>
    <w:r w:rsidRPr="00C81F5D">
      <w:rPr>
        <w:rFonts w:ascii="Aptos" w:hAnsi="Aptos" w:cstheme="minorHAnsi"/>
        <w:color w:val="808080"/>
        <w:spacing w:val="-6"/>
      </w:rPr>
      <w:t>Centre</w:t>
    </w:r>
    <w:r w:rsidRPr="00C81F5D">
      <w:rPr>
        <w:rFonts w:ascii="Aptos" w:hAnsi="Aptos" w:cstheme="minorHAnsi"/>
        <w:color w:val="808080"/>
        <w:spacing w:val="-9"/>
      </w:rPr>
      <w:t xml:space="preserve"> </w:t>
    </w:r>
    <w:r w:rsidRPr="00C81F5D">
      <w:rPr>
        <w:rFonts w:ascii="Aptos" w:hAnsi="Aptos" w:cstheme="minorHAnsi"/>
        <w:color w:val="808080"/>
        <w:spacing w:val="-6"/>
      </w:rPr>
      <w:t>for</w:t>
    </w:r>
    <w:r w:rsidRPr="00C81F5D">
      <w:rPr>
        <w:rFonts w:ascii="Aptos" w:hAnsi="Aptos" w:cstheme="minorHAnsi"/>
        <w:color w:val="808080"/>
        <w:spacing w:val="-9"/>
      </w:rPr>
      <w:t xml:space="preserve"> </w:t>
    </w:r>
    <w:r w:rsidRPr="00C81F5D">
      <w:rPr>
        <w:rFonts w:ascii="Aptos" w:hAnsi="Aptos" w:cstheme="minorHAnsi"/>
        <w:color w:val="808080"/>
        <w:spacing w:val="-6"/>
      </w:rPr>
      <w:t>Teaching</w:t>
    </w:r>
    <w:r w:rsidRPr="00C81F5D">
      <w:rPr>
        <w:rFonts w:ascii="Aptos" w:hAnsi="Aptos" w:cstheme="minorHAnsi"/>
        <w:color w:val="808080"/>
        <w:spacing w:val="-15"/>
      </w:rPr>
      <w:t xml:space="preserve"> </w:t>
    </w:r>
    <w:r w:rsidRPr="00C81F5D">
      <w:rPr>
        <w:rFonts w:ascii="Aptos" w:hAnsi="Aptos" w:cstheme="minorHAnsi"/>
        <w:color w:val="808080"/>
        <w:spacing w:val="-6"/>
      </w:rPr>
      <w:t>and</w:t>
    </w:r>
    <w:r w:rsidRPr="00C81F5D">
      <w:rPr>
        <w:rFonts w:ascii="Aptos" w:hAnsi="Aptos" w:cstheme="minorHAnsi"/>
        <w:color w:val="808080"/>
        <w:spacing w:val="-13"/>
      </w:rPr>
      <w:t xml:space="preserve"> </w:t>
    </w:r>
    <w:r w:rsidRPr="00C81F5D">
      <w:rPr>
        <w:rFonts w:ascii="Aptos" w:hAnsi="Aptos" w:cstheme="minorHAnsi"/>
        <w:color w:val="808080"/>
        <w:spacing w:val="-6"/>
      </w:rPr>
      <w:t>Learning</w:t>
    </w:r>
  </w:p>
  <w:p w14:paraId="50BAD470" w14:textId="77777777" w:rsidR="00927298" w:rsidRDefault="00927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E7713"/>
    <w:multiLevelType w:val="hybridMultilevel"/>
    <w:tmpl w:val="A7AAC2D2"/>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827507"/>
    <w:multiLevelType w:val="hybridMultilevel"/>
    <w:tmpl w:val="CC52EF74"/>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7D4483"/>
    <w:multiLevelType w:val="hybridMultilevel"/>
    <w:tmpl w:val="37869AA0"/>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6269AE"/>
    <w:multiLevelType w:val="hybridMultilevel"/>
    <w:tmpl w:val="29D6521E"/>
    <w:lvl w:ilvl="0" w:tplc="B8284482">
      <w:numFmt w:val="bullet"/>
      <w:lvlText w:val="•"/>
      <w:lvlJc w:val="left"/>
      <w:pPr>
        <w:ind w:left="360" w:hanging="360"/>
      </w:pPr>
      <w:rPr>
        <w:rFonts w:ascii="Arial" w:eastAsia="Arial" w:hAnsi="Arial" w:cs="Arial" w:hint="default"/>
        <w:b w:val="0"/>
        <w:bCs w:val="0"/>
        <w:i w:val="0"/>
        <w:iCs w:val="0"/>
        <w:spacing w:val="0"/>
        <w:w w:val="131"/>
        <w:sz w:val="24"/>
        <w:szCs w:val="24"/>
        <w:lang w:val="en-US" w:eastAsia="en-US" w:bidi="ar-SA"/>
      </w:rPr>
    </w:lvl>
    <w:lvl w:ilvl="1" w:tplc="C33C5BF8">
      <w:numFmt w:val="bullet"/>
      <w:lvlText w:val="•"/>
      <w:lvlJc w:val="left"/>
      <w:pPr>
        <w:ind w:left="1236" w:hanging="360"/>
      </w:pPr>
      <w:rPr>
        <w:rFonts w:hint="default"/>
        <w:lang w:val="en-US" w:eastAsia="en-US" w:bidi="ar-SA"/>
      </w:rPr>
    </w:lvl>
    <w:lvl w:ilvl="2" w:tplc="D4DEE244">
      <w:numFmt w:val="bullet"/>
      <w:lvlText w:val="•"/>
      <w:lvlJc w:val="left"/>
      <w:pPr>
        <w:ind w:left="2112" w:hanging="360"/>
      </w:pPr>
      <w:rPr>
        <w:rFonts w:hint="default"/>
        <w:lang w:val="en-US" w:eastAsia="en-US" w:bidi="ar-SA"/>
      </w:rPr>
    </w:lvl>
    <w:lvl w:ilvl="3" w:tplc="CF22F452">
      <w:numFmt w:val="bullet"/>
      <w:lvlText w:val="•"/>
      <w:lvlJc w:val="left"/>
      <w:pPr>
        <w:ind w:left="2988" w:hanging="360"/>
      </w:pPr>
      <w:rPr>
        <w:rFonts w:hint="default"/>
        <w:lang w:val="en-US" w:eastAsia="en-US" w:bidi="ar-SA"/>
      </w:rPr>
    </w:lvl>
    <w:lvl w:ilvl="4" w:tplc="A64E9D88">
      <w:numFmt w:val="bullet"/>
      <w:lvlText w:val="•"/>
      <w:lvlJc w:val="left"/>
      <w:pPr>
        <w:ind w:left="3864" w:hanging="360"/>
      </w:pPr>
      <w:rPr>
        <w:rFonts w:hint="default"/>
        <w:lang w:val="en-US" w:eastAsia="en-US" w:bidi="ar-SA"/>
      </w:rPr>
    </w:lvl>
    <w:lvl w:ilvl="5" w:tplc="E0781E76">
      <w:numFmt w:val="bullet"/>
      <w:lvlText w:val="•"/>
      <w:lvlJc w:val="left"/>
      <w:pPr>
        <w:ind w:left="4740" w:hanging="360"/>
      </w:pPr>
      <w:rPr>
        <w:rFonts w:hint="default"/>
        <w:lang w:val="en-US" w:eastAsia="en-US" w:bidi="ar-SA"/>
      </w:rPr>
    </w:lvl>
    <w:lvl w:ilvl="6" w:tplc="1F2C2324">
      <w:numFmt w:val="bullet"/>
      <w:lvlText w:val="•"/>
      <w:lvlJc w:val="left"/>
      <w:pPr>
        <w:ind w:left="5616" w:hanging="360"/>
      </w:pPr>
      <w:rPr>
        <w:rFonts w:hint="default"/>
        <w:lang w:val="en-US" w:eastAsia="en-US" w:bidi="ar-SA"/>
      </w:rPr>
    </w:lvl>
    <w:lvl w:ilvl="7" w:tplc="731A19F0">
      <w:numFmt w:val="bullet"/>
      <w:lvlText w:val="•"/>
      <w:lvlJc w:val="left"/>
      <w:pPr>
        <w:ind w:left="6492" w:hanging="360"/>
      </w:pPr>
      <w:rPr>
        <w:rFonts w:hint="default"/>
        <w:lang w:val="en-US" w:eastAsia="en-US" w:bidi="ar-SA"/>
      </w:rPr>
    </w:lvl>
    <w:lvl w:ilvl="8" w:tplc="7D8C0160">
      <w:numFmt w:val="bullet"/>
      <w:lvlText w:val="•"/>
      <w:lvlJc w:val="left"/>
      <w:pPr>
        <w:ind w:left="7368" w:hanging="360"/>
      </w:pPr>
      <w:rPr>
        <w:rFonts w:hint="default"/>
        <w:lang w:val="en-US" w:eastAsia="en-US" w:bidi="ar-SA"/>
      </w:rPr>
    </w:lvl>
  </w:abstractNum>
  <w:abstractNum w:abstractNumId="4" w15:restartNumberingAfterBreak="0">
    <w:nsid w:val="248A7945"/>
    <w:multiLevelType w:val="hybridMultilevel"/>
    <w:tmpl w:val="3A5C5670"/>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596034"/>
    <w:multiLevelType w:val="hybridMultilevel"/>
    <w:tmpl w:val="0ADE5D18"/>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1AB3937"/>
    <w:multiLevelType w:val="hybridMultilevel"/>
    <w:tmpl w:val="65D6286A"/>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6A2224"/>
    <w:multiLevelType w:val="hybridMultilevel"/>
    <w:tmpl w:val="F21814DE"/>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3019995">
    <w:abstractNumId w:val="4"/>
  </w:num>
  <w:num w:numId="2" w16cid:durableId="966351210">
    <w:abstractNumId w:val="2"/>
  </w:num>
  <w:num w:numId="3" w16cid:durableId="881408434">
    <w:abstractNumId w:val="5"/>
  </w:num>
  <w:num w:numId="4" w16cid:durableId="365983648">
    <w:abstractNumId w:val="1"/>
  </w:num>
  <w:num w:numId="5" w16cid:durableId="1989897069">
    <w:abstractNumId w:val="0"/>
  </w:num>
  <w:num w:numId="6" w16cid:durableId="1763062062">
    <w:abstractNumId w:val="7"/>
  </w:num>
  <w:num w:numId="7" w16cid:durableId="529072883">
    <w:abstractNumId w:val="6"/>
  </w:num>
  <w:num w:numId="8" w16cid:durableId="14289769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98"/>
    <w:rsid w:val="000137C4"/>
    <w:rsid w:val="0001642C"/>
    <w:rsid w:val="000E53E7"/>
    <w:rsid w:val="00107B3B"/>
    <w:rsid w:val="001366CA"/>
    <w:rsid w:val="001A315B"/>
    <w:rsid w:val="00213A00"/>
    <w:rsid w:val="002753EC"/>
    <w:rsid w:val="00295E58"/>
    <w:rsid w:val="002B4F9B"/>
    <w:rsid w:val="00302756"/>
    <w:rsid w:val="003F03B9"/>
    <w:rsid w:val="0041362C"/>
    <w:rsid w:val="0042622D"/>
    <w:rsid w:val="00433DCF"/>
    <w:rsid w:val="00451940"/>
    <w:rsid w:val="00495FAA"/>
    <w:rsid w:val="004B5267"/>
    <w:rsid w:val="004C11B8"/>
    <w:rsid w:val="004E1A44"/>
    <w:rsid w:val="00517FB8"/>
    <w:rsid w:val="00552ADB"/>
    <w:rsid w:val="00557D1F"/>
    <w:rsid w:val="006058A6"/>
    <w:rsid w:val="006337AD"/>
    <w:rsid w:val="00645589"/>
    <w:rsid w:val="006572A2"/>
    <w:rsid w:val="0068543C"/>
    <w:rsid w:val="006C3C1A"/>
    <w:rsid w:val="006E4B1A"/>
    <w:rsid w:val="006F13A1"/>
    <w:rsid w:val="00723AB5"/>
    <w:rsid w:val="007361E4"/>
    <w:rsid w:val="00760AA6"/>
    <w:rsid w:val="007A0A2B"/>
    <w:rsid w:val="00867EC4"/>
    <w:rsid w:val="00886F2A"/>
    <w:rsid w:val="00917A52"/>
    <w:rsid w:val="00927298"/>
    <w:rsid w:val="0093032E"/>
    <w:rsid w:val="00930819"/>
    <w:rsid w:val="009B44A9"/>
    <w:rsid w:val="00A03924"/>
    <w:rsid w:val="00A21A9A"/>
    <w:rsid w:val="00A35723"/>
    <w:rsid w:val="00A459FE"/>
    <w:rsid w:val="00A80F71"/>
    <w:rsid w:val="00AA32D4"/>
    <w:rsid w:val="00AF7CD3"/>
    <w:rsid w:val="00B10C85"/>
    <w:rsid w:val="00B72C1F"/>
    <w:rsid w:val="00B862E0"/>
    <w:rsid w:val="00BA5CAA"/>
    <w:rsid w:val="00BD46FD"/>
    <w:rsid w:val="00BF4E6F"/>
    <w:rsid w:val="00C23AA6"/>
    <w:rsid w:val="00C330A8"/>
    <w:rsid w:val="00C615FD"/>
    <w:rsid w:val="00C81F5D"/>
    <w:rsid w:val="00C8578F"/>
    <w:rsid w:val="00CD4413"/>
    <w:rsid w:val="00D06633"/>
    <w:rsid w:val="00D162CD"/>
    <w:rsid w:val="00D30F22"/>
    <w:rsid w:val="00D3297F"/>
    <w:rsid w:val="00D50AA7"/>
    <w:rsid w:val="00D77017"/>
    <w:rsid w:val="00DA561C"/>
    <w:rsid w:val="00DD35E2"/>
    <w:rsid w:val="00DE7B2C"/>
    <w:rsid w:val="00E42B45"/>
    <w:rsid w:val="00EB7E49"/>
    <w:rsid w:val="00F124E8"/>
    <w:rsid w:val="00F96141"/>
    <w:rsid w:val="00FE1E56"/>
    <w:rsid w:val="00FF500C"/>
    <w:rsid w:val="3648B6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29652"/>
  <w15:chartTrackingRefBased/>
  <w15:docId w15:val="{84829D42-7E1B-0B4C-8B00-8F594703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imes New Roman (Body CS)"/>
        <w:kern w:val="2"/>
        <w:sz w:val="22"/>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2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72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72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72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72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72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2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2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2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2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72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72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72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72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7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298"/>
    <w:rPr>
      <w:rFonts w:eastAsiaTheme="majorEastAsia" w:cstheme="majorBidi"/>
      <w:color w:val="272727" w:themeColor="text1" w:themeTint="D8"/>
    </w:rPr>
  </w:style>
  <w:style w:type="paragraph" w:styleId="Title">
    <w:name w:val="Title"/>
    <w:basedOn w:val="Normal"/>
    <w:next w:val="Normal"/>
    <w:link w:val="TitleChar"/>
    <w:uiPriority w:val="10"/>
    <w:qFormat/>
    <w:rsid w:val="009272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2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2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7298"/>
    <w:rPr>
      <w:i/>
      <w:iCs/>
      <w:color w:val="404040" w:themeColor="text1" w:themeTint="BF"/>
    </w:rPr>
  </w:style>
  <w:style w:type="paragraph" w:styleId="ListParagraph">
    <w:name w:val="List Paragraph"/>
    <w:basedOn w:val="Normal"/>
    <w:uiPriority w:val="34"/>
    <w:qFormat/>
    <w:rsid w:val="00927298"/>
    <w:pPr>
      <w:ind w:left="720"/>
      <w:contextualSpacing/>
    </w:pPr>
  </w:style>
  <w:style w:type="character" w:styleId="IntenseEmphasis">
    <w:name w:val="Intense Emphasis"/>
    <w:basedOn w:val="DefaultParagraphFont"/>
    <w:uiPriority w:val="21"/>
    <w:qFormat/>
    <w:rsid w:val="00927298"/>
    <w:rPr>
      <w:i/>
      <w:iCs/>
      <w:color w:val="2F5496" w:themeColor="accent1" w:themeShade="BF"/>
    </w:rPr>
  </w:style>
  <w:style w:type="paragraph" w:styleId="IntenseQuote">
    <w:name w:val="Intense Quote"/>
    <w:basedOn w:val="Normal"/>
    <w:next w:val="Normal"/>
    <w:link w:val="IntenseQuoteChar"/>
    <w:uiPriority w:val="30"/>
    <w:qFormat/>
    <w:rsid w:val="009272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7298"/>
    <w:rPr>
      <w:i/>
      <w:iCs/>
      <w:color w:val="2F5496" w:themeColor="accent1" w:themeShade="BF"/>
    </w:rPr>
  </w:style>
  <w:style w:type="character" w:styleId="IntenseReference">
    <w:name w:val="Intense Reference"/>
    <w:basedOn w:val="DefaultParagraphFont"/>
    <w:uiPriority w:val="32"/>
    <w:qFormat/>
    <w:rsid w:val="00927298"/>
    <w:rPr>
      <w:b/>
      <w:bCs/>
      <w:smallCaps/>
      <w:color w:val="2F5496" w:themeColor="accent1" w:themeShade="BF"/>
      <w:spacing w:val="5"/>
    </w:rPr>
  </w:style>
  <w:style w:type="paragraph" w:styleId="Header">
    <w:name w:val="header"/>
    <w:basedOn w:val="Normal"/>
    <w:link w:val="HeaderChar"/>
    <w:uiPriority w:val="99"/>
    <w:unhideWhenUsed/>
    <w:rsid w:val="00927298"/>
    <w:pPr>
      <w:tabs>
        <w:tab w:val="center" w:pos="4680"/>
        <w:tab w:val="right" w:pos="9360"/>
      </w:tabs>
    </w:pPr>
  </w:style>
  <w:style w:type="character" w:customStyle="1" w:styleId="HeaderChar">
    <w:name w:val="Header Char"/>
    <w:basedOn w:val="DefaultParagraphFont"/>
    <w:link w:val="Header"/>
    <w:uiPriority w:val="99"/>
    <w:rsid w:val="00927298"/>
  </w:style>
  <w:style w:type="paragraph" w:styleId="Footer">
    <w:name w:val="footer"/>
    <w:basedOn w:val="Normal"/>
    <w:link w:val="FooterChar"/>
    <w:uiPriority w:val="99"/>
    <w:unhideWhenUsed/>
    <w:rsid w:val="00927298"/>
    <w:pPr>
      <w:tabs>
        <w:tab w:val="center" w:pos="4680"/>
        <w:tab w:val="right" w:pos="9360"/>
      </w:tabs>
    </w:pPr>
  </w:style>
  <w:style w:type="character" w:customStyle="1" w:styleId="FooterChar">
    <w:name w:val="Footer Char"/>
    <w:basedOn w:val="DefaultParagraphFont"/>
    <w:link w:val="Footer"/>
    <w:uiPriority w:val="99"/>
    <w:rsid w:val="00927298"/>
  </w:style>
  <w:style w:type="paragraph" w:styleId="BodyText">
    <w:name w:val="Body Text"/>
    <w:basedOn w:val="Normal"/>
    <w:link w:val="BodyTextChar"/>
    <w:uiPriority w:val="1"/>
    <w:qFormat/>
    <w:rsid w:val="00927298"/>
    <w:pPr>
      <w:widowControl w:val="0"/>
      <w:autoSpaceDE w:val="0"/>
      <w:autoSpaceDN w:val="0"/>
      <w:ind w:left="755"/>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927298"/>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557D1F"/>
    <w:rPr>
      <w:color w:val="0563C1" w:themeColor="hyperlink"/>
      <w:u w:val="single"/>
    </w:rPr>
  </w:style>
  <w:style w:type="table" w:styleId="TableGrid">
    <w:name w:val="Table Grid"/>
    <w:basedOn w:val="TableNormal"/>
    <w:uiPriority w:val="39"/>
    <w:rsid w:val="00426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E4B1A"/>
  </w:style>
  <w:style w:type="character" w:styleId="FollowedHyperlink">
    <w:name w:val="FollowedHyperlink"/>
    <w:basedOn w:val="DefaultParagraphFont"/>
    <w:uiPriority w:val="99"/>
    <w:semiHidden/>
    <w:unhideWhenUsed/>
    <w:rsid w:val="00AF7CD3"/>
    <w:rPr>
      <w:color w:val="954F72" w:themeColor="followedHyperlink"/>
      <w:u w:val="single"/>
    </w:rPr>
  </w:style>
  <w:style w:type="character" w:styleId="UnresolvedMention">
    <w:name w:val="Unresolved Mention"/>
    <w:basedOn w:val="DefaultParagraphFont"/>
    <w:uiPriority w:val="99"/>
    <w:semiHidden/>
    <w:unhideWhenUsed/>
    <w:rsid w:val="004B5267"/>
    <w:rPr>
      <w:color w:val="605E5C"/>
      <w:shd w:val="clear" w:color="auto" w:fill="E1DFDD"/>
    </w:rPr>
  </w:style>
  <w:style w:type="character" w:styleId="CommentReference">
    <w:name w:val="annotation reference"/>
    <w:basedOn w:val="DefaultParagraphFont"/>
    <w:uiPriority w:val="99"/>
    <w:semiHidden/>
    <w:unhideWhenUsed/>
    <w:rsid w:val="00917A52"/>
    <w:rPr>
      <w:sz w:val="16"/>
      <w:szCs w:val="16"/>
    </w:rPr>
  </w:style>
  <w:style w:type="paragraph" w:styleId="CommentText">
    <w:name w:val="annotation text"/>
    <w:basedOn w:val="Normal"/>
    <w:link w:val="CommentTextChar"/>
    <w:uiPriority w:val="99"/>
    <w:unhideWhenUsed/>
    <w:rsid w:val="00917A52"/>
    <w:rPr>
      <w:sz w:val="20"/>
      <w:szCs w:val="20"/>
    </w:rPr>
  </w:style>
  <w:style w:type="character" w:customStyle="1" w:styleId="CommentTextChar">
    <w:name w:val="Comment Text Char"/>
    <w:basedOn w:val="DefaultParagraphFont"/>
    <w:link w:val="CommentText"/>
    <w:uiPriority w:val="99"/>
    <w:rsid w:val="00917A52"/>
    <w:rPr>
      <w:sz w:val="20"/>
      <w:szCs w:val="20"/>
    </w:rPr>
  </w:style>
  <w:style w:type="paragraph" w:styleId="CommentSubject">
    <w:name w:val="annotation subject"/>
    <w:basedOn w:val="CommentText"/>
    <w:next w:val="CommentText"/>
    <w:link w:val="CommentSubjectChar"/>
    <w:uiPriority w:val="99"/>
    <w:semiHidden/>
    <w:unhideWhenUsed/>
    <w:rsid w:val="00917A52"/>
    <w:rPr>
      <w:b/>
      <w:bCs/>
    </w:rPr>
  </w:style>
  <w:style w:type="character" w:customStyle="1" w:styleId="CommentSubjectChar">
    <w:name w:val="Comment Subject Char"/>
    <w:basedOn w:val="CommentTextChar"/>
    <w:link w:val="CommentSubject"/>
    <w:uiPriority w:val="99"/>
    <w:semiHidden/>
    <w:rsid w:val="00917A52"/>
    <w:rPr>
      <w:b/>
      <w:bCs/>
      <w:sz w:val="20"/>
      <w:szCs w:val="20"/>
    </w:rPr>
  </w:style>
  <w:style w:type="paragraph" w:styleId="NormalWeb">
    <w:name w:val="Normal (Web)"/>
    <w:basedOn w:val="Normal"/>
    <w:uiPriority w:val="99"/>
    <w:unhideWhenUsed/>
    <w:rsid w:val="00B10C85"/>
    <w:pPr>
      <w:spacing w:before="100" w:beforeAutospacing="1" w:after="100" w:afterAutospacing="1"/>
    </w:pPr>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6700289">
      <w:bodyDiv w:val="1"/>
      <w:marLeft w:val="0"/>
      <w:marRight w:val="0"/>
      <w:marTop w:val="0"/>
      <w:marBottom w:val="0"/>
      <w:divBdr>
        <w:top w:val="none" w:sz="0" w:space="0" w:color="auto"/>
        <w:left w:val="none" w:sz="0" w:space="0" w:color="auto"/>
        <w:bottom w:val="none" w:sz="0" w:space="0" w:color="auto"/>
        <w:right w:val="none" w:sz="0" w:space="0" w:color="auto"/>
      </w:divBdr>
    </w:div>
    <w:div w:id="808330074">
      <w:bodyDiv w:val="1"/>
      <w:marLeft w:val="0"/>
      <w:marRight w:val="0"/>
      <w:marTop w:val="0"/>
      <w:marBottom w:val="0"/>
      <w:divBdr>
        <w:top w:val="none" w:sz="0" w:space="0" w:color="auto"/>
        <w:left w:val="none" w:sz="0" w:space="0" w:color="auto"/>
        <w:bottom w:val="none" w:sz="0" w:space="0" w:color="auto"/>
        <w:right w:val="none" w:sz="0" w:space="0" w:color="auto"/>
      </w:divBdr>
      <w:divsChild>
        <w:div w:id="719091862">
          <w:marLeft w:val="0"/>
          <w:marRight w:val="0"/>
          <w:marTop w:val="0"/>
          <w:marBottom w:val="0"/>
          <w:divBdr>
            <w:top w:val="none" w:sz="0" w:space="0" w:color="auto"/>
            <w:left w:val="none" w:sz="0" w:space="0" w:color="auto"/>
            <w:bottom w:val="none" w:sz="0" w:space="0" w:color="auto"/>
            <w:right w:val="none" w:sz="0" w:space="0" w:color="auto"/>
          </w:divBdr>
          <w:divsChild>
            <w:div w:id="1625378986">
              <w:marLeft w:val="0"/>
              <w:marRight w:val="0"/>
              <w:marTop w:val="0"/>
              <w:marBottom w:val="0"/>
              <w:divBdr>
                <w:top w:val="none" w:sz="0" w:space="0" w:color="auto"/>
                <w:left w:val="none" w:sz="0" w:space="0" w:color="auto"/>
                <w:bottom w:val="none" w:sz="0" w:space="0" w:color="auto"/>
                <w:right w:val="none" w:sz="0" w:space="0" w:color="auto"/>
              </w:divBdr>
              <w:divsChild>
                <w:div w:id="15001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windsor.ca/ctl/638/universal-design-learning" TargetMode="External"/><Relationship Id="rId21" Type="http://schemas.openxmlformats.org/officeDocument/2006/relationships/hyperlink" Target="https://www.uwindsor.ca/wellness/327/health-services" TargetMode="External"/><Relationship Id="rId42" Type="http://schemas.openxmlformats.org/officeDocument/2006/relationships/hyperlink" Target="https://lawlibrary.uwindsor.ca/Presto/pl/OTdhY2QzODgtNjhlYi00ZWY0LTg2OTUtNmU5NjEzY2JkMWYxLjIzOQ%3D%3D" TargetMode="External"/><Relationship Id="rId47" Type="http://schemas.openxmlformats.org/officeDocument/2006/relationships/hyperlink" Target="https://lawlibrary.uwindsor.ca/Presto/pl/OTdhY2QzODgtNjhlYi00ZWY0LTg2OTUtNmU5NjEzY2JkMWYxLjUw" TargetMode="External"/><Relationship Id="rId63" Type="http://schemas.openxmlformats.org/officeDocument/2006/relationships/hyperlink" Target="https://lawlibrary.uwindsor.ca/Presto/pl/OTdhY2QzODgtNjhlYi00ZWY0LTg2OTUtNmU5NjEzY2JkMWYxLjI2MA%3D%3D" TargetMode="External"/><Relationship Id="rId68" Type="http://schemas.openxmlformats.org/officeDocument/2006/relationships/hyperlink" Target="https://lawlibrary.uwindsor.ca/Presto/pl/OTdhY2QzODgtNjhlYi00ZWY0LTg2OTUtNmU5NjEzY2JkMWYxLjEx" TargetMode="External"/><Relationship Id="rId84" Type="http://schemas.openxmlformats.org/officeDocument/2006/relationships/header" Target="header1.xml"/><Relationship Id="rId16" Type="http://schemas.openxmlformats.org/officeDocument/2006/relationships/hyperlink" Target="https://www.uwindsor.ca/ctl/637/positionality-and-inclusivity-statements" TargetMode="External"/><Relationship Id="rId11" Type="http://schemas.openxmlformats.org/officeDocument/2006/relationships/hyperlink" Target="https://www.uwindsor.ca/ctl/499/learning-outcomes" TargetMode="External"/><Relationship Id="rId32" Type="http://schemas.openxmlformats.org/officeDocument/2006/relationships/hyperlink" Target="https://lawlibrary.uwindsor.ca/Presto/content/Detail.aspx?ctID=OTdhY2QzODgtNjhlYi00ZWY0LTg2OTUtNmU5NjEzY2JkMWYx&amp;rID=Mzk3&amp;qrs=RmFsc2U%3D&amp;q=KFBvbGljeSBvbiBTUFRzKSBBTkQgKFVuaXZlcnNpdHlfb2ZfV2luZHNvcl9DZW50cmFsX1BvbGljaWVzLlN0YXR1cz0oIkFjdGl2ZSIpKQ%3D%3D&amp;ph=VHJ1ZQ%3D%3D&amp;bckToL=VHJ1ZQ%3D%3D&amp;rrtc=VHJ1ZQ%3D%3D" TargetMode="External"/><Relationship Id="rId37" Type="http://schemas.openxmlformats.org/officeDocument/2006/relationships/hyperlink" Target="https://lawlibrary.uwindsor.ca/Presto/content/Detail.aspx?ctID=OTdhY2QzODgtNjhlYi00ZWY0LTg2OTUtNmU5NjEzY2JkMWYx&amp;rID=NDI0&amp;qrs=RmFsc2U=&amp;q=KFVuaXZlcnNpdHlfb2ZfV2luZHNvcl9DZW50cmFsX1BvbGljaWVzLkFsbFRleHQ6KGNvdXJzZSBtb2RhbGl0aWVzKSk=&amp;ph=VHJ1ZQ==&amp;bckToL=VHJ1ZQ==&amp;rrtc=VHJ1ZQ==" TargetMode="External"/><Relationship Id="rId53" Type="http://schemas.openxmlformats.org/officeDocument/2006/relationships/hyperlink" Target="https://lawlibrary.uwindsor.ca/Presto/content/GetDoc.axd?ctID=OTdhY2QzODgtNjhlYi00ZWY0LTg2OTUtNmU5NjEzY2JkMWYx&amp;rID=NDU1&amp;pID=MjMy&amp;attchmnt=False&amp;uSesDM=False&amp;rIdx=NDU1&amp;rCFU=&amp;_gl=1*12pn3zi*_gcl_au*MTYxNTI4MTAwOC4xNzE4NjczMTg0*_ga*MTgxOTM3MTY2LjE3MTg2NzMxODU.*_ga_TMHVD0679R*MTcxODg5NjExNy4xNC4xLjE3MTg5MDE1NDUuNjAuMC4w" TargetMode="External"/><Relationship Id="rId58" Type="http://schemas.openxmlformats.org/officeDocument/2006/relationships/hyperlink" Target="https://good2talk.ca/" TargetMode="External"/><Relationship Id="rId74" Type="http://schemas.openxmlformats.org/officeDocument/2006/relationships/hyperlink" Target="http://www.uwindsor.ca/disability/" TargetMode="External"/><Relationship Id="rId79" Type="http://schemas.openxmlformats.org/officeDocument/2006/relationships/hyperlink" Target="https://www.uwindsor.ca/ctl/552/indigenous-pedagogies" TargetMode="External"/><Relationship Id="rId5" Type="http://schemas.openxmlformats.org/officeDocument/2006/relationships/numbering" Target="numbering.xml"/><Relationship Id="rId19" Type="http://schemas.openxmlformats.org/officeDocument/2006/relationships/hyperlink" Target="https://www.uwindsor.ca/success/331/about-steps" TargetMode="External"/><Relationship Id="rId14" Type="http://schemas.openxmlformats.org/officeDocument/2006/relationships/hyperlink" Target="https://lawlibrary.uwindsor.ca/Presto/content/GetDoc.axd?ctID=OTdhY2QzODgtNjhlYi00ZWY0LTg2OTUtNmU5NjEzY2JkMWYx&amp;rID=NDU1&amp;pID=MjMy&amp;attchmnt=False&amp;uSesDM=False&amp;rIdx=NDU1&amp;rCFU=&amp;_gl=1*1yz4up2*_gcl_au*OTIzMDUzNzc0LjE3MTg2NDQ5MzY.*_ga*OTE4MTEyMDg3LjE3MTA3ODY4Njc.*_ga_TMHVD0679R*MTcxODk3MzgzMi41Ny4xLjE3MTg5NzQ2MTYuNTEuMC4w" TargetMode="External"/><Relationship Id="rId22" Type="http://schemas.openxmlformats.org/officeDocument/2006/relationships/hyperlink" Target="https://www.uwindsor.ca/wellness/304/counselling" TargetMode="External"/><Relationship Id="rId27" Type="http://schemas.openxmlformats.org/officeDocument/2006/relationships/hyperlink" Target="https://www.wufa.ca/collective-agreement" TargetMode="External"/><Relationship Id="rId30" Type="http://schemas.openxmlformats.org/officeDocument/2006/relationships/hyperlink" Target="https://lawlibrary.uwindsor.ca/Presto/content/GetDoc.axd?ctID=OTdhY2QzODgtNjhlYi00ZWY0LTg2OTUtNmU5NjEzY2JkMWYx&amp;rID=NTYz&amp;pID=MjMy&amp;attchmnt=False&amp;uSesDM=False&amp;rIdx=NTYz&amp;rCFU=" TargetMode="External"/><Relationship Id="rId35" Type="http://schemas.openxmlformats.org/officeDocument/2006/relationships/hyperlink" Target="https://lawlibrary.uwindsor.ca/Presto/pl/OTdhY2QzODgtNjhlYi00ZWY0LTg2OTUtNmU5NjEzY2JkMWYxLjUw" TargetMode="External"/><Relationship Id="rId43" Type="http://schemas.openxmlformats.org/officeDocument/2006/relationships/hyperlink" Target="https://lawlibrary.uwindsor.ca/Presto/pl/OTdhY2QzODgtNjhlYi00ZWY0LTg2OTUtNmU5NjEzY2JkMWYxLjIzOQ%3D%3D" TargetMode="External"/><Relationship Id="rId48" Type="http://schemas.openxmlformats.org/officeDocument/2006/relationships/hyperlink" Target="https://lawlibrary.uwindsor.ca/Presto/pl/OTdhY2QzODgtNjhlYi00ZWY0LTg2OTUtNmU5NjEzY2JkMWYxLjUw" TargetMode="External"/><Relationship Id="rId56" Type="http://schemas.openxmlformats.org/officeDocument/2006/relationships/hyperlink" Target="mailto:scc@uwindsor.ca" TargetMode="External"/><Relationship Id="rId64" Type="http://schemas.openxmlformats.org/officeDocument/2006/relationships/hyperlink" Target="https://lawlibrary.uwindsor.ca/Presto/pl/OTdhY2QzODgtNjhlYi00ZWY0LTg2OTUtNmU5NjEzY2JkMWYxLjI2MA%3D%3D" TargetMode="External"/><Relationship Id="rId69" Type="http://schemas.openxmlformats.org/officeDocument/2006/relationships/hyperlink" Target="https://lawlibrary.uwindsor.ca/Presto/pl/OTdhY2QzODgtNjhlYi00ZWY0LTg2OTUtNmU5NjEzY2JkMWYxLjEx" TargetMode="External"/><Relationship Id="rId77" Type="http://schemas.openxmlformats.org/officeDocument/2006/relationships/hyperlink" Target="http://www.uwindsor.ca/policies" TargetMode="External"/><Relationship Id="rId8" Type="http://schemas.openxmlformats.org/officeDocument/2006/relationships/webSettings" Target="webSettings.xml"/><Relationship Id="rId51" Type="http://schemas.openxmlformats.org/officeDocument/2006/relationships/hyperlink" Target="https://lawlibrary.uwindsor.ca/Presto/content/GetDoc.axd?ctID=OTdhY2QzODgtNjhlYi00ZWY0LTg2OTUtNmU5NjEzY2JkMWYx&amp;rID=Mzc=&amp;pID=MjMy&amp;attchmnt=False&amp;uSesDM=False&amp;rIdx=Mzc=&amp;rCFU=" TargetMode="External"/><Relationship Id="rId72" Type="http://schemas.openxmlformats.org/officeDocument/2006/relationships/hyperlink" Target="http://www.uwindsor.ca/policies" TargetMode="External"/><Relationship Id="rId80" Type="http://schemas.openxmlformats.org/officeDocument/2006/relationships/hyperlink" Target="https://www.uwindsor.ca/ctl/558/indigenized-syllbi"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uwindsor.ca/ctl/496/grading-and-assessment-criteria" TargetMode="External"/><Relationship Id="rId17" Type="http://schemas.openxmlformats.org/officeDocument/2006/relationships/hyperlink" Target="https://www.uwindsor.ca/provost/421/student-perception-teaching-spt" TargetMode="External"/><Relationship Id="rId25" Type="http://schemas.openxmlformats.org/officeDocument/2006/relationships/hyperlink" Target="https://www.uwindsor.ca/wellness/420/wellness-office" TargetMode="External"/><Relationship Id="rId33" Type="http://schemas.openxmlformats.org/officeDocument/2006/relationships/hyperlink" Target="https://lawlibrary.uwindsor.ca/Presto/pl/OTdhY2QzODgtNjhlYi00ZWY0LTg2OTUtNmU5NjEzY2JkMWYxLjIzOQ%3D%3D" TargetMode="External"/><Relationship Id="rId38" Type="http://schemas.openxmlformats.org/officeDocument/2006/relationships/hyperlink" Target="https://lawlibrary.uwindsor.ca/Presto/pl/OTdhY2QzODgtNjhlYi00ZWY0LTg2OTUtNmU5NjEzY2JkMWYxLjU5" TargetMode="External"/><Relationship Id="rId46" Type="http://schemas.openxmlformats.org/officeDocument/2006/relationships/hyperlink" Target="https://lawlibrary.uwindsor.ca/Presto/pl/OTdhY2QzODgtNjhlYi00ZWY0LTg2OTUtNmU5NjEzY2JkMWYxLjIzOQ%3D%3D" TargetMode="External"/><Relationship Id="rId59" Type="http://schemas.openxmlformats.org/officeDocument/2006/relationships/hyperlink" Target="https://wellnesstogether.ca/" TargetMode="External"/><Relationship Id="rId67" Type="http://schemas.openxmlformats.org/officeDocument/2006/relationships/hyperlink" Target="http://www.uwindsor.ca/policies" TargetMode="External"/><Relationship Id="rId20" Type="http://schemas.openxmlformats.org/officeDocument/2006/relationships/hyperlink" Target="https://www.uwindsor.ca/itservices/" TargetMode="External"/><Relationship Id="rId41" Type="http://schemas.openxmlformats.org/officeDocument/2006/relationships/hyperlink" Target="https://lawlibrary.uwindsor.ca/Presto/content/Detail.aspx?ctID=OTdhY2QzODgtNjhlYi00ZWY0LTg2OTUtNmU5NjEzY2JkMWYx&amp;rID=Mzk3&amp;qrs=RmFsc2U%3D&amp;q=KFBvbGljeSBvbiBTUFRzKSBBTkQgKFVuaXZlcnNpdHlfb2ZfV2luZHNvcl9DZW50cmFsX1BvbGljaWVzLlN0YXR1cz0oIkFjdGl2ZSIpKQ%3D%3D&amp;ph=VHJ1ZQ%3D%3D&amp;bckToL=VHJ1ZQ%3D%3D&amp;rrtc=VHJ1ZQ%3D%3D" TargetMode="External"/><Relationship Id="rId54" Type="http://schemas.openxmlformats.org/officeDocument/2006/relationships/hyperlink" Target="https://www.uwindsor.ca/ctl/501/syllabus" TargetMode="External"/><Relationship Id="rId62" Type="http://schemas.openxmlformats.org/officeDocument/2006/relationships/hyperlink" Target="https://lawlibrary.uwindsor.ca/Presto/pl/OTdhY2QzODgtNjhlYi00ZWY0LTg2OTUtNmU5NjEzY2JkMWYxLjIxMg%3D%3D" TargetMode="External"/><Relationship Id="rId70" Type="http://schemas.openxmlformats.org/officeDocument/2006/relationships/hyperlink" Target="https://lawlibrary.uwindsor.ca/Presto/pl/OTdhY2QzODgtNjhlYi00ZWY0LTg2OTUtNmU5NjEzY2JkMWYxLjEx" TargetMode="External"/><Relationship Id="rId75" Type="http://schemas.openxmlformats.org/officeDocument/2006/relationships/hyperlink" Target="https://uwin365-my.sharepoint.com/:w:/g/personal/kustraed_uwindsor_ca/EXAeikgpBoBCgKgyvuCvng0B-G1SNIGKwRT2c1Z8n0BRAQ?e=JNL1kc&amp;xsdata=MDV8MDJ8anJhZmZvdWxAdXdpbmRzb3IuY2F8MjgwZDJmZDU4OWY5NGViNTk0M2UwOGRkMjA3NTczODN8MTJmOTMzYjMzZDYxNGIxOTlhNGQ2ODkwMjFkZThjYzl8MHwwfDYzODcwMjQxMTA1OTE0NTU4MnxVbmtub3dufFRXRnBiR1pzYjNkOGV5SkZiWEIwZVUxaGNHa2lPblJ5ZFdVc0lsWWlPaUl3TGpBdU1EQXdNQ0lzSWxBaU9pSlhhVzR6TWlJc0lrRk9Jam9pVFdGcGJDSXNJbGRVSWpveWZRPT18MHx8fA%3d%3d&amp;sdata=SXJvVU5HaDZHNWpDWEorem5oeGZVbWN1RnFhenFUaWhYanhnNEdCYTBPRT0%3d" TargetMode="External"/><Relationship Id="rId83" Type="http://schemas.openxmlformats.org/officeDocument/2006/relationships/hyperlink" Target="https://www.uwindsor.ca/ctl/637/positionality-and-inclusivity-statements"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win365-my.sharepoint.com/:w:/g/personal/kustraed_uwindsor_ca/EXAeikgpBoBCgKgyvuCvng0B-G1SNIGKwRT2c1Z8n0BRAQ?e=JNL1kc&amp;xsdata=MDV8MDJ8anJhZmZvdWxAdXdpbmRzb3IuY2F8MjgwZDJmZDU4OWY5NGViNTk0M2UwOGRkMjA3NTczODN8MTJmOTMzYjMzZDYxNGIxOTlhNGQ2ODkwMjFkZThjYzl8MHwwfDYzODcwMjQxMTA1OTE0NTU4MnxVbmtub3dufFRXRnBiR1pzYjNkOGV5SkZiWEIwZVUxaGNHa2lPblJ5ZFdVc0lsWWlPaUl3TGpBdU1EQXdNQ0lzSWxBaU9pSlhhVzR6TWlJc0lrRk9Jam9pVFdGcGJDSXNJbGRVSWpveWZRPT18MHx8fA%3d%3d&amp;sdata=SXJvVU5HaDZHNWpDWEorem5oeGZVbWN1RnFhenFUaWhYanhnNEdCYTBPRT0%3d" TargetMode="External"/><Relationship Id="rId23" Type="http://schemas.openxmlformats.org/officeDocument/2006/relationships/hyperlink" Target="https://www.uwindsor.ca/success/advising" TargetMode="External"/><Relationship Id="rId28" Type="http://schemas.openxmlformats.org/officeDocument/2006/relationships/hyperlink" Target="https://lawlibrary.uwindsor.ca/Presto/content/GetDoc.axd?ctID=OTdhY2QzODgtNjhlYi00ZWY0LTg2OTUtNmU5NjEzY2JkMWYx&amp;rID=NTYz&amp;pID=MjMy&amp;attchmnt=False&amp;uSesDM=False&amp;rIdx=NTYz&amp;rCFU=" TargetMode="External"/><Relationship Id="rId36" Type="http://schemas.openxmlformats.org/officeDocument/2006/relationships/hyperlink" Target="https://lawlibrary.uwindsor.ca/Presto/content/GetDoc.axd?ctID=OTdhY2QzODgtNjhlYi00ZWY0LTg2OTUtNmU5NjEzY2JkMWYx&amp;rID=Mzc=&amp;pID=MjMy&amp;attchmnt=False&amp;uSesDM=False&amp;rIdx=Mzc=&amp;rCFU=" TargetMode="External"/><Relationship Id="rId49" Type="http://schemas.openxmlformats.org/officeDocument/2006/relationships/hyperlink" Target="https://lawlibrary.uwindsor.ca/Presto/pl/OTdhY2QzODgtNjhlYi00ZWY0LTg2OTUtNmU5NjEzY2JkMWYxLjU5" TargetMode="External"/><Relationship Id="rId57" Type="http://schemas.openxmlformats.org/officeDocument/2006/relationships/hyperlink" Target="http://www.uwindsor.ca/studentcounselling/" TargetMode="External"/><Relationship Id="rId10" Type="http://schemas.openxmlformats.org/officeDocument/2006/relationships/endnotes" Target="endnotes.xml"/><Relationship Id="rId31" Type="http://schemas.openxmlformats.org/officeDocument/2006/relationships/hyperlink" Target="https://lawlibrary.uwindsor.ca/Presto/content/GetDoc.axd?ctID=OTdhY2QzODgtNjhlYi00ZWY0LTg2OTUtNmU5NjEzY2JkMWYx&amp;rID=NTAw&amp;pID=MjMy&amp;attchmnt=False&amp;uSesDM=False&amp;rIdx=NTAw&amp;rCFU=" TargetMode="External"/><Relationship Id="rId44" Type="http://schemas.openxmlformats.org/officeDocument/2006/relationships/hyperlink" Target="https://lawlibrary.uwindsor.ca/Presto/pl/OTdhY2QzODgtNjhlYi00ZWY0LTg2OTUtNmU5NjEzY2JkMWYxLjIzOQ%3D%3D" TargetMode="External"/><Relationship Id="rId52" Type="http://schemas.openxmlformats.org/officeDocument/2006/relationships/hyperlink" Target="https://lawlibrary.uwindsor.ca/Presto/content/GetDoc.axd?ctID=OTdhY2QzODgtNjhlYi00ZWY0LTg2OTUtNmU5NjEzY2JkMWYx&amp;rID=NTAw&amp;pID=MjMy&amp;attchmnt=False&amp;uSesDM=False&amp;rIdx=NTAw&amp;rCFU=" TargetMode="External"/><Relationship Id="rId60" Type="http://schemas.openxmlformats.org/officeDocument/2006/relationships/hyperlink" Target="https://www.uwindsor.ca/wellness/support" TargetMode="External"/><Relationship Id="rId65" Type="http://schemas.openxmlformats.org/officeDocument/2006/relationships/hyperlink" Target="https://lawlibrary.uwindsor.ca/Presto/pl/OTdhY2QzODgtNjhlYi00ZWY0LTg2OTUtNmU5NjEzY2JkMWYxLjI2MA%3D%3D" TargetMode="External"/><Relationship Id="rId73" Type="http://schemas.openxmlformats.org/officeDocument/2006/relationships/hyperlink" Target="http://www.uwindsor.ca/disability/" TargetMode="External"/><Relationship Id="rId78" Type="http://schemas.openxmlformats.org/officeDocument/2006/relationships/hyperlink" Target="https://www.uwindsor.ca/ctl/548/indigenous-knowledges" TargetMode="External"/><Relationship Id="rId81" Type="http://schemas.openxmlformats.org/officeDocument/2006/relationships/hyperlink" Target="https://www.uwindsor.ca/ctl/548/indigenous-knowledges" TargetMode="External"/><Relationship Id="rId86"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windsor.ca/ctl/sites/uwindsor.ca.ctl/files/authentic-assessment-june_2020.pdf" TargetMode="External"/><Relationship Id="rId18" Type="http://schemas.openxmlformats.org/officeDocument/2006/relationships/hyperlink" Target="https://www.uwindsor.ca/success/writingsupportdesk" TargetMode="External"/><Relationship Id="rId39" Type="http://schemas.openxmlformats.org/officeDocument/2006/relationships/hyperlink" Target="https://lawlibrary.uwindsor.ca/Presto/content/GetDoc.axd?ctID=OTdhY2QzODgtNjhlYi00ZWY0LTg2OTUtNmU5NjEzY2JkMWYx&amp;rID=NTY3&amp;pID=MjMy&amp;attchmnt=False&amp;uSesDM=False&amp;rIdx=NTY3&amp;rCFU=" TargetMode="External"/><Relationship Id="rId34" Type="http://schemas.openxmlformats.org/officeDocument/2006/relationships/hyperlink" Target="https://lawlibrary.uwindsor.ca/Presto/pl/OTdhY2QzODgtNjhlYi00ZWY0LTg2OTUtNmU5NjEzY2JkMWYxLjUw" TargetMode="External"/><Relationship Id="rId50" Type="http://schemas.openxmlformats.org/officeDocument/2006/relationships/hyperlink" Target="https://lawlibrary.uwindsor.ca/Presto/pl/OTdhY2QzODgtNjhlYi00ZWY0LTg2OTUtNmU5NjEzY2JkMWYxLjU5" TargetMode="External"/><Relationship Id="rId55" Type="http://schemas.openxmlformats.org/officeDocument/2006/relationships/hyperlink" Target="http://www.uwindsor.ca/studenthealthservices/" TargetMode="External"/><Relationship Id="rId76" Type="http://schemas.openxmlformats.org/officeDocument/2006/relationships/hyperlink" Target="https://lawlibrary.uwindsor.ca/Presto/content/GetDoc.axd?ctID=OTdhY2QzODgtNjhlYi00ZWY0LTg2OTUtNmU5NjEzY2JkMWYx&amp;rID=NTY3&amp;pID=MjMy&amp;attchmnt=False&amp;uSesDM=False&amp;rIdx=NTY3&amp;rCFU=" TargetMode="External"/><Relationship Id="rId7" Type="http://schemas.openxmlformats.org/officeDocument/2006/relationships/settings" Target="settings.xml"/><Relationship Id="rId71" Type="http://schemas.openxmlformats.org/officeDocument/2006/relationships/hyperlink" Target="https://lawlibrary.uwindsor.ca/Presto/pl/OTdhY2QzODgtNjhlYi00ZWY0LTg2OTUtNmU5NjEzY2JkMWYxLjEx" TargetMode="External"/><Relationship Id="rId2" Type="http://schemas.openxmlformats.org/officeDocument/2006/relationships/customXml" Target="../customXml/item2.xml"/><Relationship Id="rId29" Type="http://schemas.openxmlformats.org/officeDocument/2006/relationships/hyperlink" Target="http://www.uwindsor.ca/policies" TargetMode="External"/><Relationship Id="rId24" Type="http://schemas.openxmlformats.org/officeDocument/2006/relationships/hyperlink" Target="https://www.uwindsor.ca/studentaccessibility/" TargetMode="External"/><Relationship Id="rId40" Type="http://schemas.openxmlformats.org/officeDocument/2006/relationships/hyperlink" Target="https://lawlibrary.uwindsor.ca/Presto/content/GetDoc.axd?ctID=OTdhY2QzODgtNjhlYi00ZWY0LTg2OTUtNmU5NjEzY2JkMWYx&amp;rID=NTAw&amp;pID=MjMy&amp;attchmnt=False&amp;uSesDM=False&amp;rIdx=NTAw&amp;rCFU=" TargetMode="External"/><Relationship Id="rId45" Type="http://schemas.openxmlformats.org/officeDocument/2006/relationships/hyperlink" Target="https://lawlibrary.uwindsor.ca/Presto/pl/OTdhY2QzODgtNjhlYi00ZWY0LTg2OTUtNmU5NjEzY2JkMWYxLjIzOQ%3D%3D" TargetMode="External"/><Relationship Id="rId66" Type="http://schemas.openxmlformats.org/officeDocument/2006/relationships/hyperlink" Target="https://lawlibrary.uwindsor.ca/Presto/pl/OTdhY2QzODgtNjhlYi00ZWY0LTg2OTUtNmU5NjEzY2JkMWYxLjI2MA%3D%3D" TargetMode="External"/><Relationship Id="rId87" Type="http://schemas.openxmlformats.org/officeDocument/2006/relationships/fontTable" Target="fontTable.xml"/><Relationship Id="rId61" Type="http://schemas.openxmlformats.org/officeDocument/2006/relationships/hyperlink" Target="https://lawlibrary.uwindsor.ca/Presto/pl/OTdhY2QzODgtNjhlYi00ZWY0LTg2OTUtNmU5NjEzY2JkMWYxLjIxMg%3D%3D" TargetMode="External"/><Relationship Id="rId82" Type="http://schemas.openxmlformats.org/officeDocument/2006/relationships/hyperlink" Target="https://www.uwindsor.ca/ctl/638/universal-design-lear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0F2DB7BB9CF7459F6A82EF452A1A48" ma:contentTypeVersion="17" ma:contentTypeDescription="Create a new document." ma:contentTypeScope="" ma:versionID="a6e872073030c4654e18ebd58af6a856">
  <xsd:schema xmlns:xsd="http://www.w3.org/2001/XMLSchema" xmlns:xs="http://www.w3.org/2001/XMLSchema" xmlns:p="http://schemas.microsoft.com/office/2006/metadata/properties" xmlns:ns2="178e0985-d85b-4dc0-baeb-d13c0c5b4f61" xmlns:ns3="75971123-a4a6-41d4-aa9c-26437af5143a" targetNamespace="http://schemas.microsoft.com/office/2006/metadata/properties" ma:root="true" ma:fieldsID="7c26a4ab59171a46cc628cf43383de58" ns2:_="" ns3:_="">
    <xsd:import namespace="178e0985-d85b-4dc0-baeb-d13c0c5b4f61"/>
    <xsd:import namespace="75971123-a4a6-41d4-aa9c-26437af5143a"/>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e0985-d85b-4dc0-baeb-d13c0c5b4f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971123-a4a6-41d4-aa9c-26437af5143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caa005c0-8f9b-4a6a-8810-1dc4a6dda63f}" ma:internalName="TaxCatchAll" ma:showField="CatchAllData" ma:web="75971123-a4a6-41d4-aa9c-26437af51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5971123-a4a6-41d4-aa9c-26437af5143a" xsi:nil="true"/>
    <lcf76f155ced4ddcb4097134ff3c332f xmlns="178e0985-d85b-4dc0-baeb-d13c0c5b4f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D6B7FB-78A4-408A-8ABF-C3EF6D9C66D9}">
  <ds:schemaRefs>
    <ds:schemaRef ds:uri="http://schemas.microsoft.com/sharepoint/v3/contenttype/forms"/>
  </ds:schemaRefs>
</ds:datastoreItem>
</file>

<file path=customXml/itemProps2.xml><?xml version="1.0" encoding="utf-8"?>
<ds:datastoreItem xmlns:ds="http://schemas.openxmlformats.org/officeDocument/2006/customXml" ds:itemID="{5E641A3C-3B83-4EBA-8D9D-EE10C91EA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e0985-d85b-4dc0-baeb-d13c0c5b4f61"/>
    <ds:schemaRef ds:uri="75971123-a4a6-41d4-aa9c-26437af51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60A26D-D1AF-4F48-80D7-810EA27CAB84}">
  <ds:schemaRefs>
    <ds:schemaRef ds:uri="http://schemas.openxmlformats.org/officeDocument/2006/bibliography"/>
  </ds:schemaRefs>
</ds:datastoreItem>
</file>

<file path=customXml/itemProps4.xml><?xml version="1.0" encoding="utf-8"?>
<ds:datastoreItem xmlns:ds="http://schemas.openxmlformats.org/officeDocument/2006/customXml" ds:itemID="{CAA78AFF-CE48-41FA-81D7-1206CE199DB9}">
  <ds:schemaRefs>
    <ds:schemaRef ds:uri="http://schemas.microsoft.com/office/2006/metadata/properties"/>
    <ds:schemaRef ds:uri="http://schemas.microsoft.com/office/infopath/2007/PartnerControls"/>
    <ds:schemaRef ds:uri="75971123-a4a6-41d4-aa9c-26437af5143a"/>
    <ds:schemaRef ds:uri="178e0985-d85b-4dc0-baeb-d13c0c5b4f6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3533</Words>
  <Characters>20141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Raffoul</dc:creator>
  <cp:keywords/>
  <dc:description/>
  <cp:lastModifiedBy>Renee Wintermute</cp:lastModifiedBy>
  <cp:revision>4</cp:revision>
  <dcterms:created xsi:type="dcterms:W3CDTF">2026-08-28T19:44:00Z</dcterms:created>
  <dcterms:modified xsi:type="dcterms:W3CDTF">2026-08-28T19:59:00Z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ec0b048c7b72d2cba8f6fc6af17a3e9771c8b7db79ba26f0f5092d48fd82b582</vt:lpwstr>
  </property>
  <property fmtid="{D5CDD505-2E9C-101B-9397-08002B2CF9AE}" pid="3" name="ContentTypeId">
    <vt:lpwstr>0x0101005D0F2DB7BB9CF7459F6A82EF452A1A48</vt:lpwstr>
  </property>
</Properties>
</file>