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5F7CD" w14:textId="67C5CDCA" w:rsidR="00550724" w:rsidRPr="00A6633B" w:rsidRDefault="00AB4328" w:rsidP="6C0AFE0F">
      <w:pPr>
        <w:rPr>
          <w:b/>
          <w:bCs/>
          <w:sz w:val="20"/>
        </w:rPr>
      </w:pPr>
      <w:r w:rsidRPr="6C0AFE0F">
        <w:rPr>
          <w:b/>
          <w:bCs/>
          <w:sz w:val="28"/>
          <w:szCs w:val="28"/>
        </w:rPr>
        <w:t>DRAMA IN EDUCATION AND COMMUNITY</w:t>
      </w:r>
      <w:r w:rsidR="00405FD2" w:rsidRPr="6C0AFE0F">
        <w:rPr>
          <w:b/>
          <w:bCs/>
          <w:sz w:val="28"/>
          <w:szCs w:val="28"/>
        </w:rPr>
        <w:t xml:space="preserve"> </w:t>
      </w:r>
      <w:r w:rsidR="00900B67">
        <w:rPr>
          <w:b/>
          <w:bCs/>
          <w:sz w:val="28"/>
          <w:szCs w:val="28"/>
        </w:rPr>
        <w:t xml:space="preserve">with </w:t>
      </w:r>
      <w:r w:rsidR="003F538C">
        <w:rPr>
          <w:b/>
          <w:bCs/>
          <w:sz w:val="28"/>
          <w:szCs w:val="28"/>
        </w:rPr>
        <w:t>concentration</w:t>
      </w:r>
      <w:r w:rsidR="00900B67">
        <w:rPr>
          <w:b/>
          <w:bCs/>
          <w:sz w:val="28"/>
          <w:szCs w:val="28"/>
        </w:rPr>
        <w:t xml:space="preserve"> in Applied Theatre</w:t>
      </w:r>
      <w:r w:rsidR="00825F00">
        <w:rPr>
          <w:b/>
          <w:bCs/>
          <w:sz w:val="28"/>
          <w:szCs w:val="28"/>
        </w:rPr>
        <w:t xml:space="preserve"> (AT)</w:t>
      </w:r>
      <w:r w:rsidR="00405FD2" w:rsidRPr="6C0AFE0F">
        <w:rPr>
          <w:b/>
          <w:bCs/>
          <w:sz w:val="28"/>
          <w:szCs w:val="28"/>
        </w:rPr>
        <w:t>– COUNSELLING SHEET</w:t>
      </w:r>
    </w:p>
    <w:p w14:paraId="3BC5F7CE" w14:textId="77777777" w:rsidR="00405FD2" w:rsidRPr="001A024D" w:rsidRDefault="00405FD2">
      <w:pPr>
        <w:rPr>
          <w:sz w:val="24"/>
          <w:szCs w:val="24"/>
        </w:rPr>
      </w:pPr>
    </w:p>
    <w:p w14:paraId="3BC5F7CF" w14:textId="1180A1B3" w:rsidR="00405FD2" w:rsidRDefault="00405FD2" w:rsidP="6C0AFE0F">
      <w:pPr>
        <w:rPr>
          <w:b/>
          <w:bCs/>
          <w:sz w:val="24"/>
          <w:szCs w:val="24"/>
        </w:rPr>
      </w:pPr>
      <w:r w:rsidRPr="6C0AFE0F">
        <w:rPr>
          <w:b/>
          <w:bCs/>
          <w:sz w:val="24"/>
          <w:szCs w:val="24"/>
        </w:rPr>
        <w:t>NAME:  _____________________________</w:t>
      </w:r>
      <w:r w:rsidRPr="001A024D">
        <w:rPr>
          <w:b/>
          <w:sz w:val="24"/>
          <w:szCs w:val="24"/>
        </w:rPr>
        <w:tab/>
      </w:r>
      <w:r w:rsidRPr="6C0AFE0F">
        <w:rPr>
          <w:b/>
          <w:bCs/>
          <w:sz w:val="24"/>
          <w:szCs w:val="24"/>
        </w:rPr>
        <w:t>STUDENT #:  ______________________</w:t>
      </w:r>
    </w:p>
    <w:p w14:paraId="0EC8181D" w14:textId="75839A51" w:rsidR="00471A20" w:rsidRDefault="00471A20" w:rsidP="00B85AC1">
      <w:pPr>
        <w:rPr>
          <w:b/>
          <w:bCs/>
          <w:sz w:val="24"/>
          <w:szCs w:val="24"/>
        </w:rPr>
      </w:pPr>
    </w:p>
    <w:p w14:paraId="46EAEB12" w14:textId="1AC8529B" w:rsidR="00471A20" w:rsidRDefault="00471A20" w:rsidP="00B85AC1">
      <w:pPr>
        <w:rPr>
          <w:b/>
          <w:sz w:val="22"/>
          <w:szCs w:val="22"/>
        </w:rPr>
      </w:pPr>
      <w:r>
        <w:rPr>
          <w:b/>
          <w:sz w:val="22"/>
          <w:szCs w:val="22"/>
        </w:rPr>
        <w:t>Major Requirements = 20</w:t>
      </w:r>
      <w:r>
        <w:rPr>
          <w:b/>
          <w:sz w:val="22"/>
          <w:szCs w:val="22"/>
        </w:rPr>
        <w:tab/>
        <w:t xml:space="preserve"> Other Requirements </w:t>
      </w:r>
      <w:r w:rsidR="004010C3">
        <w:rPr>
          <w:b/>
          <w:sz w:val="22"/>
          <w:szCs w:val="22"/>
        </w:rPr>
        <w:t>(Options and Electives)</w:t>
      </w:r>
      <w:r w:rsidR="00B84224">
        <w:rPr>
          <w:b/>
          <w:sz w:val="22"/>
          <w:szCs w:val="22"/>
        </w:rPr>
        <w:t xml:space="preserve"> </w:t>
      </w:r>
      <w:r>
        <w:rPr>
          <w:b/>
          <w:sz w:val="22"/>
          <w:szCs w:val="22"/>
        </w:rPr>
        <w:t>= 20</w:t>
      </w:r>
    </w:p>
    <w:p w14:paraId="3D48E9CE" w14:textId="77777777" w:rsidR="00471A20" w:rsidRDefault="00471A20" w:rsidP="00B85AC1">
      <w:pPr>
        <w:rPr>
          <w:b/>
          <w:sz w:val="22"/>
          <w:szCs w:val="22"/>
        </w:rPr>
      </w:pPr>
    </w:p>
    <w:p w14:paraId="313E5CA1" w14:textId="419B313A" w:rsidR="00471A20" w:rsidRDefault="00471A20" w:rsidP="00B85AC1">
      <w:pPr>
        <w:rPr>
          <w:b/>
          <w:sz w:val="22"/>
          <w:szCs w:val="22"/>
        </w:rPr>
      </w:pPr>
      <w:r w:rsidRPr="00DE2375">
        <w:rPr>
          <w:b/>
          <w:sz w:val="22"/>
          <w:szCs w:val="22"/>
        </w:rPr>
        <w:t>Options and Electives may be taken in a different order than outlined</w:t>
      </w:r>
      <w:r w:rsidR="00CC0605">
        <w:rPr>
          <w:b/>
          <w:sz w:val="22"/>
          <w:szCs w:val="22"/>
        </w:rPr>
        <w:t xml:space="preserve"> below</w:t>
      </w:r>
      <w:r>
        <w:rPr>
          <w:b/>
          <w:sz w:val="22"/>
          <w:szCs w:val="22"/>
        </w:rPr>
        <w:t>.</w:t>
      </w:r>
      <w:r w:rsidRPr="00DE2375">
        <w:rPr>
          <w:b/>
          <w:sz w:val="22"/>
          <w:szCs w:val="22"/>
        </w:rPr>
        <w:t xml:space="preserve">  </w:t>
      </w:r>
    </w:p>
    <w:p w14:paraId="40744955" w14:textId="77777777" w:rsidR="00471A20" w:rsidRDefault="00471A20" w:rsidP="00B85AC1">
      <w:pPr>
        <w:ind w:left="360"/>
        <w:rPr>
          <w:b/>
          <w:sz w:val="22"/>
          <w:szCs w:val="22"/>
        </w:rPr>
      </w:pPr>
    </w:p>
    <w:p w14:paraId="482E083D" w14:textId="77777777" w:rsidR="00471A20" w:rsidRPr="00DE2375" w:rsidRDefault="00471A20" w:rsidP="00B85AC1">
      <w:pPr>
        <w:rPr>
          <w:b/>
          <w:sz w:val="22"/>
          <w:szCs w:val="22"/>
        </w:rPr>
      </w:pPr>
      <w:r w:rsidRPr="00DE2375">
        <w:rPr>
          <w:b/>
          <w:sz w:val="22"/>
          <w:szCs w:val="22"/>
        </w:rPr>
        <w:t>Elective = non specified Dramatic Art course (note course code)</w:t>
      </w:r>
    </w:p>
    <w:p w14:paraId="69EA3068" w14:textId="3B631275" w:rsidR="00093E98" w:rsidRDefault="00471A20" w:rsidP="00B85AC1">
      <w:pPr>
        <w:rPr>
          <w:b/>
          <w:sz w:val="22"/>
          <w:szCs w:val="22"/>
        </w:rPr>
      </w:pPr>
      <w:r w:rsidRPr="00DE2375">
        <w:rPr>
          <w:b/>
          <w:sz w:val="22"/>
          <w:szCs w:val="22"/>
        </w:rPr>
        <w:t>Option = course outside of Dramatic Art (note course code)</w:t>
      </w:r>
    </w:p>
    <w:p w14:paraId="53439CC5" w14:textId="77777777" w:rsidR="00471A20" w:rsidRDefault="00471A20" w:rsidP="00B85AC1">
      <w:pPr>
        <w:rPr>
          <w:b/>
          <w:sz w:val="22"/>
          <w:szCs w:val="22"/>
        </w:rPr>
      </w:pPr>
    </w:p>
    <w:p w14:paraId="63E21179" w14:textId="77777777" w:rsidR="00471A20" w:rsidRDefault="00471A20" w:rsidP="00B85AC1">
      <w:pPr>
        <w:rPr>
          <w:b/>
          <w:sz w:val="22"/>
          <w:szCs w:val="22"/>
        </w:rPr>
      </w:pPr>
      <w:r>
        <w:rPr>
          <w:b/>
          <w:sz w:val="22"/>
          <w:szCs w:val="22"/>
        </w:rPr>
        <w:t xml:space="preserve">To look up course descriptions for other courses in Dramatic Art or in other departments, please go to </w:t>
      </w:r>
      <w:hyperlink r:id="rId11" w:history="1">
        <w:r w:rsidRPr="00E174A3">
          <w:rPr>
            <w:rStyle w:val="Hyperlink"/>
            <w:b/>
            <w:sz w:val="22"/>
            <w:szCs w:val="22"/>
          </w:rPr>
          <w:t>www.uwindsor.ca/calendar</w:t>
        </w:r>
      </w:hyperlink>
      <w:r>
        <w:rPr>
          <w:b/>
          <w:sz w:val="22"/>
          <w:szCs w:val="22"/>
        </w:rPr>
        <w:t>.</w:t>
      </w:r>
    </w:p>
    <w:p w14:paraId="5C4C6E36" w14:textId="6C67DE32" w:rsidR="00EA75E4" w:rsidRPr="00F146E9" w:rsidRDefault="00EA75E4" w:rsidP="00EA75E4">
      <w:pPr>
        <w:rPr>
          <w:b/>
          <w:bCs/>
          <w:sz w:val="24"/>
          <w:szCs w:val="24"/>
        </w:rPr>
      </w:pPr>
    </w:p>
    <w:tbl>
      <w:tblPr>
        <w:tblW w:w="5000" w:type="pct"/>
        <w:tblCellMar>
          <w:left w:w="0" w:type="dxa"/>
          <w:right w:w="0" w:type="dxa"/>
        </w:tblCellMar>
        <w:tblLook w:val="04A0" w:firstRow="1" w:lastRow="0" w:firstColumn="1" w:lastColumn="0" w:noHBand="0" w:noVBand="1"/>
        <w:tblDescription w:val="Assignment calendar"/>
      </w:tblPr>
      <w:tblGrid>
        <w:gridCol w:w="1514"/>
        <w:gridCol w:w="1497"/>
        <w:gridCol w:w="1497"/>
        <w:gridCol w:w="1497"/>
        <w:gridCol w:w="1497"/>
        <w:gridCol w:w="1496"/>
        <w:gridCol w:w="1496"/>
      </w:tblGrid>
      <w:tr w:rsidR="00B85AC1" w14:paraId="3BC5F7D5" w14:textId="6BCF127A" w:rsidTr="00E112A1">
        <w:tc>
          <w:tcPr>
            <w:tcW w:w="721" w:type="pct"/>
            <w:vAlign w:val="bottom"/>
          </w:tcPr>
          <w:p w14:paraId="3BC5F7D0" w14:textId="77777777" w:rsidR="00B85AC1" w:rsidRDefault="00B85AC1">
            <w:pPr>
              <w:pStyle w:val="Days"/>
            </w:pPr>
          </w:p>
        </w:tc>
        <w:tc>
          <w:tcPr>
            <w:tcW w:w="713" w:type="pct"/>
          </w:tcPr>
          <w:p w14:paraId="75F201EF" w14:textId="77777777" w:rsidR="00B85AC1" w:rsidRDefault="00B85AC1">
            <w:pPr>
              <w:pStyle w:val="Days"/>
            </w:pPr>
          </w:p>
        </w:tc>
        <w:tc>
          <w:tcPr>
            <w:tcW w:w="713" w:type="pct"/>
            <w:vAlign w:val="bottom"/>
          </w:tcPr>
          <w:p w14:paraId="3BC5F7D1" w14:textId="5434501B" w:rsidR="00B85AC1" w:rsidRDefault="00B85AC1">
            <w:pPr>
              <w:pStyle w:val="Days"/>
            </w:pPr>
          </w:p>
        </w:tc>
        <w:tc>
          <w:tcPr>
            <w:tcW w:w="713" w:type="pct"/>
            <w:vAlign w:val="bottom"/>
          </w:tcPr>
          <w:p w14:paraId="3BC5F7D2" w14:textId="77777777" w:rsidR="00B85AC1" w:rsidRDefault="00B85AC1">
            <w:pPr>
              <w:pStyle w:val="Days"/>
            </w:pPr>
          </w:p>
        </w:tc>
        <w:tc>
          <w:tcPr>
            <w:tcW w:w="713" w:type="pct"/>
            <w:vAlign w:val="bottom"/>
          </w:tcPr>
          <w:p w14:paraId="3BC5F7D3" w14:textId="77777777" w:rsidR="00B85AC1" w:rsidRDefault="00B85AC1">
            <w:pPr>
              <w:pStyle w:val="Days"/>
            </w:pPr>
          </w:p>
        </w:tc>
        <w:tc>
          <w:tcPr>
            <w:tcW w:w="713" w:type="pct"/>
            <w:vAlign w:val="bottom"/>
          </w:tcPr>
          <w:p w14:paraId="3BC5F7D4" w14:textId="77777777" w:rsidR="00B85AC1" w:rsidRDefault="00B85AC1">
            <w:pPr>
              <w:pStyle w:val="Days"/>
            </w:pPr>
          </w:p>
        </w:tc>
        <w:tc>
          <w:tcPr>
            <w:tcW w:w="713" w:type="pct"/>
          </w:tcPr>
          <w:p w14:paraId="0204D1C8" w14:textId="77777777" w:rsidR="00B85AC1" w:rsidRDefault="00B85AC1">
            <w:pPr>
              <w:pStyle w:val="Days"/>
            </w:pPr>
          </w:p>
        </w:tc>
      </w:tr>
    </w:tbl>
    <w:tbl>
      <w:tblPr>
        <w:tblStyle w:val="WeeklyAssignments"/>
        <w:tblW w:w="513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A0" w:firstRow="1" w:lastRow="0" w:firstColumn="1" w:lastColumn="0" w:noHBand="1" w:noVBand="0"/>
        <w:tblDescription w:val="Assignment calendar"/>
      </w:tblPr>
      <w:tblGrid>
        <w:gridCol w:w="4046"/>
        <w:gridCol w:w="1240"/>
        <w:gridCol w:w="4199"/>
        <w:gridCol w:w="1259"/>
      </w:tblGrid>
      <w:tr w:rsidR="00E112A1" w:rsidRPr="009F36FF" w14:paraId="3BC5F7DC" w14:textId="77777777" w:rsidTr="00E112A1">
        <w:trPr>
          <w:cnfStyle w:val="100000000000" w:firstRow="1" w:lastRow="0" w:firstColumn="0" w:lastColumn="0" w:oddVBand="0" w:evenVBand="0" w:oddHBand="0" w:evenHBand="0" w:firstRowFirstColumn="0" w:firstRowLastColumn="0" w:lastRowFirstColumn="0" w:lastRowLastColumn="0"/>
          <w:trHeight w:val="433"/>
        </w:trPr>
        <w:tc>
          <w:tcPr>
            <w:tcW w:w="1883" w:type="pct"/>
            <w:tcBorders>
              <w:top w:val="single" w:sz="12" w:space="0" w:color="auto"/>
              <w:bottom w:val="single" w:sz="12" w:space="0" w:color="auto"/>
            </w:tcBorders>
            <w:shd w:val="clear" w:color="auto" w:fill="E5E5E5" w:themeFill="accent4" w:themeFillTint="33"/>
            <w:vAlign w:val="center"/>
          </w:tcPr>
          <w:p w14:paraId="3BC5F7D6" w14:textId="77777777" w:rsidR="009708B7" w:rsidRPr="009F36FF" w:rsidRDefault="6C0AFE0F" w:rsidP="6C0AFE0F">
            <w:pPr>
              <w:rPr>
                <w:color w:val="auto"/>
                <w:sz w:val="24"/>
                <w:szCs w:val="24"/>
              </w:rPr>
            </w:pPr>
            <w:r w:rsidRPr="6C0AFE0F">
              <w:rPr>
                <w:color w:val="auto"/>
                <w:sz w:val="24"/>
                <w:szCs w:val="24"/>
              </w:rPr>
              <w:t>FIRST YEAR:  FALL</w:t>
            </w:r>
          </w:p>
        </w:tc>
        <w:tc>
          <w:tcPr>
            <w:cnfStyle w:val="000001000000" w:firstRow="0" w:lastRow="0" w:firstColumn="0" w:lastColumn="0" w:oddVBand="0" w:evenVBand="1" w:oddHBand="0" w:evenHBand="0" w:firstRowFirstColumn="0" w:firstRowLastColumn="0" w:lastRowFirstColumn="0" w:lastRowLastColumn="0"/>
            <w:tcW w:w="577" w:type="pct"/>
            <w:tcBorders>
              <w:top w:val="single" w:sz="12" w:space="0" w:color="auto"/>
              <w:bottom w:val="single" w:sz="12" w:space="0" w:color="auto"/>
            </w:tcBorders>
            <w:shd w:val="clear" w:color="auto" w:fill="E5E5E5" w:themeFill="accent4" w:themeFillTint="33"/>
            <w:vAlign w:val="center"/>
          </w:tcPr>
          <w:p w14:paraId="3BC5F7D7" w14:textId="77777777" w:rsidR="009708B7" w:rsidRPr="00F84805" w:rsidRDefault="6C0AFE0F" w:rsidP="6C0AFE0F">
            <w:pPr>
              <w:jc w:val="center"/>
              <w:rPr>
                <w:b w:val="0"/>
                <w:caps w:val="0"/>
                <w:color w:val="auto"/>
              </w:rPr>
            </w:pPr>
            <w:r w:rsidRPr="6C0AFE0F">
              <w:rPr>
                <w:color w:val="auto"/>
              </w:rPr>
              <w:t>SEMESTER</w:t>
            </w:r>
          </w:p>
          <w:p w14:paraId="3BC5F7D8" w14:textId="77777777" w:rsidR="009708B7" w:rsidRPr="00F84805" w:rsidRDefault="6C0AFE0F" w:rsidP="6C0AFE0F">
            <w:pPr>
              <w:spacing w:before="40" w:after="40"/>
              <w:jc w:val="center"/>
              <w:rPr>
                <w:color w:val="auto"/>
              </w:rPr>
            </w:pPr>
            <w:r w:rsidRPr="6C0AFE0F">
              <w:rPr>
                <w:color w:val="auto"/>
              </w:rPr>
              <w:t>COMPLETED</w:t>
            </w:r>
          </w:p>
        </w:tc>
        <w:tc>
          <w:tcPr>
            <w:tcW w:w="1954" w:type="pct"/>
            <w:tcBorders>
              <w:top w:val="single" w:sz="12" w:space="0" w:color="auto"/>
              <w:bottom w:val="single" w:sz="12" w:space="0" w:color="auto"/>
            </w:tcBorders>
            <w:shd w:val="clear" w:color="auto" w:fill="E5E5E5" w:themeFill="accent4" w:themeFillTint="33"/>
            <w:vAlign w:val="center"/>
          </w:tcPr>
          <w:p w14:paraId="3BC5F7D9" w14:textId="77777777" w:rsidR="009708B7" w:rsidRPr="009F36FF" w:rsidRDefault="6C0AFE0F" w:rsidP="6C0AFE0F">
            <w:pPr>
              <w:cnfStyle w:val="100000000000" w:firstRow="1" w:lastRow="0" w:firstColumn="0" w:lastColumn="0" w:oddVBand="0" w:evenVBand="0" w:oddHBand="0" w:evenHBand="0" w:firstRowFirstColumn="0" w:firstRowLastColumn="0" w:lastRowFirstColumn="0" w:lastRowLastColumn="0"/>
              <w:rPr>
                <w:color w:val="auto"/>
                <w:sz w:val="24"/>
                <w:szCs w:val="24"/>
              </w:rPr>
            </w:pPr>
            <w:r w:rsidRPr="6C0AFE0F">
              <w:rPr>
                <w:color w:val="auto"/>
                <w:sz w:val="24"/>
                <w:szCs w:val="24"/>
              </w:rPr>
              <w:t>FIRST YEAR:  WINTER</w:t>
            </w:r>
          </w:p>
        </w:tc>
        <w:tc>
          <w:tcPr>
            <w:cnfStyle w:val="000001000000" w:firstRow="0" w:lastRow="0" w:firstColumn="0" w:lastColumn="0" w:oddVBand="0" w:evenVBand="1" w:oddHBand="0" w:evenHBand="0" w:firstRowFirstColumn="0" w:firstRowLastColumn="0" w:lastRowFirstColumn="0" w:lastRowLastColumn="0"/>
            <w:tcW w:w="587" w:type="pct"/>
            <w:tcBorders>
              <w:top w:val="single" w:sz="12" w:space="0" w:color="auto"/>
              <w:bottom w:val="single" w:sz="12" w:space="0" w:color="auto"/>
              <w:right w:val="single" w:sz="12" w:space="0" w:color="auto"/>
            </w:tcBorders>
            <w:shd w:val="clear" w:color="auto" w:fill="E5E5E5" w:themeFill="accent4" w:themeFillTint="33"/>
            <w:vAlign w:val="center"/>
          </w:tcPr>
          <w:p w14:paraId="3BC5F7DA" w14:textId="77777777" w:rsidR="009708B7" w:rsidRPr="00F84805" w:rsidRDefault="6C0AFE0F" w:rsidP="6C0AFE0F">
            <w:pPr>
              <w:jc w:val="center"/>
              <w:rPr>
                <w:b w:val="0"/>
                <w:caps w:val="0"/>
                <w:color w:val="auto"/>
              </w:rPr>
            </w:pPr>
            <w:r w:rsidRPr="6C0AFE0F">
              <w:rPr>
                <w:color w:val="auto"/>
              </w:rPr>
              <w:t>SEMESTER</w:t>
            </w:r>
          </w:p>
          <w:p w14:paraId="3BC5F7DB" w14:textId="77777777" w:rsidR="009708B7" w:rsidRPr="009F36FF" w:rsidRDefault="6C0AFE0F" w:rsidP="6C0AFE0F">
            <w:pPr>
              <w:spacing w:before="40" w:after="40"/>
              <w:jc w:val="center"/>
              <w:rPr>
                <w:color w:val="auto"/>
                <w:sz w:val="20"/>
              </w:rPr>
            </w:pPr>
            <w:r w:rsidRPr="6C0AFE0F">
              <w:rPr>
                <w:color w:val="auto"/>
              </w:rPr>
              <w:t>COMPLETED</w:t>
            </w:r>
          </w:p>
        </w:tc>
      </w:tr>
      <w:tr w:rsidR="00020C1F" w14:paraId="3BC5F7E1" w14:textId="77777777" w:rsidTr="00E112A1">
        <w:trPr>
          <w:trHeight w:val="4639"/>
        </w:trPr>
        <w:tc>
          <w:tcPr>
            <w:tcW w:w="1883" w:type="pct"/>
            <w:vAlign w:val="center"/>
          </w:tcPr>
          <w:p w14:paraId="193B87F9" w14:textId="77777777" w:rsidR="00BB1FCA" w:rsidRPr="004E1AE9" w:rsidRDefault="00BB1FCA" w:rsidP="6C0AFE0F">
            <w:pPr>
              <w:ind w:right="603"/>
              <w:rPr>
                <w:b/>
                <w:bCs/>
                <w:sz w:val="18"/>
                <w:szCs w:val="18"/>
              </w:rPr>
            </w:pPr>
            <w:r w:rsidRPr="004E1AE9">
              <w:rPr>
                <w:b/>
                <w:bCs/>
                <w:sz w:val="18"/>
                <w:szCs w:val="18"/>
              </w:rPr>
              <w:t>DRAM-</w:t>
            </w:r>
            <w:r w:rsidR="6C0AFE0F" w:rsidRPr="004E1AE9">
              <w:rPr>
                <w:b/>
                <w:bCs/>
                <w:sz w:val="18"/>
                <w:szCs w:val="18"/>
              </w:rPr>
              <w:t>100</w:t>
            </w:r>
            <w:r w:rsidRPr="004E1AE9">
              <w:rPr>
                <w:b/>
                <w:bCs/>
                <w:sz w:val="18"/>
                <w:szCs w:val="18"/>
              </w:rPr>
              <w:t>0</w:t>
            </w:r>
            <w:r w:rsidR="6C0AFE0F" w:rsidRPr="004E1AE9">
              <w:rPr>
                <w:b/>
                <w:bCs/>
                <w:sz w:val="18"/>
                <w:szCs w:val="18"/>
              </w:rPr>
              <w:t xml:space="preserve">      Nature of Theatre I </w:t>
            </w:r>
          </w:p>
          <w:p w14:paraId="6249079D" w14:textId="77777777" w:rsidR="00AB4328" w:rsidRDefault="00BB1FCA" w:rsidP="6C0AFE0F">
            <w:pPr>
              <w:ind w:right="603"/>
              <w:rPr>
                <w:b/>
                <w:bCs/>
                <w:sz w:val="18"/>
                <w:szCs w:val="18"/>
              </w:rPr>
            </w:pPr>
            <w:r w:rsidRPr="004E1AE9">
              <w:rPr>
                <w:b/>
                <w:bCs/>
                <w:sz w:val="18"/>
                <w:szCs w:val="18"/>
              </w:rPr>
              <w:t xml:space="preserve">                         </w:t>
            </w:r>
            <w:r w:rsidR="6C0AFE0F" w:rsidRPr="004E1AE9">
              <w:rPr>
                <w:b/>
                <w:bCs/>
                <w:sz w:val="18"/>
                <w:szCs w:val="18"/>
              </w:rPr>
              <w:t>(+ lab)</w:t>
            </w:r>
          </w:p>
          <w:p w14:paraId="3BC5F7DD" w14:textId="4053614E" w:rsidR="004E1AE9" w:rsidRPr="004E1AE9" w:rsidRDefault="004E1AE9" w:rsidP="6C0AFE0F">
            <w:pPr>
              <w:ind w:right="603"/>
              <w:rPr>
                <w:sz w:val="18"/>
                <w:szCs w:val="18"/>
              </w:rPr>
            </w:pPr>
            <w:r w:rsidRPr="00AB3A39">
              <w:rPr>
                <w:rFonts w:ascii="Arial" w:eastAsia="Times New Roman" w:hAnsi="Arial" w:cs="Arial"/>
                <w:color w:val="58585B"/>
                <w:sz w:val="20"/>
                <w:lang w:eastAsia="en-CA"/>
              </w:rPr>
              <w:t>Intr</w:t>
            </w:r>
            <w:r>
              <w:rPr>
                <w:rFonts w:ascii="Arial" w:eastAsia="Times New Roman" w:hAnsi="Arial" w:cs="Arial"/>
                <w:color w:val="58585B"/>
                <w:sz w:val="20"/>
                <w:lang w:eastAsia="en-CA"/>
              </w:rPr>
              <w:t>o</w:t>
            </w:r>
            <w:r w:rsidRPr="00AB3A39">
              <w:rPr>
                <w:rFonts w:ascii="Arial" w:eastAsia="Times New Roman" w:hAnsi="Arial" w:cs="Arial"/>
                <w:color w:val="58585B"/>
                <w:sz w:val="20"/>
                <w:lang w:eastAsia="en-CA"/>
              </w:rPr>
              <w:t xml:space="preserve"> to the Process of Theatre. Two of the following topics will be covered: the analysis of the play script; the mechanics of performance; the principles of direction; and the theories of design/technical theatre. Nature of Theatre is a two-part sequence, required for majors in all School of Dramatic Art programs. A laboratory assignment supporting the production schedule of University Players is required for either DRAM-1000 or DRAM-2000. Three critical writing assignments are required for the term in which a laboratory is not taken. </w:t>
            </w:r>
          </w:p>
        </w:tc>
        <w:tc>
          <w:tcPr>
            <w:cnfStyle w:val="000001000000" w:firstRow="0" w:lastRow="0" w:firstColumn="0" w:lastColumn="0" w:oddVBand="0" w:evenVBand="1" w:oddHBand="0" w:evenHBand="0" w:firstRowFirstColumn="0" w:firstRowLastColumn="0" w:lastRowFirstColumn="0" w:lastRowLastColumn="0"/>
            <w:tcW w:w="577" w:type="pct"/>
            <w:vAlign w:val="center"/>
          </w:tcPr>
          <w:p w14:paraId="3BC5F7DE" w14:textId="09FA55ED" w:rsidR="00EB1780" w:rsidRDefault="00371EB2">
            <w:r>
              <w:t>Required first year fall</w:t>
            </w:r>
          </w:p>
        </w:tc>
        <w:tc>
          <w:tcPr>
            <w:tcW w:w="1954" w:type="pct"/>
            <w:vAlign w:val="center"/>
          </w:tcPr>
          <w:p w14:paraId="47243D8E" w14:textId="77777777" w:rsidR="00AB4328" w:rsidRDefault="00BB1FCA" w:rsidP="6C0AFE0F">
            <w:pPr>
              <w:cnfStyle w:val="000000000000" w:firstRow="0" w:lastRow="0" w:firstColumn="0" w:lastColumn="0" w:oddVBand="0" w:evenVBand="0" w:oddHBand="0" w:evenHBand="0" w:firstRowFirstColumn="0" w:firstRowLastColumn="0" w:lastRowFirstColumn="0" w:lastRowLastColumn="0"/>
              <w:rPr>
                <w:b/>
                <w:bCs/>
                <w:sz w:val="18"/>
                <w:szCs w:val="18"/>
              </w:rPr>
            </w:pPr>
            <w:r w:rsidRPr="004E1AE9">
              <w:rPr>
                <w:b/>
                <w:bCs/>
                <w:sz w:val="18"/>
                <w:szCs w:val="18"/>
              </w:rPr>
              <w:t>DRAM-</w:t>
            </w:r>
            <w:r w:rsidR="6C0AFE0F" w:rsidRPr="004E1AE9">
              <w:rPr>
                <w:b/>
                <w:bCs/>
                <w:sz w:val="18"/>
                <w:szCs w:val="18"/>
              </w:rPr>
              <w:t>200</w:t>
            </w:r>
            <w:r w:rsidR="0054438D" w:rsidRPr="004E1AE9">
              <w:rPr>
                <w:b/>
                <w:bCs/>
                <w:sz w:val="18"/>
                <w:szCs w:val="18"/>
              </w:rPr>
              <w:t>0</w:t>
            </w:r>
            <w:r w:rsidR="6C0AFE0F" w:rsidRPr="004E1AE9">
              <w:rPr>
                <w:b/>
                <w:bCs/>
                <w:sz w:val="18"/>
                <w:szCs w:val="18"/>
              </w:rPr>
              <w:t xml:space="preserve">     Nature of Theatre II (+ lab)</w:t>
            </w:r>
          </w:p>
          <w:p w14:paraId="3BC5F7DF" w14:textId="59C8C094" w:rsidR="004E1AE9" w:rsidRPr="004E1AE9" w:rsidRDefault="004E1AE9" w:rsidP="6C0AFE0F">
            <w:pPr>
              <w:cnfStyle w:val="000000000000" w:firstRow="0" w:lastRow="0" w:firstColumn="0" w:lastColumn="0" w:oddVBand="0" w:evenVBand="0" w:oddHBand="0" w:evenHBand="0" w:firstRowFirstColumn="0" w:firstRowLastColumn="0" w:lastRowFirstColumn="0" w:lastRowLastColumn="0"/>
              <w:rPr>
                <w:b/>
                <w:bCs/>
                <w:sz w:val="18"/>
                <w:szCs w:val="18"/>
              </w:rPr>
            </w:pPr>
            <w:r w:rsidRPr="00AB3A39">
              <w:rPr>
                <w:rFonts w:ascii="Arial" w:eastAsia="Times New Roman" w:hAnsi="Arial" w:cs="Arial"/>
                <w:color w:val="58585B"/>
                <w:sz w:val="20"/>
                <w:lang w:eastAsia="en-CA"/>
              </w:rPr>
              <w:t>Continuation of DRAM-1000. Two topics not covered in DRAM-1000 will be covered in DRAM-2000. Nature of Theatre is a two-part sequence, required for majors in all School of Dramatic Art programs. A laboratory assignment supporting the production schedule of University Players is required for either DRAM-1000 or DRAM-2000. Three critical writing assignments are required for the term in which a laboratory is not taken. (Laboratory hours by arrangement).</w:t>
            </w:r>
          </w:p>
        </w:tc>
        <w:tc>
          <w:tcPr>
            <w:cnfStyle w:val="000001000000" w:firstRow="0" w:lastRow="0" w:firstColumn="0" w:lastColumn="0" w:oddVBand="0" w:evenVBand="1" w:oddHBand="0" w:evenHBand="0" w:firstRowFirstColumn="0" w:firstRowLastColumn="0" w:lastRowFirstColumn="0" w:lastRowLastColumn="0"/>
            <w:tcW w:w="587" w:type="pct"/>
            <w:tcBorders>
              <w:top w:val="single" w:sz="12" w:space="0" w:color="auto"/>
              <w:bottom w:val="single" w:sz="12" w:space="0" w:color="auto"/>
              <w:right w:val="single" w:sz="12" w:space="0" w:color="auto"/>
            </w:tcBorders>
            <w:vAlign w:val="center"/>
          </w:tcPr>
          <w:p w14:paraId="3BC5F7E0" w14:textId="19A8E7E8" w:rsidR="00EB1780" w:rsidRDefault="00371EB2">
            <w:r>
              <w:t>Required fir</w:t>
            </w:r>
            <w:r w:rsidR="00276D9A">
              <w:t>st year winter</w:t>
            </w:r>
          </w:p>
        </w:tc>
      </w:tr>
      <w:tr w:rsidR="00F84805" w14:paraId="3BC5F7E8" w14:textId="77777777" w:rsidTr="00E112A1">
        <w:trPr>
          <w:trHeight w:val="340"/>
        </w:trPr>
        <w:tc>
          <w:tcPr>
            <w:tcW w:w="1883" w:type="pct"/>
            <w:tcBorders>
              <w:top w:val="single" w:sz="12" w:space="0" w:color="auto"/>
              <w:bottom w:val="single" w:sz="12" w:space="0" w:color="auto"/>
            </w:tcBorders>
            <w:vAlign w:val="center"/>
          </w:tcPr>
          <w:p w14:paraId="3BC5F7E2" w14:textId="2893E571" w:rsidR="00AB4328" w:rsidRPr="004E1AE9" w:rsidRDefault="00BB1FCA" w:rsidP="6C0AFE0F">
            <w:pPr>
              <w:rPr>
                <w:b/>
                <w:bCs/>
                <w:sz w:val="18"/>
                <w:szCs w:val="18"/>
              </w:rPr>
            </w:pPr>
            <w:r w:rsidRPr="004E1AE9">
              <w:rPr>
                <w:b/>
                <w:bCs/>
                <w:sz w:val="18"/>
                <w:szCs w:val="18"/>
              </w:rPr>
              <w:t>DRAM-</w:t>
            </w:r>
            <w:r w:rsidR="6C0AFE0F" w:rsidRPr="004E1AE9">
              <w:rPr>
                <w:b/>
                <w:bCs/>
                <w:sz w:val="18"/>
                <w:szCs w:val="18"/>
              </w:rPr>
              <w:t>160</w:t>
            </w:r>
            <w:r w:rsidRPr="004E1AE9">
              <w:rPr>
                <w:b/>
                <w:bCs/>
                <w:sz w:val="18"/>
                <w:szCs w:val="18"/>
              </w:rPr>
              <w:t>0</w:t>
            </w:r>
            <w:r w:rsidR="6C0AFE0F" w:rsidRPr="004E1AE9">
              <w:rPr>
                <w:b/>
                <w:bCs/>
                <w:sz w:val="18"/>
                <w:szCs w:val="18"/>
              </w:rPr>
              <w:t xml:space="preserve">     Intro to DRED and </w:t>
            </w:r>
          </w:p>
          <w:p w14:paraId="5166B225" w14:textId="77777777" w:rsidR="00AB4328" w:rsidRDefault="6C0AFE0F" w:rsidP="6C0AFE0F">
            <w:pPr>
              <w:rPr>
                <w:b/>
                <w:bCs/>
                <w:sz w:val="18"/>
                <w:szCs w:val="18"/>
              </w:rPr>
            </w:pPr>
            <w:r w:rsidRPr="004E1AE9">
              <w:rPr>
                <w:b/>
                <w:bCs/>
                <w:sz w:val="18"/>
                <w:szCs w:val="18"/>
              </w:rPr>
              <w:t xml:space="preserve">                  </w:t>
            </w:r>
            <w:r w:rsidR="00BB1FCA" w:rsidRPr="004E1AE9">
              <w:rPr>
                <w:b/>
                <w:bCs/>
                <w:sz w:val="18"/>
                <w:szCs w:val="18"/>
              </w:rPr>
              <w:t xml:space="preserve">       </w:t>
            </w:r>
            <w:r w:rsidRPr="004E1AE9">
              <w:rPr>
                <w:b/>
                <w:bCs/>
                <w:sz w:val="18"/>
                <w:szCs w:val="18"/>
              </w:rPr>
              <w:t>Community I</w:t>
            </w:r>
          </w:p>
          <w:p w14:paraId="3BC5F7E3" w14:textId="5210A7A8" w:rsidR="004E1AE9" w:rsidRPr="004E1AE9" w:rsidRDefault="004E1AE9" w:rsidP="6C0AFE0F">
            <w:pPr>
              <w:rPr>
                <w:b/>
                <w:bCs/>
                <w:sz w:val="18"/>
                <w:szCs w:val="18"/>
              </w:rPr>
            </w:pPr>
            <w:r w:rsidRPr="00AB3A39">
              <w:rPr>
                <w:rFonts w:ascii="Arial" w:eastAsia="Times New Roman" w:hAnsi="Arial" w:cs="Arial"/>
                <w:color w:val="58585B"/>
                <w:sz w:val="20"/>
                <w:lang w:eastAsia="en-CA"/>
              </w:rPr>
              <w:t>An introduction to the principles, theories and applications of Drama in Education and Community with an emphasis on creativity, storytelling, and the developmental aspects of play. (Restricted to Drama in Education and Community Majors, or consent of instructor.)</w:t>
            </w:r>
          </w:p>
        </w:tc>
        <w:tc>
          <w:tcPr>
            <w:cnfStyle w:val="000001000000" w:firstRow="0" w:lastRow="0" w:firstColumn="0" w:lastColumn="0" w:oddVBand="0" w:evenVBand="1" w:oddHBand="0" w:evenHBand="0" w:firstRowFirstColumn="0" w:firstRowLastColumn="0" w:lastRowFirstColumn="0" w:lastRowLastColumn="0"/>
            <w:tcW w:w="577" w:type="pct"/>
            <w:tcBorders>
              <w:top w:val="single" w:sz="12" w:space="0" w:color="auto"/>
              <w:bottom w:val="single" w:sz="12" w:space="0" w:color="auto"/>
            </w:tcBorders>
            <w:vAlign w:val="center"/>
          </w:tcPr>
          <w:p w14:paraId="3BC5F7E4" w14:textId="0C687E2D" w:rsidR="00AB4328" w:rsidRDefault="00276D9A" w:rsidP="00AB4328">
            <w:r>
              <w:t>Required first year fall</w:t>
            </w:r>
          </w:p>
        </w:tc>
        <w:tc>
          <w:tcPr>
            <w:tcW w:w="1954" w:type="pct"/>
            <w:tcBorders>
              <w:top w:val="single" w:sz="12" w:space="0" w:color="auto"/>
              <w:bottom w:val="single" w:sz="12" w:space="0" w:color="auto"/>
            </w:tcBorders>
            <w:vAlign w:val="center"/>
          </w:tcPr>
          <w:p w14:paraId="3BC5F7E5" w14:textId="38A4A1CC" w:rsidR="00AB4328" w:rsidRPr="004E1AE9" w:rsidRDefault="00BB1FCA" w:rsidP="6C0AFE0F">
            <w:pPr>
              <w:cnfStyle w:val="000000000000" w:firstRow="0" w:lastRow="0" w:firstColumn="0" w:lastColumn="0" w:oddVBand="0" w:evenVBand="0" w:oddHBand="0" w:evenHBand="0" w:firstRowFirstColumn="0" w:firstRowLastColumn="0" w:lastRowFirstColumn="0" w:lastRowLastColumn="0"/>
              <w:rPr>
                <w:b/>
                <w:bCs/>
                <w:sz w:val="18"/>
                <w:szCs w:val="18"/>
              </w:rPr>
            </w:pPr>
            <w:r w:rsidRPr="004E1AE9">
              <w:rPr>
                <w:b/>
                <w:bCs/>
                <w:sz w:val="18"/>
                <w:szCs w:val="18"/>
              </w:rPr>
              <w:t>DRAM-</w:t>
            </w:r>
            <w:r w:rsidR="6C0AFE0F" w:rsidRPr="004E1AE9">
              <w:rPr>
                <w:b/>
                <w:bCs/>
                <w:sz w:val="18"/>
                <w:szCs w:val="18"/>
              </w:rPr>
              <w:t>161</w:t>
            </w:r>
            <w:r w:rsidR="0054438D" w:rsidRPr="004E1AE9">
              <w:rPr>
                <w:b/>
                <w:bCs/>
                <w:sz w:val="18"/>
                <w:szCs w:val="18"/>
              </w:rPr>
              <w:t>0</w:t>
            </w:r>
            <w:r w:rsidR="6C0AFE0F" w:rsidRPr="004E1AE9">
              <w:rPr>
                <w:b/>
                <w:bCs/>
                <w:sz w:val="18"/>
                <w:szCs w:val="18"/>
              </w:rPr>
              <w:t xml:space="preserve">     Intro to DRED and </w:t>
            </w:r>
          </w:p>
          <w:p w14:paraId="3F532D16" w14:textId="77777777" w:rsidR="00AB4328" w:rsidRDefault="6C0AFE0F" w:rsidP="6C0AFE0F">
            <w:pPr>
              <w:cnfStyle w:val="000000000000" w:firstRow="0" w:lastRow="0" w:firstColumn="0" w:lastColumn="0" w:oddVBand="0" w:evenVBand="0" w:oddHBand="0" w:evenHBand="0" w:firstRowFirstColumn="0" w:firstRowLastColumn="0" w:lastRowFirstColumn="0" w:lastRowLastColumn="0"/>
              <w:rPr>
                <w:b/>
                <w:bCs/>
                <w:sz w:val="18"/>
                <w:szCs w:val="18"/>
              </w:rPr>
            </w:pPr>
            <w:r w:rsidRPr="004E1AE9">
              <w:rPr>
                <w:b/>
                <w:bCs/>
                <w:sz w:val="18"/>
                <w:szCs w:val="18"/>
              </w:rPr>
              <w:t xml:space="preserve">                  </w:t>
            </w:r>
            <w:r w:rsidR="0054438D" w:rsidRPr="004E1AE9">
              <w:rPr>
                <w:b/>
                <w:bCs/>
                <w:sz w:val="18"/>
                <w:szCs w:val="18"/>
              </w:rPr>
              <w:t xml:space="preserve">       </w:t>
            </w:r>
            <w:r w:rsidRPr="004E1AE9">
              <w:rPr>
                <w:b/>
                <w:bCs/>
                <w:sz w:val="18"/>
                <w:szCs w:val="18"/>
              </w:rPr>
              <w:t>Community II</w:t>
            </w:r>
          </w:p>
          <w:p w14:paraId="3BC5F7E6" w14:textId="56585544" w:rsidR="004E1AE9" w:rsidRPr="004E1AE9" w:rsidRDefault="004E1AE9" w:rsidP="6C0AFE0F">
            <w:pPr>
              <w:cnfStyle w:val="000000000000" w:firstRow="0" w:lastRow="0" w:firstColumn="0" w:lastColumn="0" w:oddVBand="0" w:evenVBand="0" w:oddHBand="0" w:evenHBand="0" w:firstRowFirstColumn="0" w:firstRowLastColumn="0" w:lastRowFirstColumn="0" w:lastRowLastColumn="0"/>
              <w:rPr>
                <w:b/>
                <w:bCs/>
                <w:sz w:val="18"/>
                <w:szCs w:val="18"/>
              </w:rPr>
            </w:pPr>
            <w:r w:rsidRPr="00AB3A39">
              <w:rPr>
                <w:rFonts w:ascii="Arial" w:eastAsia="Times New Roman" w:hAnsi="Arial" w:cs="Arial"/>
                <w:color w:val="58585B"/>
                <w:sz w:val="20"/>
                <w:lang w:eastAsia="en-CA"/>
              </w:rPr>
              <w:t>A continuing study of Drama in Education and Community. (Prerequisite: DRAM-1600 or consent of instructor.) (Restricted to Drama in Education and Community Majors, or consent of instructor.)</w:t>
            </w:r>
            <w:r w:rsidRPr="00AB3A39">
              <w:rPr>
                <w:rFonts w:ascii="Tahoma" w:eastAsia="Times New Roman" w:hAnsi="Tahoma" w:cs="Tahoma"/>
                <w:color w:val="58585B"/>
                <w:sz w:val="20"/>
                <w:lang w:eastAsia="en-CA"/>
              </w:rPr>
              <w:br/>
            </w:r>
          </w:p>
        </w:tc>
        <w:tc>
          <w:tcPr>
            <w:cnfStyle w:val="000001000000" w:firstRow="0" w:lastRow="0" w:firstColumn="0" w:lastColumn="0" w:oddVBand="0" w:evenVBand="1" w:oddHBand="0" w:evenHBand="0" w:firstRowFirstColumn="0" w:firstRowLastColumn="0" w:lastRowFirstColumn="0" w:lastRowLastColumn="0"/>
            <w:tcW w:w="587" w:type="pct"/>
            <w:tcBorders>
              <w:top w:val="single" w:sz="12" w:space="0" w:color="auto"/>
              <w:bottom w:val="single" w:sz="12" w:space="0" w:color="auto"/>
              <w:right w:val="single" w:sz="12" w:space="0" w:color="auto"/>
            </w:tcBorders>
            <w:vAlign w:val="center"/>
          </w:tcPr>
          <w:p w14:paraId="3BC5F7E7" w14:textId="7FCC95F9" w:rsidR="00AB4328" w:rsidRDefault="00276D9A" w:rsidP="00AB4328">
            <w:r>
              <w:t>Required first year winter</w:t>
            </w:r>
          </w:p>
        </w:tc>
      </w:tr>
      <w:tr w:rsidR="00F84805" w14:paraId="3BC5F7EF" w14:textId="77777777" w:rsidTr="00E112A1">
        <w:trPr>
          <w:trHeight w:val="340"/>
        </w:trPr>
        <w:tc>
          <w:tcPr>
            <w:tcW w:w="1883" w:type="pct"/>
            <w:tcBorders>
              <w:top w:val="single" w:sz="12" w:space="0" w:color="auto"/>
              <w:bottom w:val="single" w:sz="12" w:space="0" w:color="auto"/>
            </w:tcBorders>
            <w:vAlign w:val="center"/>
          </w:tcPr>
          <w:p w14:paraId="3BC5F7E9" w14:textId="2B01769D" w:rsidR="00FF1E52" w:rsidRPr="004E1AE9" w:rsidRDefault="0054438D" w:rsidP="6C0AFE0F">
            <w:pPr>
              <w:rPr>
                <w:b/>
                <w:bCs/>
                <w:sz w:val="18"/>
                <w:szCs w:val="18"/>
              </w:rPr>
            </w:pPr>
            <w:r w:rsidRPr="004E1AE9">
              <w:rPr>
                <w:b/>
                <w:bCs/>
                <w:sz w:val="18"/>
                <w:szCs w:val="18"/>
              </w:rPr>
              <w:t>PSYC</w:t>
            </w:r>
            <w:r w:rsidR="6C0AFE0F" w:rsidRPr="004E1AE9">
              <w:rPr>
                <w:b/>
                <w:bCs/>
                <w:sz w:val="18"/>
                <w:szCs w:val="18"/>
              </w:rPr>
              <w:t>-115</w:t>
            </w:r>
            <w:r w:rsidRPr="004E1AE9">
              <w:rPr>
                <w:b/>
                <w:bCs/>
                <w:sz w:val="18"/>
                <w:szCs w:val="18"/>
              </w:rPr>
              <w:t>0</w:t>
            </w:r>
            <w:r w:rsidR="6C0AFE0F" w:rsidRPr="004E1AE9">
              <w:rPr>
                <w:b/>
                <w:bCs/>
                <w:sz w:val="18"/>
                <w:szCs w:val="18"/>
              </w:rPr>
              <w:t xml:space="preserve">  </w:t>
            </w:r>
            <w:r w:rsidRPr="004E1AE9">
              <w:rPr>
                <w:b/>
                <w:bCs/>
                <w:sz w:val="18"/>
                <w:szCs w:val="18"/>
              </w:rPr>
              <w:t xml:space="preserve">  </w:t>
            </w:r>
            <w:r w:rsidR="6C0AFE0F" w:rsidRPr="004E1AE9">
              <w:rPr>
                <w:b/>
                <w:bCs/>
                <w:sz w:val="18"/>
                <w:szCs w:val="18"/>
              </w:rPr>
              <w:t xml:space="preserve"> Intro to Psychology</w:t>
            </w:r>
          </w:p>
          <w:p w14:paraId="3BC5F7EA" w14:textId="052747E5" w:rsidR="00FF1E52" w:rsidRPr="004E1AE9" w:rsidRDefault="6C0AFE0F" w:rsidP="6C0AFE0F">
            <w:pPr>
              <w:rPr>
                <w:b/>
                <w:bCs/>
                <w:sz w:val="18"/>
                <w:szCs w:val="18"/>
              </w:rPr>
            </w:pPr>
            <w:r w:rsidRPr="004E1AE9">
              <w:rPr>
                <w:b/>
                <w:bCs/>
                <w:sz w:val="18"/>
                <w:szCs w:val="18"/>
              </w:rPr>
              <w:t xml:space="preserve">                   </w:t>
            </w:r>
            <w:r w:rsidR="0054438D" w:rsidRPr="004E1AE9">
              <w:rPr>
                <w:b/>
                <w:bCs/>
                <w:sz w:val="18"/>
                <w:szCs w:val="18"/>
              </w:rPr>
              <w:t xml:space="preserve"> </w:t>
            </w:r>
            <w:r w:rsidR="009D12BA" w:rsidRPr="004E1AE9">
              <w:rPr>
                <w:b/>
                <w:bCs/>
                <w:sz w:val="18"/>
                <w:szCs w:val="18"/>
              </w:rPr>
              <w:t xml:space="preserve">  </w:t>
            </w:r>
            <w:r w:rsidR="0054438D" w:rsidRPr="004E1AE9">
              <w:rPr>
                <w:b/>
                <w:bCs/>
                <w:sz w:val="18"/>
                <w:szCs w:val="18"/>
              </w:rPr>
              <w:t xml:space="preserve"> </w:t>
            </w:r>
            <w:r w:rsidRPr="004E1AE9">
              <w:rPr>
                <w:b/>
                <w:bCs/>
                <w:sz w:val="18"/>
                <w:szCs w:val="18"/>
              </w:rPr>
              <w:t>(+ lab)</w:t>
            </w:r>
          </w:p>
        </w:tc>
        <w:tc>
          <w:tcPr>
            <w:cnfStyle w:val="000001000000" w:firstRow="0" w:lastRow="0" w:firstColumn="0" w:lastColumn="0" w:oddVBand="0" w:evenVBand="1" w:oddHBand="0" w:evenHBand="0" w:firstRowFirstColumn="0" w:firstRowLastColumn="0" w:lastRowFirstColumn="0" w:lastRowLastColumn="0"/>
            <w:tcW w:w="577" w:type="pct"/>
            <w:tcBorders>
              <w:top w:val="single" w:sz="12" w:space="0" w:color="auto"/>
              <w:bottom w:val="single" w:sz="12" w:space="0" w:color="auto"/>
            </w:tcBorders>
            <w:vAlign w:val="center"/>
          </w:tcPr>
          <w:p w14:paraId="3BC5F7EB" w14:textId="77777777" w:rsidR="00FF1E52" w:rsidRPr="009D12BA" w:rsidRDefault="00FF1E52" w:rsidP="00FF1E52"/>
        </w:tc>
        <w:tc>
          <w:tcPr>
            <w:tcW w:w="1954" w:type="pct"/>
            <w:tcBorders>
              <w:top w:val="single" w:sz="12" w:space="0" w:color="auto"/>
              <w:bottom w:val="single" w:sz="12" w:space="0" w:color="auto"/>
            </w:tcBorders>
            <w:vAlign w:val="center"/>
          </w:tcPr>
          <w:p w14:paraId="3BC5F7EC" w14:textId="38FBA0A7" w:rsidR="00FF1E52" w:rsidRPr="004E1AE9" w:rsidRDefault="0054438D" w:rsidP="6C0AFE0F">
            <w:pPr>
              <w:cnfStyle w:val="000000000000" w:firstRow="0" w:lastRow="0" w:firstColumn="0" w:lastColumn="0" w:oddVBand="0" w:evenVBand="0" w:oddHBand="0" w:evenHBand="0" w:firstRowFirstColumn="0" w:firstRowLastColumn="0" w:lastRowFirstColumn="0" w:lastRowLastColumn="0"/>
              <w:rPr>
                <w:b/>
                <w:bCs/>
                <w:sz w:val="18"/>
                <w:szCs w:val="18"/>
              </w:rPr>
            </w:pPr>
            <w:r w:rsidRPr="004E1AE9">
              <w:rPr>
                <w:b/>
                <w:bCs/>
                <w:sz w:val="18"/>
                <w:szCs w:val="18"/>
              </w:rPr>
              <w:t>PSYC</w:t>
            </w:r>
            <w:r w:rsidR="6C0AFE0F" w:rsidRPr="004E1AE9">
              <w:rPr>
                <w:b/>
                <w:bCs/>
                <w:sz w:val="18"/>
                <w:szCs w:val="18"/>
              </w:rPr>
              <w:t>-116</w:t>
            </w:r>
            <w:r w:rsidRPr="004E1AE9">
              <w:rPr>
                <w:b/>
                <w:bCs/>
                <w:sz w:val="18"/>
                <w:szCs w:val="18"/>
              </w:rPr>
              <w:t xml:space="preserve">0 </w:t>
            </w:r>
            <w:r w:rsidR="6C0AFE0F" w:rsidRPr="004E1AE9">
              <w:rPr>
                <w:b/>
                <w:bCs/>
                <w:sz w:val="18"/>
                <w:szCs w:val="18"/>
              </w:rPr>
              <w:t xml:space="preserve">  </w:t>
            </w:r>
            <w:r w:rsidRPr="004E1AE9">
              <w:rPr>
                <w:b/>
                <w:bCs/>
                <w:sz w:val="18"/>
                <w:szCs w:val="18"/>
              </w:rPr>
              <w:t xml:space="preserve">   </w:t>
            </w:r>
            <w:r w:rsidR="6C0AFE0F" w:rsidRPr="004E1AE9">
              <w:rPr>
                <w:b/>
                <w:bCs/>
                <w:sz w:val="18"/>
                <w:szCs w:val="18"/>
              </w:rPr>
              <w:t>Intro to Psychology II</w:t>
            </w:r>
          </w:p>
          <w:p w14:paraId="3BC5F7ED" w14:textId="6895A4D6" w:rsidR="00FF1E52" w:rsidRPr="004E1AE9" w:rsidRDefault="6C0AFE0F" w:rsidP="6C0AFE0F">
            <w:pPr>
              <w:cnfStyle w:val="000000000000" w:firstRow="0" w:lastRow="0" w:firstColumn="0" w:lastColumn="0" w:oddVBand="0" w:evenVBand="0" w:oddHBand="0" w:evenHBand="0" w:firstRowFirstColumn="0" w:firstRowLastColumn="0" w:lastRowFirstColumn="0" w:lastRowLastColumn="0"/>
              <w:rPr>
                <w:b/>
                <w:bCs/>
                <w:sz w:val="18"/>
                <w:szCs w:val="18"/>
              </w:rPr>
            </w:pPr>
            <w:r w:rsidRPr="004E1AE9">
              <w:rPr>
                <w:b/>
                <w:bCs/>
                <w:sz w:val="18"/>
                <w:szCs w:val="18"/>
              </w:rPr>
              <w:t xml:space="preserve">                   </w:t>
            </w:r>
            <w:r w:rsidR="0054438D" w:rsidRPr="004E1AE9">
              <w:rPr>
                <w:b/>
                <w:bCs/>
                <w:sz w:val="18"/>
                <w:szCs w:val="18"/>
              </w:rPr>
              <w:t xml:space="preserve">     </w:t>
            </w:r>
            <w:r w:rsidRPr="004E1AE9">
              <w:rPr>
                <w:b/>
                <w:bCs/>
                <w:sz w:val="18"/>
                <w:szCs w:val="18"/>
              </w:rPr>
              <w:t>(+ lab)</w:t>
            </w:r>
          </w:p>
        </w:tc>
        <w:tc>
          <w:tcPr>
            <w:cnfStyle w:val="000001000000" w:firstRow="0" w:lastRow="0" w:firstColumn="0" w:lastColumn="0" w:oddVBand="0" w:evenVBand="1" w:oddHBand="0" w:evenHBand="0" w:firstRowFirstColumn="0" w:firstRowLastColumn="0" w:lastRowFirstColumn="0" w:lastRowLastColumn="0"/>
            <w:tcW w:w="587" w:type="pct"/>
            <w:tcBorders>
              <w:top w:val="single" w:sz="12" w:space="0" w:color="auto"/>
              <w:bottom w:val="single" w:sz="12" w:space="0" w:color="auto"/>
              <w:right w:val="single" w:sz="12" w:space="0" w:color="auto"/>
            </w:tcBorders>
            <w:vAlign w:val="center"/>
          </w:tcPr>
          <w:p w14:paraId="3BC5F7EE" w14:textId="77777777" w:rsidR="00FF1E52" w:rsidRDefault="00FF1E52" w:rsidP="00FF1E52"/>
        </w:tc>
      </w:tr>
      <w:tr w:rsidR="00F84805" w14:paraId="3BC5F7F6" w14:textId="77777777" w:rsidTr="00E112A1">
        <w:trPr>
          <w:trHeight w:val="340"/>
        </w:trPr>
        <w:tc>
          <w:tcPr>
            <w:tcW w:w="1883" w:type="pct"/>
            <w:tcBorders>
              <w:top w:val="single" w:sz="12" w:space="0" w:color="auto"/>
              <w:bottom w:val="single" w:sz="12" w:space="0" w:color="auto"/>
            </w:tcBorders>
            <w:vAlign w:val="center"/>
          </w:tcPr>
          <w:p w14:paraId="3BC5F7F0" w14:textId="42F4F094" w:rsidR="00FF1E52" w:rsidRPr="009F36FF" w:rsidRDefault="6C0AFE0F" w:rsidP="6C0AFE0F">
            <w:pPr>
              <w:rPr>
                <w:sz w:val="18"/>
                <w:szCs w:val="18"/>
              </w:rPr>
            </w:pPr>
            <w:r w:rsidRPr="6C0AFE0F">
              <w:rPr>
                <w:sz w:val="18"/>
                <w:szCs w:val="18"/>
              </w:rPr>
              <w:t>*Option – Science or Language (</w:t>
            </w:r>
            <w:proofErr w:type="spellStart"/>
            <w:r w:rsidR="00BB1FCA">
              <w:rPr>
                <w:sz w:val="18"/>
                <w:szCs w:val="18"/>
              </w:rPr>
              <w:t>xxxx-xxxx</w:t>
            </w:r>
            <w:proofErr w:type="spellEnd"/>
            <w:r w:rsidRPr="6C0AFE0F">
              <w:rPr>
                <w:sz w:val="18"/>
                <w:szCs w:val="18"/>
              </w:rPr>
              <w:t xml:space="preserve">):  </w:t>
            </w:r>
          </w:p>
          <w:p w14:paraId="3BC5F7F1" w14:textId="77777777" w:rsidR="00FF1E52" w:rsidRPr="009F36FF" w:rsidRDefault="6C0AFE0F" w:rsidP="6C0AFE0F">
            <w:pPr>
              <w:rPr>
                <w:sz w:val="18"/>
                <w:szCs w:val="18"/>
              </w:rPr>
            </w:pPr>
            <w:r w:rsidRPr="6C0AFE0F">
              <w:rPr>
                <w:sz w:val="18"/>
                <w:szCs w:val="18"/>
              </w:rPr>
              <w:t>______________________________________</w:t>
            </w:r>
          </w:p>
        </w:tc>
        <w:tc>
          <w:tcPr>
            <w:cnfStyle w:val="000001000000" w:firstRow="0" w:lastRow="0" w:firstColumn="0" w:lastColumn="0" w:oddVBand="0" w:evenVBand="1" w:oddHBand="0" w:evenHBand="0" w:firstRowFirstColumn="0" w:firstRowLastColumn="0" w:lastRowFirstColumn="0" w:lastRowLastColumn="0"/>
            <w:tcW w:w="577" w:type="pct"/>
            <w:tcBorders>
              <w:top w:val="single" w:sz="12" w:space="0" w:color="auto"/>
              <w:bottom w:val="single" w:sz="12" w:space="0" w:color="auto"/>
            </w:tcBorders>
            <w:vAlign w:val="center"/>
          </w:tcPr>
          <w:p w14:paraId="3BC5F7F2" w14:textId="77777777" w:rsidR="00FF1E52" w:rsidRDefault="00FF1E52" w:rsidP="00FF1E52"/>
        </w:tc>
        <w:tc>
          <w:tcPr>
            <w:tcW w:w="1954" w:type="pct"/>
            <w:tcBorders>
              <w:top w:val="single" w:sz="12" w:space="0" w:color="auto"/>
              <w:bottom w:val="single" w:sz="12" w:space="0" w:color="auto"/>
            </w:tcBorders>
            <w:vAlign w:val="center"/>
          </w:tcPr>
          <w:p w14:paraId="3BC5F7F3" w14:textId="23173395" w:rsidR="00FF1E52" w:rsidRPr="009F36FF" w:rsidRDefault="6C0AFE0F" w:rsidP="6C0AFE0F">
            <w:pPr>
              <w:cnfStyle w:val="000000000000" w:firstRow="0" w:lastRow="0" w:firstColumn="0" w:lastColumn="0" w:oddVBand="0" w:evenVBand="0" w:oddHBand="0" w:evenHBand="0" w:firstRowFirstColumn="0" w:firstRowLastColumn="0" w:lastRowFirstColumn="0" w:lastRowLastColumn="0"/>
              <w:rPr>
                <w:sz w:val="18"/>
                <w:szCs w:val="18"/>
              </w:rPr>
            </w:pPr>
            <w:r w:rsidRPr="6C0AFE0F">
              <w:rPr>
                <w:sz w:val="18"/>
                <w:szCs w:val="18"/>
              </w:rPr>
              <w:t>*Option – Science or Language (</w:t>
            </w:r>
            <w:proofErr w:type="spellStart"/>
            <w:r w:rsidR="00BB1FCA">
              <w:rPr>
                <w:sz w:val="18"/>
                <w:szCs w:val="18"/>
              </w:rPr>
              <w:t>xxxx-xxxx</w:t>
            </w:r>
            <w:proofErr w:type="spellEnd"/>
            <w:r w:rsidRPr="6C0AFE0F">
              <w:rPr>
                <w:sz w:val="18"/>
                <w:szCs w:val="18"/>
              </w:rPr>
              <w:t xml:space="preserve">):  </w:t>
            </w:r>
          </w:p>
          <w:p w14:paraId="3BC5F7F4" w14:textId="77777777" w:rsidR="00FF1E52" w:rsidRPr="009F36FF" w:rsidRDefault="6C0AFE0F" w:rsidP="6C0AFE0F">
            <w:pPr>
              <w:cnfStyle w:val="000000000000" w:firstRow="0" w:lastRow="0" w:firstColumn="0" w:lastColumn="0" w:oddVBand="0" w:evenVBand="0" w:oddHBand="0" w:evenHBand="0" w:firstRowFirstColumn="0" w:firstRowLastColumn="0" w:lastRowFirstColumn="0" w:lastRowLastColumn="0"/>
              <w:rPr>
                <w:sz w:val="18"/>
                <w:szCs w:val="18"/>
              </w:rPr>
            </w:pPr>
            <w:r w:rsidRPr="6C0AFE0F">
              <w:rPr>
                <w:sz w:val="18"/>
                <w:szCs w:val="18"/>
              </w:rPr>
              <w:t>______________________________________</w:t>
            </w:r>
          </w:p>
        </w:tc>
        <w:tc>
          <w:tcPr>
            <w:cnfStyle w:val="000001000000" w:firstRow="0" w:lastRow="0" w:firstColumn="0" w:lastColumn="0" w:oddVBand="0" w:evenVBand="1" w:oddHBand="0" w:evenHBand="0" w:firstRowFirstColumn="0" w:firstRowLastColumn="0" w:lastRowFirstColumn="0" w:lastRowLastColumn="0"/>
            <w:tcW w:w="587" w:type="pct"/>
            <w:tcBorders>
              <w:top w:val="single" w:sz="12" w:space="0" w:color="auto"/>
              <w:bottom w:val="single" w:sz="12" w:space="0" w:color="auto"/>
              <w:right w:val="single" w:sz="12" w:space="0" w:color="auto"/>
            </w:tcBorders>
            <w:vAlign w:val="center"/>
          </w:tcPr>
          <w:p w14:paraId="3BC5F7F5" w14:textId="77777777" w:rsidR="00FF1E52" w:rsidRDefault="00FF1E52" w:rsidP="00FF1E52"/>
        </w:tc>
      </w:tr>
      <w:tr w:rsidR="00020C1F" w14:paraId="3BC5F7FD" w14:textId="77777777" w:rsidTr="00E112A1">
        <w:trPr>
          <w:trHeight w:val="340"/>
        </w:trPr>
        <w:tc>
          <w:tcPr>
            <w:tcW w:w="1883" w:type="pct"/>
            <w:vAlign w:val="center"/>
          </w:tcPr>
          <w:p w14:paraId="3BC5F7F8" w14:textId="34AAF3DB" w:rsidR="00EB1780" w:rsidRPr="004E1AE9" w:rsidRDefault="0054438D" w:rsidP="0054438D">
            <w:pPr>
              <w:rPr>
                <w:b/>
                <w:bCs/>
                <w:sz w:val="18"/>
                <w:szCs w:val="18"/>
              </w:rPr>
            </w:pPr>
            <w:r w:rsidRPr="004E1AE9">
              <w:rPr>
                <w:b/>
                <w:bCs/>
                <w:sz w:val="18"/>
                <w:szCs w:val="18"/>
              </w:rPr>
              <w:lastRenderedPageBreak/>
              <w:t>GART</w:t>
            </w:r>
            <w:r w:rsidR="6C0AFE0F" w:rsidRPr="004E1AE9">
              <w:rPr>
                <w:b/>
                <w:bCs/>
                <w:sz w:val="18"/>
                <w:szCs w:val="18"/>
              </w:rPr>
              <w:t>-150</w:t>
            </w:r>
            <w:r w:rsidRPr="004E1AE9">
              <w:rPr>
                <w:b/>
                <w:bCs/>
                <w:sz w:val="18"/>
                <w:szCs w:val="18"/>
              </w:rPr>
              <w:t>0</w:t>
            </w:r>
            <w:r w:rsidR="6C0AFE0F" w:rsidRPr="004E1AE9">
              <w:rPr>
                <w:b/>
                <w:bCs/>
                <w:sz w:val="18"/>
                <w:szCs w:val="18"/>
              </w:rPr>
              <w:t xml:space="preserve">      Effective Writing I</w:t>
            </w:r>
          </w:p>
        </w:tc>
        <w:tc>
          <w:tcPr>
            <w:cnfStyle w:val="000001000000" w:firstRow="0" w:lastRow="0" w:firstColumn="0" w:lastColumn="0" w:oddVBand="0" w:evenVBand="1" w:oddHBand="0" w:evenHBand="0" w:firstRowFirstColumn="0" w:firstRowLastColumn="0" w:lastRowFirstColumn="0" w:lastRowLastColumn="0"/>
            <w:tcW w:w="577" w:type="pct"/>
            <w:tcBorders>
              <w:top w:val="single" w:sz="12" w:space="0" w:color="auto"/>
              <w:bottom w:val="single" w:sz="12" w:space="0" w:color="auto"/>
            </w:tcBorders>
            <w:vAlign w:val="center"/>
          </w:tcPr>
          <w:p w14:paraId="3BC5F7F9" w14:textId="6ED41886" w:rsidR="00EB1780" w:rsidRDefault="003824FF">
            <w:r>
              <w:t>Required first year fall</w:t>
            </w:r>
          </w:p>
        </w:tc>
        <w:tc>
          <w:tcPr>
            <w:tcW w:w="1954" w:type="pct"/>
            <w:tcBorders>
              <w:top w:val="single" w:sz="12" w:space="0" w:color="auto"/>
              <w:bottom w:val="single" w:sz="12" w:space="0" w:color="auto"/>
            </w:tcBorders>
            <w:vAlign w:val="center"/>
          </w:tcPr>
          <w:p w14:paraId="3BC5F7FB" w14:textId="1A759721" w:rsidR="0024624F" w:rsidRPr="004E1AE9" w:rsidRDefault="0054438D" w:rsidP="0054438D">
            <w:pPr>
              <w:cnfStyle w:val="000000000000" w:firstRow="0" w:lastRow="0" w:firstColumn="0" w:lastColumn="0" w:oddVBand="0" w:evenVBand="0" w:oddHBand="0" w:evenHBand="0" w:firstRowFirstColumn="0" w:firstRowLastColumn="0" w:lastRowFirstColumn="0" w:lastRowLastColumn="0"/>
              <w:rPr>
                <w:b/>
                <w:bCs/>
                <w:sz w:val="18"/>
                <w:szCs w:val="18"/>
              </w:rPr>
            </w:pPr>
            <w:r w:rsidRPr="004E1AE9">
              <w:rPr>
                <w:b/>
                <w:bCs/>
                <w:sz w:val="18"/>
                <w:szCs w:val="18"/>
              </w:rPr>
              <w:t>GART</w:t>
            </w:r>
            <w:r w:rsidR="6C0AFE0F" w:rsidRPr="004E1AE9">
              <w:rPr>
                <w:b/>
                <w:bCs/>
                <w:sz w:val="18"/>
                <w:szCs w:val="18"/>
              </w:rPr>
              <w:t>-151</w:t>
            </w:r>
            <w:r w:rsidRPr="004E1AE9">
              <w:rPr>
                <w:b/>
                <w:bCs/>
                <w:sz w:val="18"/>
                <w:szCs w:val="18"/>
              </w:rPr>
              <w:t>0</w:t>
            </w:r>
            <w:r w:rsidR="6C0AFE0F" w:rsidRPr="004E1AE9">
              <w:rPr>
                <w:b/>
                <w:bCs/>
                <w:sz w:val="18"/>
                <w:szCs w:val="18"/>
              </w:rPr>
              <w:t xml:space="preserve">     Effective Writing II</w:t>
            </w:r>
          </w:p>
        </w:tc>
        <w:tc>
          <w:tcPr>
            <w:cnfStyle w:val="000001000000" w:firstRow="0" w:lastRow="0" w:firstColumn="0" w:lastColumn="0" w:oddVBand="0" w:evenVBand="1" w:oddHBand="0" w:evenHBand="0" w:firstRowFirstColumn="0" w:firstRowLastColumn="0" w:lastRowFirstColumn="0" w:lastRowLastColumn="0"/>
            <w:tcW w:w="587" w:type="pct"/>
            <w:tcBorders>
              <w:top w:val="single" w:sz="12" w:space="0" w:color="auto"/>
              <w:bottom w:val="single" w:sz="12" w:space="0" w:color="auto"/>
              <w:right w:val="single" w:sz="12" w:space="0" w:color="auto"/>
            </w:tcBorders>
            <w:vAlign w:val="center"/>
          </w:tcPr>
          <w:p w14:paraId="3BC5F7FC" w14:textId="047F6884" w:rsidR="00EB1780" w:rsidRDefault="003824FF">
            <w:r>
              <w:t>Required first year winter</w:t>
            </w:r>
          </w:p>
        </w:tc>
      </w:tr>
      <w:tr w:rsidR="00E41DC9" w14:paraId="6A4BA9E6" w14:textId="77777777" w:rsidTr="00E112A1">
        <w:trPr>
          <w:trHeight w:val="397"/>
        </w:trPr>
        <w:tc>
          <w:tcPr>
            <w:tcW w:w="4413" w:type="pct"/>
            <w:gridSpan w:val="3"/>
            <w:vAlign w:val="center"/>
          </w:tcPr>
          <w:p w14:paraId="697D2D73" w14:textId="77777777" w:rsidR="00E41DC9" w:rsidRDefault="00E41DC9" w:rsidP="005B19DC">
            <w:pPr>
              <w:rPr>
                <w:b/>
                <w:bCs/>
                <w:sz w:val="18"/>
                <w:szCs w:val="18"/>
              </w:rPr>
            </w:pPr>
            <w:r w:rsidRPr="004E1AE9">
              <w:rPr>
                <w:b/>
                <w:bCs/>
                <w:sz w:val="18"/>
                <w:szCs w:val="18"/>
              </w:rPr>
              <w:t>DRAM-2250       Introductory Acting I</w:t>
            </w:r>
          </w:p>
          <w:p w14:paraId="05A9AF7D" w14:textId="77777777" w:rsidR="00E41DC9" w:rsidRDefault="00E41DC9" w:rsidP="005B19DC">
            <w:pPr>
              <w:rPr>
                <w:rFonts w:ascii="Arial" w:eastAsia="Times New Roman" w:hAnsi="Arial" w:cs="Arial"/>
                <w:color w:val="58585B"/>
                <w:sz w:val="20"/>
                <w:lang w:eastAsia="en-CA"/>
              </w:rPr>
            </w:pPr>
            <w:r w:rsidRPr="00AB3A39">
              <w:rPr>
                <w:rFonts w:ascii="Arial" w:eastAsia="Times New Roman" w:hAnsi="Arial" w:cs="Arial"/>
                <w:color w:val="58585B"/>
                <w:sz w:val="20"/>
                <w:lang w:eastAsia="en-CA"/>
              </w:rPr>
              <w:t>A practical study of the fundamentals of acting experienced through acting exercises. (Not open to BFA Acting students.)</w:t>
            </w:r>
          </w:p>
          <w:p w14:paraId="024592F6" w14:textId="630A77D5" w:rsidR="000D42DF" w:rsidRPr="004E1AE9" w:rsidRDefault="000D42DF" w:rsidP="005B19DC">
            <w:pPr>
              <w:rPr>
                <w:b/>
                <w:bCs/>
                <w:sz w:val="18"/>
                <w:szCs w:val="18"/>
              </w:rPr>
            </w:pPr>
            <w:r>
              <w:rPr>
                <w:rFonts w:ascii="Arial" w:eastAsia="Times New Roman" w:hAnsi="Arial" w:cs="Arial"/>
                <w:b/>
                <w:bCs/>
                <w:color w:val="58585B"/>
                <w:sz w:val="20"/>
                <w:szCs w:val="18"/>
                <w:lang w:eastAsia="en-CA"/>
              </w:rPr>
              <w:t xml:space="preserve">Can be taken in First </w:t>
            </w:r>
            <w:r w:rsidR="003E0D20">
              <w:rPr>
                <w:rFonts w:ascii="Arial" w:eastAsia="Times New Roman" w:hAnsi="Arial" w:cs="Arial"/>
                <w:b/>
                <w:bCs/>
                <w:color w:val="58585B"/>
                <w:sz w:val="20"/>
                <w:szCs w:val="18"/>
                <w:lang w:eastAsia="en-CA"/>
              </w:rPr>
              <w:t>or Second year.</w:t>
            </w:r>
          </w:p>
        </w:tc>
        <w:tc>
          <w:tcPr>
            <w:cnfStyle w:val="000001000000" w:firstRow="0" w:lastRow="0" w:firstColumn="0" w:lastColumn="0" w:oddVBand="0" w:evenVBand="1" w:oddHBand="0" w:evenHBand="0" w:firstRowFirstColumn="0" w:firstRowLastColumn="0" w:lastRowFirstColumn="0" w:lastRowLastColumn="0"/>
            <w:tcW w:w="587" w:type="pct"/>
            <w:tcBorders>
              <w:top w:val="single" w:sz="12" w:space="0" w:color="auto"/>
              <w:bottom w:val="single" w:sz="12" w:space="0" w:color="auto"/>
              <w:right w:val="single" w:sz="12" w:space="0" w:color="auto"/>
            </w:tcBorders>
            <w:vAlign w:val="center"/>
          </w:tcPr>
          <w:p w14:paraId="42239659" w14:textId="7D6CB320" w:rsidR="00E41DC9" w:rsidRDefault="00157889" w:rsidP="005B19DC">
            <w:r>
              <w:t>May be taken first or second year</w:t>
            </w:r>
            <w:r w:rsidR="009E0AD4">
              <w:t>. I</w:t>
            </w:r>
          </w:p>
        </w:tc>
      </w:tr>
    </w:tbl>
    <w:p w14:paraId="75A6B0DA" w14:textId="7F72C5FE" w:rsidR="004E1AE9" w:rsidRDefault="004E1AE9" w:rsidP="00FF1E52">
      <w:pPr>
        <w:rPr>
          <w:sz w:val="16"/>
          <w:szCs w:val="16"/>
        </w:rPr>
      </w:pPr>
      <w:r>
        <w:rPr>
          <w:sz w:val="16"/>
          <w:szCs w:val="16"/>
        </w:rPr>
        <w:br w:type="page"/>
      </w:r>
    </w:p>
    <w:p w14:paraId="712291AA" w14:textId="7F72C5FE" w:rsidR="004E1AE9" w:rsidRPr="00F84805" w:rsidRDefault="004E1AE9" w:rsidP="00FF1E52">
      <w:pPr>
        <w:rPr>
          <w:sz w:val="16"/>
          <w:szCs w:val="16"/>
        </w:rPr>
      </w:pPr>
    </w:p>
    <w:p w14:paraId="3BC5F7FF" w14:textId="77777777" w:rsidR="00FF1E52" w:rsidRPr="00FF1E52" w:rsidRDefault="00FF1E52">
      <w:pPr>
        <w:pStyle w:val="TableSpace"/>
        <w:rPr>
          <w:sz w:val="24"/>
          <w:szCs w:val="24"/>
        </w:rPr>
      </w:pPr>
    </w:p>
    <w:tbl>
      <w:tblPr>
        <w:tblStyle w:val="WeeklyAssignments"/>
        <w:tblW w:w="514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A0" w:firstRow="1" w:lastRow="0" w:firstColumn="1" w:lastColumn="0" w:noHBand="1" w:noVBand="0"/>
        <w:tblDescription w:val="Assignment calendar"/>
      </w:tblPr>
      <w:tblGrid>
        <w:gridCol w:w="9057"/>
        <w:gridCol w:w="1700"/>
      </w:tblGrid>
      <w:tr w:rsidR="00FF1E52" w:rsidRPr="009F36FF" w14:paraId="3BC5F802" w14:textId="77777777" w:rsidTr="00E112A1">
        <w:trPr>
          <w:cnfStyle w:val="100000000000" w:firstRow="1" w:lastRow="0" w:firstColumn="0" w:lastColumn="0" w:oddVBand="0" w:evenVBand="0" w:oddHBand="0" w:evenHBand="0" w:firstRowFirstColumn="0" w:firstRowLastColumn="0" w:lastRowFirstColumn="0" w:lastRowLastColumn="0"/>
          <w:trHeight w:val="227"/>
        </w:trPr>
        <w:tc>
          <w:tcPr>
            <w:tcW w:w="4210" w:type="pct"/>
            <w:tcBorders>
              <w:top w:val="none" w:sz="0" w:space="0" w:color="auto"/>
            </w:tcBorders>
            <w:shd w:val="clear" w:color="auto" w:fill="E5E5E5" w:themeFill="accent4" w:themeFillTint="33"/>
            <w:vAlign w:val="center"/>
          </w:tcPr>
          <w:p w14:paraId="3BC5F800" w14:textId="77777777" w:rsidR="00FF1E52" w:rsidRPr="009F36FF" w:rsidRDefault="6C0AFE0F" w:rsidP="6C0AFE0F">
            <w:pPr>
              <w:rPr>
                <w:color w:val="auto"/>
                <w:sz w:val="24"/>
                <w:szCs w:val="24"/>
              </w:rPr>
            </w:pPr>
            <w:r w:rsidRPr="6C0AFE0F">
              <w:rPr>
                <w:color w:val="auto"/>
                <w:sz w:val="24"/>
                <w:szCs w:val="24"/>
              </w:rPr>
              <w:t xml:space="preserve">SECOND YEAR: </w:t>
            </w: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5E5E5" w:themeFill="accent4" w:themeFillTint="33"/>
            <w:vAlign w:val="center"/>
          </w:tcPr>
          <w:p w14:paraId="3BC5F801" w14:textId="77777777" w:rsidR="00FF1E52" w:rsidRPr="009F36FF" w:rsidRDefault="6C0AFE0F" w:rsidP="6C0AFE0F">
            <w:pPr>
              <w:jc w:val="center"/>
              <w:rPr>
                <w:color w:val="auto"/>
                <w:sz w:val="24"/>
                <w:szCs w:val="24"/>
              </w:rPr>
            </w:pPr>
            <w:r w:rsidRPr="6C0AFE0F">
              <w:rPr>
                <w:color w:val="auto"/>
              </w:rPr>
              <w:t>SEMESTER COMPLETED</w:t>
            </w:r>
          </w:p>
        </w:tc>
      </w:tr>
      <w:tr w:rsidR="00FF1E52" w14:paraId="3BC5F805" w14:textId="77777777" w:rsidTr="00E112A1">
        <w:trPr>
          <w:trHeight w:val="397"/>
        </w:trPr>
        <w:tc>
          <w:tcPr>
            <w:tcW w:w="4210" w:type="pct"/>
            <w:vAlign w:val="center"/>
          </w:tcPr>
          <w:p w14:paraId="0FA27711" w14:textId="77777777" w:rsidR="00FF1E52" w:rsidRDefault="00BB1FCA" w:rsidP="6C0AFE0F">
            <w:pPr>
              <w:ind w:right="603"/>
              <w:rPr>
                <w:b/>
                <w:bCs/>
                <w:sz w:val="18"/>
                <w:szCs w:val="18"/>
              </w:rPr>
            </w:pPr>
            <w:r w:rsidRPr="004E1AE9">
              <w:rPr>
                <w:b/>
                <w:bCs/>
                <w:sz w:val="18"/>
                <w:szCs w:val="18"/>
              </w:rPr>
              <w:t>DRAM-</w:t>
            </w:r>
            <w:r w:rsidR="6C0AFE0F" w:rsidRPr="004E1AE9">
              <w:rPr>
                <w:b/>
                <w:bCs/>
                <w:sz w:val="18"/>
                <w:szCs w:val="18"/>
              </w:rPr>
              <w:t>277</w:t>
            </w:r>
            <w:r w:rsidR="0054438D" w:rsidRPr="004E1AE9">
              <w:rPr>
                <w:b/>
                <w:bCs/>
                <w:sz w:val="18"/>
                <w:szCs w:val="18"/>
              </w:rPr>
              <w:t>0</w:t>
            </w:r>
            <w:r w:rsidR="6C0AFE0F" w:rsidRPr="004E1AE9">
              <w:rPr>
                <w:b/>
                <w:bCs/>
                <w:sz w:val="18"/>
                <w:szCs w:val="18"/>
              </w:rPr>
              <w:t xml:space="preserve">      </w:t>
            </w:r>
            <w:r w:rsidR="00144D88" w:rsidRPr="004E1AE9">
              <w:rPr>
                <w:b/>
                <w:bCs/>
                <w:sz w:val="18"/>
                <w:szCs w:val="18"/>
              </w:rPr>
              <w:t xml:space="preserve"> </w:t>
            </w:r>
            <w:r w:rsidR="6C0AFE0F" w:rsidRPr="004E1AE9">
              <w:rPr>
                <w:b/>
                <w:bCs/>
                <w:sz w:val="18"/>
                <w:szCs w:val="18"/>
              </w:rPr>
              <w:t>Improvisation and Self Development</w:t>
            </w:r>
          </w:p>
          <w:p w14:paraId="3BC5F803" w14:textId="5B4600DD" w:rsidR="004E1AE9" w:rsidRPr="004E1AE9" w:rsidRDefault="004E1AE9" w:rsidP="6C0AFE0F">
            <w:pPr>
              <w:ind w:right="603"/>
              <w:rPr>
                <w:b/>
                <w:bCs/>
                <w:sz w:val="18"/>
                <w:szCs w:val="18"/>
              </w:rPr>
            </w:pPr>
            <w:r w:rsidRPr="00AB3A39">
              <w:rPr>
                <w:rFonts w:ascii="Arial" w:eastAsia="Times New Roman" w:hAnsi="Arial" w:cs="Arial"/>
                <w:color w:val="58585B"/>
                <w:sz w:val="20"/>
                <w:lang w:eastAsia="en-CA"/>
              </w:rPr>
              <w:t>Involves the development of performance skills through a practical application of theatre games and basic elements of improvisation with emphasis on self-development. (Prerequisite: DRAM-1000 and DRAM-2000; or DRAM-1610 or consent of instructor.) (Individual course sections may be restricted to Drama in Education and Community students only.)</w:t>
            </w: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BC5F804" w14:textId="77777777" w:rsidR="00FF1E52" w:rsidRDefault="00FF1E52" w:rsidP="00217F27"/>
        </w:tc>
      </w:tr>
      <w:tr w:rsidR="00FF1E52" w14:paraId="3BC5F808" w14:textId="77777777" w:rsidTr="00E112A1">
        <w:trPr>
          <w:trHeight w:val="397"/>
        </w:trPr>
        <w:tc>
          <w:tcPr>
            <w:tcW w:w="4210" w:type="pct"/>
            <w:vAlign w:val="center"/>
          </w:tcPr>
          <w:p w14:paraId="2D371779" w14:textId="77777777" w:rsidR="00FF1E52" w:rsidRDefault="00BB1FCA" w:rsidP="6C0AFE0F">
            <w:pPr>
              <w:rPr>
                <w:b/>
                <w:bCs/>
                <w:sz w:val="18"/>
                <w:szCs w:val="18"/>
              </w:rPr>
            </w:pPr>
            <w:r w:rsidRPr="004E1AE9">
              <w:rPr>
                <w:b/>
                <w:bCs/>
                <w:sz w:val="18"/>
                <w:szCs w:val="18"/>
              </w:rPr>
              <w:t>DRAM-</w:t>
            </w:r>
            <w:r w:rsidR="6C0AFE0F" w:rsidRPr="004E1AE9">
              <w:rPr>
                <w:b/>
                <w:bCs/>
                <w:sz w:val="18"/>
                <w:szCs w:val="18"/>
              </w:rPr>
              <w:t>284</w:t>
            </w:r>
            <w:r w:rsidR="0054438D" w:rsidRPr="004E1AE9">
              <w:rPr>
                <w:b/>
                <w:bCs/>
                <w:sz w:val="18"/>
                <w:szCs w:val="18"/>
              </w:rPr>
              <w:t>0</w:t>
            </w:r>
            <w:r w:rsidR="6C0AFE0F" w:rsidRPr="004E1AE9">
              <w:rPr>
                <w:b/>
                <w:bCs/>
                <w:sz w:val="18"/>
                <w:szCs w:val="18"/>
              </w:rPr>
              <w:t xml:space="preserve">      Creative Movement and Voice I</w:t>
            </w:r>
          </w:p>
          <w:p w14:paraId="3BC5F806" w14:textId="5D9445D7" w:rsidR="004E1AE9" w:rsidRPr="004E1AE9" w:rsidRDefault="004E1AE9" w:rsidP="6C0AFE0F">
            <w:pPr>
              <w:rPr>
                <w:b/>
                <w:bCs/>
                <w:sz w:val="18"/>
                <w:szCs w:val="18"/>
              </w:rPr>
            </w:pPr>
            <w:r w:rsidRPr="00AB3A39">
              <w:rPr>
                <w:rFonts w:ascii="Arial" w:eastAsia="Times New Roman" w:hAnsi="Arial" w:cs="Arial"/>
                <w:color w:val="58585B"/>
                <w:sz w:val="20"/>
                <w:lang w:eastAsia="en-CA"/>
              </w:rPr>
              <w:t xml:space="preserve">The study and practice of movement and voice as they relate to the individual, theatre, and the classroom. Emphasis may be on one or both </w:t>
            </w:r>
            <w:proofErr w:type="gramStart"/>
            <w:r w:rsidRPr="00AB3A39">
              <w:rPr>
                <w:rFonts w:ascii="Arial" w:eastAsia="Times New Roman" w:hAnsi="Arial" w:cs="Arial"/>
                <w:color w:val="58585B"/>
                <w:sz w:val="20"/>
                <w:lang w:eastAsia="en-CA"/>
              </w:rPr>
              <w:t>disciplines</w:t>
            </w:r>
            <w:proofErr w:type="gramEnd"/>
            <w:r w:rsidRPr="00AB3A39">
              <w:rPr>
                <w:rFonts w:ascii="Arial" w:eastAsia="Times New Roman" w:hAnsi="Arial" w:cs="Arial"/>
                <w:color w:val="58585B"/>
                <w:sz w:val="20"/>
                <w:lang w:eastAsia="en-CA"/>
              </w:rPr>
              <w:t xml:space="preserve"> as necessary. (Prerequisite: DRAM-1000 or consent of instructor.) (Laboratory hours by arrangement.)</w:t>
            </w: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BC5F807" w14:textId="77777777" w:rsidR="00FF1E52" w:rsidRDefault="00FF1E52" w:rsidP="00217F27"/>
        </w:tc>
      </w:tr>
      <w:tr w:rsidR="00FF1E52" w14:paraId="3BC5F80B" w14:textId="77777777" w:rsidTr="00E112A1">
        <w:trPr>
          <w:trHeight w:val="397"/>
        </w:trPr>
        <w:tc>
          <w:tcPr>
            <w:tcW w:w="4210" w:type="pct"/>
            <w:vAlign w:val="center"/>
          </w:tcPr>
          <w:p w14:paraId="4E58000F" w14:textId="77777777" w:rsidR="00FF1E52" w:rsidRDefault="00BB1FCA" w:rsidP="6C0AFE0F">
            <w:pPr>
              <w:rPr>
                <w:b/>
                <w:bCs/>
                <w:sz w:val="18"/>
                <w:szCs w:val="18"/>
              </w:rPr>
            </w:pPr>
            <w:r w:rsidRPr="004E1AE9">
              <w:rPr>
                <w:b/>
                <w:bCs/>
                <w:sz w:val="18"/>
                <w:szCs w:val="18"/>
              </w:rPr>
              <w:t>DRAM-</w:t>
            </w:r>
            <w:r w:rsidR="6C0AFE0F" w:rsidRPr="004E1AE9">
              <w:rPr>
                <w:b/>
                <w:bCs/>
                <w:sz w:val="18"/>
                <w:szCs w:val="18"/>
              </w:rPr>
              <w:t>260</w:t>
            </w:r>
            <w:r w:rsidR="0054438D" w:rsidRPr="004E1AE9">
              <w:rPr>
                <w:b/>
                <w:bCs/>
                <w:sz w:val="18"/>
                <w:szCs w:val="18"/>
              </w:rPr>
              <w:t>0</w:t>
            </w:r>
            <w:r w:rsidR="6C0AFE0F" w:rsidRPr="004E1AE9">
              <w:rPr>
                <w:b/>
                <w:bCs/>
                <w:sz w:val="18"/>
                <w:szCs w:val="18"/>
              </w:rPr>
              <w:t xml:space="preserve">       Drama in the Classroom:  Principles and Theories</w:t>
            </w:r>
          </w:p>
          <w:p w14:paraId="3BC5F809" w14:textId="7377FACF" w:rsidR="004E1AE9" w:rsidRPr="004E1AE9" w:rsidRDefault="004E1AE9" w:rsidP="6C0AFE0F">
            <w:pPr>
              <w:rPr>
                <w:b/>
                <w:bCs/>
                <w:sz w:val="18"/>
                <w:szCs w:val="18"/>
              </w:rPr>
            </w:pPr>
            <w:r w:rsidRPr="00AB3A39">
              <w:rPr>
                <w:rFonts w:ascii="Arial" w:eastAsia="Times New Roman" w:hAnsi="Arial" w:cs="Arial"/>
                <w:color w:val="58585B"/>
                <w:sz w:val="20"/>
                <w:lang w:eastAsia="en-CA"/>
              </w:rPr>
              <w:t>A course in the use of drama as it relates to the school curriculum and the community. (Prerequisite: DRAM-1610.) (Restricted to Drama in Education and Community students only.)</w:t>
            </w: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BC5F80A" w14:textId="77777777" w:rsidR="00FF1E52" w:rsidRDefault="00FF1E52" w:rsidP="0024624F"/>
        </w:tc>
      </w:tr>
      <w:tr w:rsidR="00FF1E52" w14:paraId="3BC5F80E" w14:textId="77777777" w:rsidTr="00E112A1">
        <w:trPr>
          <w:trHeight w:val="397"/>
        </w:trPr>
        <w:tc>
          <w:tcPr>
            <w:tcW w:w="4210" w:type="pct"/>
            <w:vAlign w:val="center"/>
          </w:tcPr>
          <w:p w14:paraId="2F82E29D" w14:textId="77777777" w:rsidR="00FF1E52" w:rsidRDefault="00BB1FCA" w:rsidP="6C0AFE0F">
            <w:pPr>
              <w:rPr>
                <w:b/>
                <w:bCs/>
                <w:sz w:val="18"/>
                <w:szCs w:val="18"/>
              </w:rPr>
            </w:pPr>
            <w:r w:rsidRPr="004E1AE9">
              <w:rPr>
                <w:b/>
                <w:bCs/>
                <w:sz w:val="18"/>
                <w:szCs w:val="18"/>
              </w:rPr>
              <w:t>DRAM-</w:t>
            </w:r>
            <w:r w:rsidR="6C0AFE0F" w:rsidRPr="004E1AE9">
              <w:rPr>
                <w:b/>
                <w:bCs/>
                <w:sz w:val="18"/>
                <w:szCs w:val="18"/>
              </w:rPr>
              <w:t>261</w:t>
            </w:r>
            <w:r w:rsidR="0054438D" w:rsidRPr="004E1AE9">
              <w:rPr>
                <w:b/>
                <w:bCs/>
                <w:sz w:val="18"/>
                <w:szCs w:val="18"/>
              </w:rPr>
              <w:t>0</w:t>
            </w:r>
            <w:r w:rsidR="6C0AFE0F" w:rsidRPr="004E1AE9">
              <w:rPr>
                <w:b/>
                <w:bCs/>
                <w:sz w:val="18"/>
                <w:szCs w:val="18"/>
              </w:rPr>
              <w:t xml:space="preserve">       Drama in the Classroom:  Applications I</w:t>
            </w:r>
          </w:p>
          <w:p w14:paraId="3BC5F80C" w14:textId="537A475B" w:rsidR="004E1AE9" w:rsidRPr="004E1AE9" w:rsidRDefault="004E1AE9" w:rsidP="6C0AFE0F">
            <w:pPr>
              <w:rPr>
                <w:b/>
                <w:bCs/>
                <w:sz w:val="18"/>
                <w:szCs w:val="18"/>
              </w:rPr>
            </w:pPr>
            <w:r w:rsidRPr="00AB3A39">
              <w:rPr>
                <w:rFonts w:ascii="Arial" w:eastAsia="Times New Roman" w:hAnsi="Arial" w:cs="Arial"/>
                <w:color w:val="58585B"/>
                <w:sz w:val="20"/>
                <w:lang w:eastAsia="en-CA"/>
              </w:rPr>
              <w:t>Applications of drama as they relate to the curriculum for Grades K through Six. Completion of a classroom contact is required. (Field contacts are with the consent of Drama in Education and Community instructors and may be outside class time.) (Prerequisite: DRAM-2600 or consent of instructor.) (Restricted to Drama in Education and Community students only.)</w:t>
            </w: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BC5F80D" w14:textId="77777777" w:rsidR="00FF1E52" w:rsidRDefault="00FF1E52" w:rsidP="00217F27"/>
        </w:tc>
      </w:tr>
      <w:tr w:rsidR="00FF1E52" w14:paraId="3BC5F811" w14:textId="77777777" w:rsidTr="00E112A1">
        <w:trPr>
          <w:trHeight w:val="397"/>
        </w:trPr>
        <w:tc>
          <w:tcPr>
            <w:tcW w:w="4210" w:type="pct"/>
            <w:vAlign w:val="center"/>
          </w:tcPr>
          <w:p w14:paraId="5C143923" w14:textId="275BC50B" w:rsidR="00FF1E52" w:rsidRDefault="00BB1FCA" w:rsidP="00144D88">
            <w:pPr>
              <w:rPr>
                <w:b/>
                <w:bCs/>
                <w:sz w:val="18"/>
                <w:szCs w:val="18"/>
              </w:rPr>
            </w:pPr>
            <w:r w:rsidRPr="004E1AE9">
              <w:rPr>
                <w:b/>
                <w:bCs/>
                <w:sz w:val="18"/>
                <w:szCs w:val="18"/>
              </w:rPr>
              <w:t>DRAM-</w:t>
            </w:r>
            <w:r w:rsidR="6C0AFE0F" w:rsidRPr="004E1AE9">
              <w:rPr>
                <w:b/>
                <w:bCs/>
                <w:sz w:val="18"/>
                <w:szCs w:val="18"/>
              </w:rPr>
              <w:t>267</w:t>
            </w:r>
            <w:r w:rsidR="0054438D" w:rsidRPr="004E1AE9">
              <w:rPr>
                <w:b/>
                <w:bCs/>
                <w:sz w:val="18"/>
                <w:szCs w:val="18"/>
              </w:rPr>
              <w:t>0</w:t>
            </w:r>
            <w:r w:rsidR="6C0AFE0F" w:rsidRPr="004E1AE9">
              <w:rPr>
                <w:b/>
                <w:bCs/>
                <w:sz w:val="18"/>
                <w:szCs w:val="18"/>
              </w:rPr>
              <w:t xml:space="preserve">       </w:t>
            </w:r>
            <w:r w:rsidR="00452965">
              <w:rPr>
                <w:b/>
                <w:bCs/>
                <w:sz w:val="18"/>
                <w:szCs w:val="18"/>
              </w:rPr>
              <w:t xml:space="preserve">Applied </w:t>
            </w:r>
            <w:proofErr w:type="gramStart"/>
            <w:r w:rsidR="00452965">
              <w:rPr>
                <w:b/>
                <w:bCs/>
                <w:sz w:val="18"/>
                <w:szCs w:val="18"/>
              </w:rPr>
              <w:t>Theatre</w:t>
            </w:r>
            <w:r w:rsidR="0085565E">
              <w:rPr>
                <w:b/>
                <w:bCs/>
                <w:sz w:val="18"/>
                <w:szCs w:val="18"/>
              </w:rPr>
              <w:t xml:space="preserve">  (</w:t>
            </w:r>
            <w:proofErr w:type="gramEnd"/>
            <w:r w:rsidR="0085565E">
              <w:rPr>
                <w:b/>
                <w:bCs/>
                <w:sz w:val="18"/>
                <w:szCs w:val="18"/>
              </w:rPr>
              <w:t>A</w:t>
            </w:r>
            <w:r w:rsidR="00020C1F">
              <w:rPr>
                <w:b/>
                <w:bCs/>
                <w:sz w:val="18"/>
                <w:szCs w:val="18"/>
              </w:rPr>
              <w:t>T</w:t>
            </w:r>
            <w:r w:rsidR="00FE4EBB">
              <w:rPr>
                <w:b/>
                <w:bCs/>
                <w:sz w:val="18"/>
                <w:szCs w:val="18"/>
              </w:rPr>
              <w:t>)</w:t>
            </w:r>
          </w:p>
          <w:p w14:paraId="3BC5F80F" w14:textId="75739962" w:rsidR="004E1AE9" w:rsidRPr="004E1AE9" w:rsidRDefault="004E1AE9" w:rsidP="00144D88">
            <w:pPr>
              <w:rPr>
                <w:b/>
                <w:bCs/>
                <w:sz w:val="18"/>
                <w:szCs w:val="18"/>
              </w:rPr>
            </w:pPr>
            <w:r w:rsidRPr="00AB3A39">
              <w:rPr>
                <w:rFonts w:ascii="Arial" w:eastAsia="Times New Roman" w:hAnsi="Arial" w:cs="Arial"/>
                <w:color w:val="58585B"/>
                <w:sz w:val="20"/>
                <w:lang w:eastAsia="en-CA"/>
              </w:rPr>
              <w:t>An introduction to the theory and practice of Applied Theatre to promote and maintain health and well-being for individuals and communities. Focus will be on developing skills in performance, leadership and facilitation in a wide range of community settings. (Prerequisite: DRAM-1610 or consent of instructor.)</w:t>
            </w: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BC5F810" w14:textId="77777777" w:rsidR="00FF1E52" w:rsidRDefault="00FF1E52" w:rsidP="00EA7BE6"/>
        </w:tc>
      </w:tr>
    </w:tbl>
    <w:p w14:paraId="3BC5F812" w14:textId="77777777" w:rsidR="00293CCC" w:rsidRPr="00F84805" w:rsidRDefault="00293CCC" w:rsidP="00405FD2">
      <w:pPr>
        <w:rPr>
          <w:sz w:val="16"/>
          <w:szCs w:val="16"/>
        </w:rPr>
      </w:pPr>
    </w:p>
    <w:tbl>
      <w:tblPr>
        <w:tblStyle w:val="WeeklyAssignments"/>
        <w:tblW w:w="514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A0" w:firstRow="1" w:lastRow="0" w:firstColumn="1" w:lastColumn="0" w:noHBand="1" w:noVBand="0"/>
        <w:tblDescription w:val="Assignment calendar"/>
      </w:tblPr>
      <w:tblGrid>
        <w:gridCol w:w="9057"/>
        <w:gridCol w:w="1700"/>
      </w:tblGrid>
      <w:tr w:rsidR="001A024D" w:rsidRPr="009F36FF" w14:paraId="3BC5F815" w14:textId="77777777" w:rsidTr="00E112A1">
        <w:trPr>
          <w:cnfStyle w:val="100000000000" w:firstRow="1" w:lastRow="0" w:firstColumn="0" w:lastColumn="0" w:oddVBand="0" w:evenVBand="0" w:oddHBand="0" w:evenHBand="0" w:firstRowFirstColumn="0" w:firstRowLastColumn="0" w:lastRowFirstColumn="0" w:lastRowLastColumn="0"/>
          <w:trHeight w:val="227"/>
        </w:trPr>
        <w:tc>
          <w:tcPr>
            <w:tcW w:w="4210" w:type="pct"/>
            <w:tcBorders>
              <w:top w:val="none" w:sz="0" w:space="0" w:color="auto"/>
            </w:tcBorders>
            <w:shd w:val="clear" w:color="auto" w:fill="E5E5E5" w:themeFill="accent4" w:themeFillTint="33"/>
            <w:vAlign w:val="center"/>
          </w:tcPr>
          <w:p w14:paraId="3BC5F813" w14:textId="77777777" w:rsidR="001A024D" w:rsidRPr="009F36FF" w:rsidRDefault="6C0AFE0F" w:rsidP="6C0AFE0F">
            <w:pPr>
              <w:rPr>
                <w:color w:val="auto"/>
                <w:sz w:val="24"/>
                <w:szCs w:val="24"/>
              </w:rPr>
            </w:pPr>
            <w:r w:rsidRPr="6C0AFE0F">
              <w:rPr>
                <w:color w:val="auto"/>
                <w:sz w:val="24"/>
                <w:szCs w:val="24"/>
              </w:rPr>
              <w:t xml:space="preserve">THIRD YEAR: </w:t>
            </w: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5E5E5" w:themeFill="accent4" w:themeFillTint="33"/>
            <w:vAlign w:val="center"/>
          </w:tcPr>
          <w:p w14:paraId="3BC5F814" w14:textId="77777777" w:rsidR="001A024D" w:rsidRPr="00F84805" w:rsidRDefault="6C0AFE0F" w:rsidP="6C0AFE0F">
            <w:pPr>
              <w:jc w:val="center"/>
              <w:rPr>
                <w:color w:val="auto"/>
              </w:rPr>
            </w:pPr>
            <w:r w:rsidRPr="6C0AFE0F">
              <w:rPr>
                <w:color w:val="auto"/>
              </w:rPr>
              <w:t>SEMESTER COMPLETED</w:t>
            </w:r>
          </w:p>
        </w:tc>
      </w:tr>
      <w:tr w:rsidR="001A024D" w14:paraId="3BC5F818" w14:textId="77777777" w:rsidTr="00E112A1">
        <w:trPr>
          <w:trHeight w:val="397"/>
        </w:trPr>
        <w:tc>
          <w:tcPr>
            <w:tcW w:w="4210" w:type="pct"/>
            <w:vAlign w:val="center"/>
          </w:tcPr>
          <w:p w14:paraId="37D533E4" w14:textId="77777777" w:rsidR="001A024D" w:rsidRDefault="00BB1FCA" w:rsidP="6C0AFE0F">
            <w:pPr>
              <w:ind w:right="603"/>
              <w:rPr>
                <w:b/>
                <w:bCs/>
                <w:sz w:val="18"/>
                <w:szCs w:val="18"/>
              </w:rPr>
            </w:pPr>
            <w:r w:rsidRPr="004E1AE9">
              <w:rPr>
                <w:b/>
                <w:bCs/>
                <w:sz w:val="18"/>
                <w:szCs w:val="18"/>
              </w:rPr>
              <w:t>DRAM-</w:t>
            </w:r>
            <w:r w:rsidR="6C0AFE0F" w:rsidRPr="004E1AE9">
              <w:rPr>
                <w:b/>
                <w:bCs/>
                <w:sz w:val="18"/>
                <w:szCs w:val="18"/>
              </w:rPr>
              <w:t>360</w:t>
            </w:r>
            <w:r w:rsidR="0054438D" w:rsidRPr="004E1AE9">
              <w:rPr>
                <w:b/>
                <w:bCs/>
                <w:sz w:val="18"/>
                <w:szCs w:val="18"/>
              </w:rPr>
              <w:t>0</w:t>
            </w:r>
            <w:r w:rsidR="6C0AFE0F" w:rsidRPr="004E1AE9">
              <w:rPr>
                <w:b/>
                <w:bCs/>
                <w:sz w:val="18"/>
                <w:szCs w:val="18"/>
              </w:rPr>
              <w:t xml:space="preserve">      </w:t>
            </w:r>
            <w:r w:rsidR="00144D88" w:rsidRPr="004E1AE9">
              <w:rPr>
                <w:b/>
                <w:bCs/>
                <w:sz w:val="18"/>
                <w:szCs w:val="18"/>
              </w:rPr>
              <w:t xml:space="preserve"> </w:t>
            </w:r>
            <w:r w:rsidR="6C0AFE0F" w:rsidRPr="004E1AE9">
              <w:rPr>
                <w:b/>
                <w:bCs/>
                <w:sz w:val="18"/>
                <w:szCs w:val="18"/>
              </w:rPr>
              <w:t>Drama in the Classroom:  Applications II</w:t>
            </w:r>
          </w:p>
          <w:p w14:paraId="3BC5F816" w14:textId="730E076A" w:rsidR="004E1AE9" w:rsidRPr="004E1AE9" w:rsidRDefault="004E1AE9" w:rsidP="6C0AFE0F">
            <w:pPr>
              <w:ind w:right="603"/>
              <w:rPr>
                <w:b/>
                <w:bCs/>
                <w:sz w:val="18"/>
                <w:szCs w:val="18"/>
              </w:rPr>
            </w:pPr>
            <w:r w:rsidRPr="00AB3A39">
              <w:rPr>
                <w:rFonts w:ascii="Arial" w:eastAsia="Times New Roman" w:hAnsi="Arial" w:cs="Arial"/>
                <w:color w:val="58585B"/>
                <w:sz w:val="20"/>
                <w:lang w:eastAsia="en-CA"/>
              </w:rPr>
              <w:t>Applications of drama as they relate to the curriculum for Grades Seven through Twelve. Completion of a classroom contact is required. (Field contacts are with the consent of Drama in Education and Community instructors and may be outside class time.) (Prerequisite: DRAM-2610 or consent of instructor.) (Restricted to Drama in Education and Community students only.)</w:t>
            </w:r>
            <w:r w:rsidRPr="00AB3A39">
              <w:rPr>
                <w:rFonts w:ascii="Tahoma" w:eastAsia="Times New Roman" w:hAnsi="Tahoma" w:cs="Tahoma"/>
                <w:color w:val="58585B"/>
                <w:sz w:val="20"/>
                <w:lang w:eastAsia="en-CA"/>
              </w:rPr>
              <w:br/>
            </w: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single" w:sz="12" w:space="0" w:color="auto"/>
              <w:right w:val="none" w:sz="0" w:space="0" w:color="auto"/>
              <w:tl2br w:val="none" w:sz="0" w:space="0" w:color="auto"/>
              <w:tr2bl w:val="none" w:sz="0" w:space="0" w:color="auto"/>
            </w:tcBorders>
            <w:vAlign w:val="center"/>
          </w:tcPr>
          <w:p w14:paraId="3BC5F817" w14:textId="77777777" w:rsidR="001A024D" w:rsidRDefault="001A024D" w:rsidP="00364B51"/>
        </w:tc>
      </w:tr>
      <w:tr w:rsidR="001018F8" w14:paraId="3BC5F81B" w14:textId="77777777" w:rsidTr="00E112A1">
        <w:trPr>
          <w:trHeight w:val="397"/>
        </w:trPr>
        <w:tc>
          <w:tcPr>
            <w:tcW w:w="4210" w:type="pct"/>
            <w:vAlign w:val="center"/>
          </w:tcPr>
          <w:p w14:paraId="32D2B4A7" w14:textId="77777777" w:rsidR="001018F8" w:rsidRDefault="001018F8" w:rsidP="6C0AFE0F">
            <w:pPr>
              <w:rPr>
                <w:b/>
                <w:bCs/>
                <w:sz w:val="18"/>
                <w:szCs w:val="18"/>
              </w:rPr>
            </w:pPr>
            <w:r w:rsidRPr="004E1AE9">
              <w:rPr>
                <w:b/>
                <w:bCs/>
                <w:sz w:val="18"/>
                <w:szCs w:val="18"/>
              </w:rPr>
              <w:t>DRAM-3710       Literacy in Action</w:t>
            </w:r>
          </w:p>
          <w:p w14:paraId="3BC5F819" w14:textId="0BE85DBA" w:rsidR="001018F8" w:rsidRPr="004E1AE9" w:rsidRDefault="001018F8" w:rsidP="0054438D">
            <w:pPr>
              <w:rPr>
                <w:b/>
                <w:bCs/>
                <w:sz w:val="18"/>
                <w:szCs w:val="18"/>
              </w:rPr>
            </w:pPr>
            <w:r w:rsidRPr="00AB3A39">
              <w:rPr>
                <w:rFonts w:ascii="Arial" w:eastAsia="Times New Roman" w:hAnsi="Arial" w:cs="Arial"/>
                <w:color w:val="58585B"/>
                <w:sz w:val="20"/>
                <w:lang w:eastAsia="en-CA"/>
              </w:rPr>
              <w:t>A course in the use of drama as it relates to the development of literacy in classroom and community settings. (Prerequisite: DRAM-2610.) (Restricted to Drama in Education and Community students only.)</w:t>
            </w:r>
          </w:p>
        </w:tc>
        <w:tc>
          <w:tcPr>
            <w:cnfStyle w:val="000001000000" w:firstRow="0" w:lastRow="0" w:firstColumn="0" w:lastColumn="0" w:oddVBand="0" w:evenVBand="1" w:oddHBand="0" w:evenHBand="0" w:firstRowFirstColumn="0" w:firstRowLastColumn="0" w:lastRowFirstColumn="0" w:lastRowLastColumn="0"/>
            <w:tcW w:w="790" w:type="pct"/>
            <w:tcBorders>
              <w:top w:val="single" w:sz="12" w:space="0" w:color="auto"/>
              <w:bottom w:val="single" w:sz="12" w:space="0" w:color="auto"/>
              <w:right w:val="single" w:sz="12" w:space="0" w:color="auto"/>
            </w:tcBorders>
            <w:vAlign w:val="center"/>
          </w:tcPr>
          <w:p w14:paraId="3BC5F81A" w14:textId="77777777" w:rsidR="001018F8" w:rsidRDefault="001018F8" w:rsidP="00364B51"/>
        </w:tc>
      </w:tr>
    </w:tbl>
    <w:p w14:paraId="3BC5F81F" w14:textId="77777777" w:rsidR="001A024D" w:rsidRPr="00F84805" w:rsidRDefault="001A024D" w:rsidP="00405FD2">
      <w:pPr>
        <w:rPr>
          <w:sz w:val="16"/>
          <w:szCs w:val="16"/>
        </w:rPr>
      </w:pPr>
    </w:p>
    <w:tbl>
      <w:tblPr>
        <w:tblStyle w:val="WeeklyAssignments"/>
        <w:tblW w:w="514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A0" w:firstRow="1" w:lastRow="0" w:firstColumn="1" w:lastColumn="0" w:noHBand="1" w:noVBand="0"/>
        <w:tblDescription w:val="Assignment calendar"/>
      </w:tblPr>
      <w:tblGrid>
        <w:gridCol w:w="9057"/>
        <w:gridCol w:w="1700"/>
      </w:tblGrid>
      <w:tr w:rsidR="001A024D" w:rsidRPr="009F36FF" w14:paraId="3BC5F822" w14:textId="77777777" w:rsidTr="00E112A1">
        <w:trPr>
          <w:cnfStyle w:val="100000000000" w:firstRow="1" w:lastRow="0" w:firstColumn="0" w:lastColumn="0" w:oddVBand="0" w:evenVBand="0" w:oddHBand="0" w:evenHBand="0" w:firstRowFirstColumn="0" w:firstRowLastColumn="0" w:lastRowFirstColumn="0" w:lastRowLastColumn="0"/>
          <w:trHeight w:val="460"/>
        </w:trPr>
        <w:tc>
          <w:tcPr>
            <w:tcW w:w="4210" w:type="pct"/>
            <w:tcBorders>
              <w:top w:val="none" w:sz="0" w:space="0" w:color="auto"/>
            </w:tcBorders>
            <w:shd w:val="clear" w:color="auto" w:fill="E5E5E5" w:themeFill="accent4" w:themeFillTint="33"/>
            <w:vAlign w:val="center"/>
          </w:tcPr>
          <w:p w14:paraId="3BC5F820" w14:textId="77777777" w:rsidR="001A024D" w:rsidRPr="009F36FF" w:rsidRDefault="6C0AFE0F" w:rsidP="6C0AFE0F">
            <w:pPr>
              <w:rPr>
                <w:color w:val="auto"/>
                <w:sz w:val="24"/>
                <w:szCs w:val="24"/>
              </w:rPr>
            </w:pPr>
            <w:r w:rsidRPr="6C0AFE0F">
              <w:rPr>
                <w:color w:val="auto"/>
                <w:sz w:val="24"/>
                <w:szCs w:val="24"/>
              </w:rPr>
              <w:t xml:space="preserve">FOURTH YEAR: </w:t>
            </w: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5E5E5" w:themeFill="accent4" w:themeFillTint="33"/>
            <w:vAlign w:val="center"/>
          </w:tcPr>
          <w:p w14:paraId="3BC5F821" w14:textId="77777777" w:rsidR="001A024D" w:rsidRPr="00F84805" w:rsidRDefault="6C0AFE0F" w:rsidP="6C0AFE0F">
            <w:pPr>
              <w:jc w:val="center"/>
              <w:rPr>
                <w:color w:val="auto"/>
              </w:rPr>
            </w:pPr>
            <w:r w:rsidRPr="6C0AFE0F">
              <w:rPr>
                <w:color w:val="auto"/>
              </w:rPr>
              <w:t>SEMESTER COMPLETED</w:t>
            </w:r>
          </w:p>
        </w:tc>
      </w:tr>
      <w:tr w:rsidR="001A024D" w14:paraId="3BC5F826" w14:textId="77777777" w:rsidTr="00E112A1">
        <w:trPr>
          <w:trHeight w:val="397"/>
        </w:trPr>
        <w:tc>
          <w:tcPr>
            <w:tcW w:w="4210" w:type="pct"/>
            <w:vAlign w:val="center"/>
          </w:tcPr>
          <w:p w14:paraId="2E39A8CD" w14:textId="718C2161" w:rsidR="00BB1FCA" w:rsidRPr="004E1AE9" w:rsidRDefault="00BB1FCA" w:rsidP="6C0AFE0F">
            <w:pPr>
              <w:ind w:right="603"/>
              <w:rPr>
                <w:b/>
                <w:bCs/>
                <w:sz w:val="18"/>
                <w:szCs w:val="18"/>
              </w:rPr>
            </w:pPr>
            <w:r w:rsidRPr="004E1AE9">
              <w:rPr>
                <w:b/>
                <w:bCs/>
                <w:sz w:val="18"/>
                <w:szCs w:val="18"/>
              </w:rPr>
              <w:t>DRAM-</w:t>
            </w:r>
            <w:r w:rsidR="6C0AFE0F" w:rsidRPr="004E1AE9">
              <w:rPr>
                <w:b/>
                <w:bCs/>
                <w:sz w:val="18"/>
                <w:szCs w:val="18"/>
              </w:rPr>
              <w:t>479</w:t>
            </w:r>
            <w:r w:rsidR="0054438D" w:rsidRPr="004E1AE9">
              <w:rPr>
                <w:b/>
                <w:bCs/>
                <w:sz w:val="18"/>
                <w:szCs w:val="18"/>
              </w:rPr>
              <w:t>0</w:t>
            </w:r>
            <w:r w:rsidR="6C0AFE0F" w:rsidRPr="004E1AE9">
              <w:rPr>
                <w:b/>
                <w:bCs/>
                <w:sz w:val="18"/>
                <w:szCs w:val="18"/>
              </w:rPr>
              <w:t xml:space="preserve">      Directed Studies in Drama in Education a</w:t>
            </w:r>
            <w:r w:rsidRPr="004E1AE9">
              <w:rPr>
                <w:b/>
                <w:bCs/>
                <w:sz w:val="18"/>
                <w:szCs w:val="18"/>
              </w:rPr>
              <w:t>nd Community (</w:t>
            </w:r>
            <w:r w:rsidR="00F635E7" w:rsidRPr="004E1AE9">
              <w:rPr>
                <w:b/>
                <w:bCs/>
                <w:sz w:val="18"/>
                <w:szCs w:val="18"/>
              </w:rPr>
              <w:t>C</w:t>
            </w:r>
            <w:r w:rsidRPr="004E1AE9">
              <w:rPr>
                <w:b/>
                <w:bCs/>
                <w:sz w:val="18"/>
                <w:szCs w:val="18"/>
              </w:rPr>
              <w:t>an be taken</w:t>
            </w:r>
            <w:r w:rsidR="00144D88" w:rsidRPr="004E1AE9">
              <w:rPr>
                <w:b/>
                <w:bCs/>
                <w:sz w:val="18"/>
                <w:szCs w:val="18"/>
              </w:rPr>
              <w:t xml:space="preserve"> </w:t>
            </w:r>
            <w:r w:rsidRPr="004E1AE9">
              <w:rPr>
                <w:b/>
                <w:bCs/>
                <w:sz w:val="18"/>
                <w:szCs w:val="18"/>
              </w:rPr>
              <w:t xml:space="preserve"> </w:t>
            </w:r>
          </w:p>
          <w:p w14:paraId="031366E7" w14:textId="3CCB4A77" w:rsidR="001A024D" w:rsidRDefault="00BB1FCA" w:rsidP="0054438D">
            <w:pPr>
              <w:ind w:right="603"/>
              <w:rPr>
                <w:b/>
                <w:bCs/>
                <w:sz w:val="18"/>
                <w:szCs w:val="18"/>
              </w:rPr>
            </w:pPr>
            <w:r w:rsidRPr="004E1AE9">
              <w:rPr>
                <w:b/>
                <w:bCs/>
                <w:sz w:val="18"/>
                <w:szCs w:val="18"/>
              </w:rPr>
              <w:t xml:space="preserve">                  </w:t>
            </w:r>
            <w:r w:rsidR="0054438D" w:rsidRPr="004E1AE9">
              <w:rPr>
                <w:b/>
                <w:bCs/>
                <w:sz w:val="18"/>
                <w:szCs w:val="18"/>
              </w:rPr>
              <w:t xml:space="preserve">        </w:t>
            </w:r>
            <w:r w:rsidR="00F635E7" w:rsidRPr="004E1AE9">
              <w:rPr>
                <w:b/>
                <w:bCs/>
                <w:sz w:val="18"/>
                <w:szCs w:val="18"/>
              </w:rPr>
              <w:t>f</w:t>
            </w:r>
            <w:r w:rsidR="00144D88" w:rsidRPr="004E1AE9">
              <w:rPr>
                <w:b/>
                <w:bCs/>
                <w:sz w:val="18"/>
                <w:szCs w:val="18"/>
              </w:rPr>
              <w:t xml:space="preserve">or </w:t>
            </w:r>
            <w:r w:rsidRPr="004E1AE9">
              <w:rPr>
                <w:b/>
                <w:bCs/>
                <w:sz w:val="18"/>
                <w:szCs w:val="18"/>
              </w:rPr>
              <w:t>credit twice</w:t>
            </w:r>
            <w:r w:rsidR="00144D88" w:rsidRPr="004E1AE9">
              <w:rPr>
                <w:b/>
                <w:bCs/>
                <w:sz w:val="18"/>
                <w:szCs w:val="18"/>
              </w:rPr>
              <w:t>)</w:t>
            </w:r>
          </w:p>
          <w:p w14:paraId="5DF49257" w14:textId="5F317466" w:rsidR="004E1AE9" w:rsidRDefault="004E1AE9" w:rsidP="0054438D">
            <w:pPr>
              <w:ind w:right="603"/>
              <w:rPr>
                <w:b/>
                <w:bCs/>
                <w:sz w:val="18"/>
                <w:szCs w:val="18"/>
              </w:rPr>
            </w:pPr>
            <w:r w:rsidRPr="00AB3A39">
              <w:rPr>
                <w:rFonts w:ascii="Arial" w:eastAsia="Times New Roman" w:hAnsi="Arial" w:cs="Arial"/>
                <w:color w:val="58585B"/>
                <w:sz w:val="20"/>
                <w:lang w:eastAsia="en-CA"/>
              </w:rPr>
              <w:t>Independent, directed study in a special area of interest in drama in education under the supervision of a faculty advisor. (May be taken for credit twice.) (Prerequisite: DRAM-3710 and DRAM-2670 or consent of the faculty advisor.) (Placement hours by arrangement.)</w:t>
            </w:r>
          </w:p>
          <w:p w14:paraId="3BC5F824" w14:textId="145E5C9B" w:rsidR="004E1AE9" w:rsidRPr="009F36FF" w:rsidRDefault="004E1AE9" w:rsidP="0054438D">
            <w:pPr>
              <w:ind w:right="603"/>
              <w:rPr>
                <w:sz w:val="18"/>
                <w:szCs w:val="18"/>
              </w:rPr>
            </w:pP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BC5F825" w14:textId="77777777" w:rsidR="001A024D" w:rsidRDefault="001A024D" w:rsidP="00364B51"/>
        </w:tc>
      </w:tr>
    </w:tbl>
    <w:p w14:paraId="3BC5F827" w14:textId="77777777" w:rsidR="001A024D" w:rsidRDefault="001A024D" w:rsidP="00405FD2">
      <w:pPr>
        <w:rPr>
          <w:sz w:val="22"/>
          <w:szCs w:val="22"/>
        </w:rPr>
      </w:pPr>
    </w:p>
    <w:tbl>
      <w:tblPr>
        <w:tblStyle w:val="WeeklyAssignments"/>
        <w:tblW w:w="514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A0" w:firstRow="1" w:lastRow="0" w:firstColumn="1" w:lastColumn="0" w:noHBand="1" w:noVBand="0"/>
        <w:tblDescription w:val="Assignment calendar"/>
      </w:tblPr>
      <w:tblGrid>
        <w:gridCol w:w="9057"/>
        <w:gridCol w:w="1700"/>
      </w:tblGrid>
      <w:tr w:rsidR="00F84805" w:rsidRPr="009F36FF" w14:paraId="3BC5F82A" w14:textId="77777777" w:rsidTr="00E112A1">
        <w:trPr>
          <w:cnfStyle w:val="100000000000" w:firstRow="1" w:lastRow="0" w:firstColumn="0" w:lastColumn="0" w:oddVBand="0" w:evenVBand="0" w:oddHBand="0" w:evenHBand="0" w:firstRowFirstColumn="0" w:firstRowLastColumn="0" w:lastRowFirstColumn="0" w:lastRowLastColumn="0"/>
          <w:trHeight w:val="227"/>
        </w:trPr>
        <w:tc>
          <w:tcPr>
            <w:tcW w:w="4210" w:type="pct"/>
            <w:tcBorders>
              <w:top w:val="none" w:sz="0" w:space="0" w:color="auto"/>
            </w:tcBorders>
            <w:shd w:val="clear" w:color="auto" w:fill="E5E5E5" w:themeFill="accent4" w:themeFillTint="33"/>
            <w:vAlign w:val="center"/>
          </w:tcPr>
          <w:p w14:paraId="3BC5F828" w14:textId="77777777" w:rsidR="00F84805" w:rsidRPr="00F84805" w:rsidRDefault="6C0AFE0F" w:rsidP="6C0AFE0F">
            <w:pPr>
              <w:rPr>
                <w:color w:val="auto"/>
                <w:sz w:val="24"/>
                <w:szCs w:val="24"/>
              </w:rPr>
            </w:pPr>
            <w:r w:rsidRPr="6C0AFE0F">
              <w:rPr>
                <w:color w:val="auto"/>
                <w:sz w:val="22"/>
                <w:szCs w:val="22"/>
              </w:rPr>
              <w:lastRenderedPageBreak/>
              <w:t>Students are required to take two of the following three courses.  These may be taken in 3</w:t>
            </w:r>
            <w:r w:rsidRPr="6C0AFE0F">
              <w:rPr>
                <w:color w:val="auto"/>
                <w:sz w:val="22"/>
                <w:szCs w:val="22"/>
                <w:vertAlign w:val="superscript"/>
              </w:rPr>
              <w:t>rd</w:t>
            </w:r>
            <w:r w:rsidRPr="6C0AFE0F">
              <w:rPr>
                <w:color w:val="auto"/>
                <w:sz w:val="22"/>
                <w:szCs w:val="22"/>
              </w:rPr>
              <w:t xml:space="preserve"> or 4</w:t>
            </w:r>
            <w:r w:rsidRPr="6C0AFE0F">
              <w:rPr>
                <w:color w:val="auto"/>
                <w:sz w:val="22"/>
                <w:szCs w:val="22"/>
                <w:vertAlign w:val="superscript"/>
              </w:rPr>
              <w:t>th</w:t>
            </w:r>
            <w:r w:rsidRPr="6C0AFE0F">
              <w:rPr>
                <w:color w:val="auto"/>
                <w:sz w:val="22"/>
                <w:szCs w:val="22"/>
              </w:rPr>
              <w:t xml:space="preserve"> year.</w:t>
            </w: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5E5E5" w:themeFill="accent4" w:themeFillTint="33"/>
            <w:vAlign w:val="center"/>
          </w:tcPr>
          <w:p w14:paraId="3BC5F829" w14:textId="77777777" w:rsidR="00F84805" w:rsidRPr="00F84805" w:rsidRDefault="6C0AFE0F" w:rsidP="6C0AFE0F">
            <w:pPr>
              <w:jc w:val="center"/>
              <w:rPr>
                <w:color w:val="auto"/>
              </w:rPr>
            </w:pPr>
            <w:r w:rsidRPr="6C0AFE0F">
              <w:rPr>
                <w:color w:val="auto"/>
              </w:rPr>
              <w:t>SEMESTER COMPLETED</w:t>
            </w:r>
          </w:p>
        </w:tc>
      </w:tr>
      <w:tr w:rsidR="00F84805" w14:paraId="3BC5F82D" w14:textId="77777777" w:rsidTr="00E112A1">
        <w:trPr>
          <w:trHeight w:val="397"/>
        </w:trPr>
        <w:tc>
          <w:tcPr>
            <w:tcW w:w="4210" w:type="pct"/>
            <w:vAlign w:val="center"/>
          </w:tcPr>
          <w:p w14:paraId="6D462CAA" w14:textId="5F175159" w:rsidR="00F84805" w:rsidRDefault="00BB1FCA" w:rsidP="6C0AFE0F">
            <w:pPr>
              <w:ind w:right="603"/>
              <w:rPr>
                <w:b/>
                <w:bCs/>
                <w:sz w:val="18"/>
                <w:szCs w:val="18"/>
              </w:rPr>
            </w:pPr>
            <w:r w:rsidRPr="004E1AE9">
              <w:rPr>
                <w:b/>
                <w:bCs/>
                <w:sz w:val="18"/>
                <w:szCs w:val="18"/>
              </w:rPr>
              <w:t>DRAM-</w:t>
            </w:r>
            <w:r w:rsidR="6C0AFE0F" w:rsidRPr="004E1AE9">
              <w:rPr>
                <w:b/>
                <w:bCs/>
                <w:sz w:val="18"/>
                <w:szCs w:val="18"/>
              </w:rPr>
              <w:t>378</w:t>
            </w:r>
            <w:r w:rsidR="0054438D" w:rsidRPr="004E1AE9">
              <w:rPr>
                <w:b/>
                <w:bCs/>
                <w:sz w:val="18"/>
                <w:szCs w:val="18"/>
              </w:rPr>
              <w:t>0</w:t>
            </w:r>
            <w:r w:rsidR="6C0AFE0F" w:rsidRPr="004E1AE9">
              <w:rPr>
                <w:b/>
                <w:bCs/>
                <w:sz w:val="18"/>
                <w:szCs w:val="18"/>
              </w:rPr>
              <w:t xml:space="preserve">      Theatre for Social Action</w:t>
            </w:r>
            <w:r w:rsidR="00FE4EBB">
              <w:rPr>
                <w:b/>
                <w:bCs/>
                <w:sz w:val="18"/>
                <w:szCs w:val="18"/>
              </w:rPr>
              <w:t xml:space="preserve"> (A</w:t>
            </w:r>
            <w:r w:rsidR="00020C1F">
              <w:rPr>
                <w:b/>
                <w:bCs/>
                <w:sz w:val="18"/>
                <w:szCs w:val="18"/>
              </w:rPr>
              <w:t>T</w:t>
            </w:r>
            <w:r w:rsidR="00FE4EBB">
              <w:rPr>
                <w:b/>
                <w:bCs/>
                <w:sz w:val="18"/>
                <w:szCs w:val="18"/>
              </w:rPr>
              <w:t>)</w:t>
            </w:r>
          </w:p>
          <w:p w14:paraId="3BC5F82B" w14:textId="382C6926" w:rsidR="004E1AE9" w:rsidRPr="004E1AE9" w:rsidRDefault="004E1AE9" w:rsidP="6C0AFE0F">
            <w:pPr>
              <w:ind w:right="603"/>
              <w:rPr>
                <w:b/>
                <w:bCs/>
                <w:sz w:val="18"/>
                <w:szCs w:val="18"/>
              </w:rPr>
            </w:pPr>
            <w:r w:rsidRPr="00AB3A39">
              <w:rPr>
                <w:rFonts w:ascii="Arial" w:eastAsia="Times New Roman" w:hAnsi="Arial" w:cs="Arial"/>
                <w:color w:val="58585B"/>
                <w:sz w:val="20"/>
                <w:lang w:eastAsia="en-CA"/>
              </w:rPr>
              <w:t>A study of the theory, practice, and development of popular, community, and collective theatre. Students will examine various approaches to theatre for social action through a combination of academic study and practical exercises in popular theatre techniques. (Open only to 3rd and 4th year Drama in Education and Community students or by consent of Instructor.) (May be repeated for credit twice if assignments or approaches are significantly different.)</w:t>
            </w: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single" w:sz="12" w:space="0" w:color="auto"/>
              <w:right w:val="none" w:sz="0" w:space="0" w:color="auto"/>
              <w:tl2br w:val="none" w:sz="0" w:space="0" w:color="auto"/>
              <w:tr2bl w:val="none" w:sz="0" w:space="0" w:color="auto"/>
            </w:tcBorders>
            <w:vAlign w:val="center"/>
          </w:tcPr>
          <w:p w14:paraId="3BC5F82C" w14:textId="77777777" w:rsidR="00F84805" w:rsidRDefault="00F84805" w:rsidP="00364B51"/>
        </w:tc>
      </w:tr>
      <w:tr w:rsidR="00F84805" w14:paraId="3BC5F830" w14:textId="77777777" w:rsidTr="00E112A1">
        <w:trPr>
          <w:trHeight w:val="397"/>
        </w:trPr>
        <w:tc>
          <w:tcPr>
            <w:tcW w:w="4210" w:type="pct"/>
            <w:vAlign w:val="center"/>
          </w:tcPr>
          <w:p w14:paraId="503A7CBF" w14:textId="388A952A" w:rsidR="00F84805" w:rsidRDefault="00BB1FCA" w:rsidP="6C0AFE0F">
            <w:pPr>
              <w:rPr>
                <w:b/>
                <w:bCs/>
                <w:sz w:val="18"/>
                <w:szCs w:val="18"/>
              </w:rPr>
            </w:pPr>
            <w:r w:rsidRPr="004E1AE9">
              <w:rPr>
                <w:b/>
                <w:bCs/>
                <w:sz w:val="18"/>
                <w:szCs w:val="18"/>
              </w:rPr>
              <w:t>DRAM-</w:t>
            </w:r>
            <w:r w:rsidR="6C0AFE0F" w:rsidRPr="004E1AE9">
              <w:rPr>
                <w:b/>
                <w:bCs/>
                <w:sz w:val="18"/>
                <w:szCs w:val="18"/>
              </w:rPr>
              <w:t>470</w:t>
            </w:r>
            <w:r w:rsidR="0054438D" w:rsidRPr="004E1AE9">
              <w:rPr>
                <w:b/>
                <w:bCs/>
                <w:sz w:val="18"/>
                <w:szCs w:val="18"/>
              </w:rPr>
              <w:t>0</w:t>
            </w:r>
            <w:r w:rsidR="6C0AFE0F" w:rsidRPr="004E1AE9">
              <w:rPr>
                <w:b/>
                <w:bCs/>
                <w:sz w:val="18"/>
                <w:szCs w:val="18"/>
              </w:rPr>
              <w:t xml:space="preserve">      Theatre for Young Audiences</w:t>
            </w:r>
            <w:r w:rsidR="00FE4EBB">
              <w:rPr>
                <w:b/>
                <w:bCs/>
                <w:sz w:val="18"/>
                <w:szCs w:val="18"/>
              </w:rPr>
              <w:t xml:space="preserve"> (A</w:t>
            </w:r>
            <w:r w:rsidR="00020C1F">
              <w:rPr>
                <w:b/>
                <w:bCs/>
                <w:sz w:val="18"/>
                <w:szCs w:val="18"/>
              </w:rPr>
              <w:t>T</w:t>
            </w:r>
            <w:r w:rsidR="00FE4EBB">
              <w:rPr>
                <w:b/>
                <w:bCs/>
                <w:sz w:val="18"/>
                <w:szCs w:val="18"/>
              </w:rPr>
              <w:t>)</w:t>
            </w:r>
          </w:p>
          <w:p w14:paraId="3BC5F82E" w14:textId="6ED092EF" w:rsidR="004E1AE9" w:rsidRPr="004E1AE9" w:rsidRDefault="004E1AE9" w:rsidP="6C0AFE0F">
            <w:pPr>
              <w:rPr>
                <w:b/>
                <w:bCs/>
                <w:sz w:val="18"/>
                <w:szCs w:val="18"/>
              </w:rPr>
            </w:pPr>
            <w:r w:rsidRPr="00AB3A39">
              <w:rPr>
                <w:rFonts w:ascii="Arial" w:eastAsia="Times New Roman" w:hAnsi="Arial" w:cs="Arial"/>
                <w:color w:val="58585B"/>
                <w:sz w:val="20"/>
                <w:lang w:eastAsia="en-CA"/>
              </w:rPr>
              <w:t>Research and practical work in the history, principles, and techniques of theatrical performance by, with, and for young audiences. Students may explore international perspectives on topics such as: Theatre in Education, Children's Theatre, Theatre for Youth, Collective Creation, and Devised Theatre. (Prerequisites: DRAM-2770, DRAM-2840, DRAM-2250.) (May be repeated for credit twice if assignments or approaches are significantly varied.)</w:t>
            </w:r>
          </w:p>
        </w:tc>
        <w:tc>
          <w:tcPr>
            <w:cnfStyle w:val="000001000000" w:firstRow="0" w:lastRow="0" w:firstColumn="0" w:lastColumn="0" w:oddVBand="0" w:evenVBand="1" w:oddHBand="0" w:evenHBand="0" w:firstRowFirstColumn="0" w:firstRowLastColumn="0" w:lastRowFirstColumn="0" w:lastRowLastColumn="0"/>
            <w:tcW w:w="790" w:type="pct"/>
            <w:tcBorders>
              <w:top w:val="single" w:sz="12" w:space="0" w:color="auto"/>
              <w:bottom w:val="single" w:sz="12" w:space="0" w:color="auto"/>
              <w:right w:val="single" w:sz="12" w:space="0" w:color="auto"/>
            </w:tcBorders>
            <w:vAlign w:val="center"/>
          </w:tcPr>
          <w:p w14:paraId="3BC5F82F" w14:textId="77777777" w:rsidR="00F84805" w:rsidRDefault="00F84805" w:rsidP="00364B51"/>
        </w:tc>
      </w:tr>
      <w:tr w:rsidR="00F84805" w14:paraId="3BC5F833" w14:textId="77777777" w:rsidTr="00E112A1">
        <w:trPr>
          <w:trHeight w:val="397"/>
        </w:trPr>
        <w:tc>
          <w:tcPr>
            <w:tcW w:w="4210" w:type="pct"/>
            <w:vAlign w:val="center"/>
          </w:tcPr>
          <w:p w14:paraId="5DABC777" w14:textId="292D74ED" w:rsidR="00F84805" w:rsidRDefault="00BB1FCA" w:rsidP="6C0AFE0F">
            <w:pPr>
              <w:rPr>
                <w:b/>
                <w:bCs/>
                <w:sz w:val="18"/>
                <w:szCs w:val="18"/>
              </w:rPr>
            </w:pPr>
            <w:r w:rsidRPr="004E1AE9">
              <w:rPr>
                <w:b/>
                <w:bCs/>
                <w:sz w:val="18"/>
                <w:szCs w:val="18"/>
              </w:rPr>
              <w:t>DRAM-</w:t>
            </w:r>
            <w:r w:rsidR="6C0AFE0F" w:rsidRPr="004E1AE9">
              <w:rPr>
                <w:b/>
                <w:bCs/>
                <w:sz w:val="18"/>
                <w:szCs w:val="18"/>
              </w:rPr>
              <w:t>471</w:t>
            </w:r>
            <w:r w:rsidR="0054438D" w:rsidRPr="004E1AE9">
              <w:rPr>
                <w:b/>
                <w:bCs/>
                <w:sz w:val="18"/>
                <w:szCs w:val="18"/>
              </w:rPr>
              <w:t>0</w:t>
            </w:r>
            <w:r w:rsidR="6C0AFE0F" w:rsidRPr="004E1AE9">
              <w:rPr>
                <w:b/>
                <w:bCs/>
                <w:sz w:val="18"/>
                <w:szCs w:val="18"/>
              </w:rPr>
              <w:t xml:space="preserve">      Drama and Community:  Applications</w:t>
            </w:r>
            <w:r w:rsidR="001942A4">
              <w:rPr>
                <w:b/>
                <w:bCs/>
                <w:sz w:val="18"/>
                <w:szCs w:val="18"/>
              </w:rPr>
              <w:t xml:space="preserve"> (A</w:t>
            </w:r>
            <w:r w:rsidR="00020C1F">
              <w:rPr>
                <w:b/>
                <w:bCs/>
                <w:sz w:val="18"/>
                <w:szCs w:val="18"/>
              </w:rPr>
              <w:t>T</w:t>
            </w:r>
            <w:r w:rsidR="001942A4">
              <w:rPr>
                <w:b/>
                <w:bCs/>
                <w:sz w:val="18"/>
                <w:szCs w:val="18"/>
              </w:rPr>
              <w:t>)</w:t>
            </w:r>
          </w:p>
          <w:p w14:paraId="3BC5F831" w14:textId="1536A9EC" w:rsidR="004E1AE9" w:rsidRPr="004E1AE9" w:rsidRDefault="004E1AE9" w:rsidP="6C0AFE0F">
            <w:pPr>
              <w:rPr>
                <w:b/>
                <w:bCs/>
                <w:sz w:val="18"/>
                <w:szCs w:val="18"/>
              </w:rPr>
            </w:pPr>
            <w:r w:rsidRPr="00AB3A39">
              <w:rPr>
                <w:rFonts w:ascii="Arial" w:eastAsia="Times New Roman" w:hAnsi="Arial" w:cs="Arial"/>
                <w:color w:val="58585B"/>
                <w:sz w:val="20"/>
                <w:lang w:eastAsia="en-CA"/>
              </w:rPr>
              <w:t>A project-based practical course in the principles and techniques of drama and theatre as they relate to community, educational, and healthcare settings. Students will develop and deliver projects based on topics such as: Drama/Theatre and Disabilities, Theatre in Education, Socio-political Theatre, Popular Theatre, and Theatre for Young Audiences. Projects will be driven by the current research interest and involvement of the instructor or the need and interests of community groups. (Open only to 3rd and 4th year Drama in Education and Community students or by consent of instructor.) (May be repeated for credit if assignments or approaches are significantly varied.)</w:t>
            </w:r>
          </w:p>
        </w:tc>
        <w:tc>
          <w:tcPr>
            <w:cnfStyle w:val="000001000000" w:firstRow="0" w:lastRow="0" w:firstColumn="0" w:lastColumn="0" w:oddVBand="0" w:evenVBand="1" w:oddHBand="0" w:evenHBand="0" w:firstRowFirstColumn="0" w:firstRowLastColumn="0" w:lastRowFirstColumn="0" w:lastRowLastColumn="0"/>
            <w:tcW w:w="790" w:type="pct"/>
            <w:tcBorders>
              <w:top w:val="single" w:sz="12" w:space="0" w:color="auto"/>
              <w:bottom w:val="single" w:sz="12" w:space="0" w:color="auto"/>
              <w:right w:val="single" w:sz="12" w:space="0" w:color="auto"/>
            </w:tcBorders>
            <w:vAlign w:val="center"/>
          </w:tcPr>
          <w:p w14:paraId="3BC5F832" w14:textId="77777777" w:rsidR="00F84805" w:rsidRDefault="00F84805" w:rsidP="00364B51"/>
        </w:tc>
      </w:tr>
    </w:tbl>
    <w:p w14:paraId="3BC5F834" w14:textId="77777777" w:rsidR="001A024D" w:rsidRDefault="001A024D" w:rsidP="00405FD2">
      <w:pPr>
        <w:rPr>
          <w:sz w:val="22"/>
          <w:szCs w:val="22"/>
        </w:rPr>
      </w:pPr>
    </w:p>
    <w:tbl>
      <w:tblPr>
        <w:tblStyle w:val="WeeklyAssignments"/>
        <w:tblW w:w="513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A0" w:firstRow="1" w:lastRow="0" w:firstColumn="1" w:lastColumn="0" w:noHBand="1" w:noVBand="0"/>
        <w:tblDescription w:val="Assignment calendar"/>
      </w:tblPr>
      <w:tblGrid>
        <w:gridCol w:w="5081"/>
        <w:gridCol w:w="3965"/>
        <w:gridCol w:w="1698"/>
      </w:tblGrid>
      <w:tr w:rsidR="0085573B" w:rsidRPr="009F36FF" w14:paraId="3BC5F837" w14:textId="77777777" w:rsidTr="00E112A1">
        <w:trPr>
          <w:cnfStyle w:val="100000000000" w:firstRow="1" w:lastRow="0" w:firstColumn="0" w:lastColumn="0" w:oddVBand="0" w:evenVBand="0" w:oddHBand="0" w:evenHBand="0" w:firstRowFirstColumn="0" w:firstRowLastColumn="0" w:lastRowFirstColumn="0" w:lastRowLastColumn="0"/>
          <w:trHeight w:val="340"/>
        </w:trPr>
        <w:tc>
          <w:tcPr>
            <w:tcW w:w="4210" w:type="pct"/>
            <w:gridSpan w:val="2"/>
            <w:tcBorders>
              <w:top w:val="single" w:sz="12" w:space="0" w:color="auto"/>
            </w:tcBorders>
            <w:shd w:val="clear" w:color="auto" w:fill="E5E5E5" w:themeFill="accent4" w:themeFillTint="33"/>
            <w:vAlign w:val="center"/>
          </w:tcPr>
          <w:p w14:paraId="3BC5F835" w14:textId="180C618E" w:rsidR="0085573B" w:rsidRPr="00B85AC1" w:rsidRDefault="00F77975" w:rsidP="6C0AFE0F">
            <w:pPr>
              <w:jc w:val="center"/>
              <w:rPr>
                <w:b w:val="0"/>
                <w:caps w:val="0"/>
                <w:color w:val="auto"/>
                <w:sz w:val="24"/>
                <w:szCs w:val="24"/>
              </w:rPr>
            </w:pPr>
            <w:r w:rsidRPr="00E112A1">
              <w:rPr>
                <w:color w:val="auto"/>
                <w:sz w:val="24"/>
                <w:szCs w:val="24"/>
              </w:rPr>
              <w:t xml:space="preserve">Other </w:t>
            </w:r>
            <w:r w:rsidR="001018F8" w:rsidRPr="00E112A1">
              <w:rPr>
                <w:color w:val="auto"/>
                <w:sz w:val="24"/>
                <w:szCs w:val="24"/>
              </w:rPr>
              <w:t xml:space="preserve">Drama </w:t>
            </w:r>
            <w:r w:rsidR="6C0AFE0F" w:rsidRPr="00E112A1">
              <w:rPr>
                <w:color w:val="auto"/>
                <w:sz w:val="24"/>
                <w:szCs w:val="24"/>
              </w:rPr>
              <w:t>REQUIREMENTS OVER FOUR YEARS</w:t>
            </w:r>
          </w:p>
        </w:tc>
        <w:tc>
          <w:tcPr>
            <w:cnfStyle w:val="000001000000" w:firstRow="0" w:lastRow="0" w:firstColumn="0" w:lastColumn="0" w:oddVBand="0" w:evenVBand="1" w:oddHBand="0" w:evenHBand="0" w:firstRowFirstColumn="0" w:firstRowLastColumn="0" w:lastRowFirstColumn="0" w:lastRowLastColumn="0"/>
            <w:tcW w:w="790" w:type="pct"/>
            <w:tcBorders>
              <w:top w:val="single" w:sz="12" w:space="0" w:color="auto"/>
              <w:bottom w:val="single" w:sz="12" w:space="0" w:color="auto"/>
              <w:right w:val="single" w:sz="12" w:space="0" w:color="auto"/>
            </w:tcBorders>
            <w:shd w:val="clear" w:color="auto" w:fill="E5E5E5" w:themeFill="accent4" w:themeFillTint="33"/>
            <w:vAlign w:val="center"/>
          </w:tcPr>
          <w:p w14:paraId="3BC5F836" w14:textId="77777777" w:rsidR="0085573B" w:rsidRPr="0085573B" w:rsidRDefault="6C0AFE0F" w:rsidP="6C0AFE0F">
            <w:pPr>
              <w:spacing w:before="40" w:after="40"/>
              <w:jc w:val="center"/>
              <w:rPr>
                <w:color w:val="auto"/>
                <w:sz w:val="20"/>
              </w:rPr>
            </w:pPr>
            <w:r w:rsidRPr="6C0AFE0F">
              <w:rPr>
                <w:color w:val="auto"/>
                <w:sz w:val="20"/>
              </w:rPr>
              <w:t>semester completed</w:t>
            </w:r>
          </w:p>
        </w:tc>
      </w:tr>
      <w:tr w:rsidR="0085573B" w:rsidRPr="009F36FF" w14:paraId="3BC5F83D" w14:textId="77777777" w:rsidTr="00E112A1">
        <w:trPr>
          <w:trHeight w:val="113"/>
        </w:trPr>
        <w:tc>
          <w:tcPr>
            <w:tcW w:w="2365" w:type="pct"/>
            <w:vMerge w:val="restart"/>
            <w:tcBorders>
              <w:top w:val="single" w:sz="12" w:space="0" w:color="auto"/>
            </w:tcBorders>
            <w:shd w:val="clear" w:color="auto" w:fill="FFFFFF" w:themeFill="background1"/>
            <w:vAlign w:val="center"/>
          </w:tcPr>
          <w:p w14:paraId="3BC5F83A" w14:textId="0356E81A" w:rsidR="00BB3AC7" w:rsidRPr="0085573B" w:rsidRDefault="001018F8" w:rsidP="00E112A1">
            <w:pPr>
              <w:rPr>
                <w:color w:val="auto"/>
                <w:sz w:val="16"/>
                <w:szCs w:val="16"/>
              </w:rPr>
            </w:pPr>
            <w:r w:rsidRPr="00E112A1">
              <w:rPr>
                <w:b/>
                <w:bCs/>
                <w:caps/>
                <w:color w:val="auto"/>
                <w:sz w:val="20"/>
              </w:rPr>
              <w:t>5 Additional Drama Electives</w:t>
            </w: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3B" w14:textId="538E50DF" w:rsidR="0085573B" w:rsidRPr="00D16449" w:rsidRDefault="0085573B" w:rsidP="6C0AFE0F">
            <w:pPr>
              <w:rPr>
                <w:color w:val="auto"/>
                <w:sz w:val="16"/>
                <w:szCs w:val="16"/>
              </w:rPr>
            </w:pP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3C" w14:textId="77777777" w:rsidR="0085573B" w:rsidRPr="00D16449" w:rsidRDefault="0085573B" w:rsidP="00900C6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85573B" w:rsidRPr="009F36FF" w14:paraId="3BC5F841" w14:textId="77777777" w:rsidTr="6C0AFE0F">
        <w:trPr>
          <w:trHeight w:val="113"/>
        </w:trPr>
        <w:tc>
          <w:tcPr>
            <w:tcW w:w="2365" w:type="pct"/>
            <w:vMerge/>
            <w:shd w:val="clear" w:color="auto" w:fill="FFFFFF" w:themeFill="background1"/>
            <w:vAlign w:val="center"/>
          </w:tcPr>
          <w:p w14:paraId="3BC5F83E" w14:textId="77777777" w:rsidR="0085573B" w:rsidRPr="0085573B" w:rsidRDefault="0085573B" w:rsidP="00900C62">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3F" w14:textId="15C16FFA" w:rsidR="0085573B" w:rsidRPr="00D16449" w:rsidRDefault="0085573B" w:rsidP="6C0AFE0F">
            <w:pPr>
              <w:rPr>
                <w:color w:val="auto"/>
                <w:sz w:val="16"/>
                <w:szCs w:val="16"/>
              </w:rPr>
            </w:pP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40" w14:textId="77777777" w:rsidR="0085573B" w:rsidRPr="00D16449" w:rsidRDefault="0085573B" w:rsidP="00900C6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85573B" w:rsidRPr="009F36FF" w14:paraId="3BC5F845" w14:textId="77777777" w:rsidTr="6C0AFE0F">
        <w:trPr>
          <w:trHeight w:val="113"/>
        </w:trPr>
        <w:tc>
          <w:tcPr>
            <w:tcW w:w="2365" w:type="pct"/>
            <w:vMerge/>
            <w:shd w:val="clear" w:color="auto" w:fill="FFFFFF" w:themeFill="background1"/>
            <w:vAlign w:val="center"/>
          </w:tcPr>
          <w:p w14:paraId="3BC5F842" w14:textId="77777777" w:rsidR="0085573B" w:rsidRPr="0085573B" w:rsidRDefault="0085573B" w:rsidP="00900C62">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43" w14:textId="38F1920D" w:rsidR="0085573B" w:rsidRPr="00D16449" w:rsidRDefault="0085573B" w:rsidP="6C0AFE0F">
            <w:pPr>
              <w:rPr>
                <w:color w:val="auto"/>
                <w:sz w:val="16"/>
                <w:szCs w:val="16"/>
              </w:rPr>
            </w:pP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44" w14:textId="77777777" w:rsidR="0085573B" w:rsidRPr="00D16449" w:rsidRDefault="0085573B" w:rsidP="00900C6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85573B" w:rsidRPr="009F36FF" w14:paraId="3BC5F849" w14:textId="77777777" w:rsidTr="6C0AFE0F">
        <w:trPr>
          <w:trHeight w:val="113"/>
        </w:trPr>
        <w:tc>
          <w:tcPr>
            <w:tcW w:w="2365" w:type="pct"/>
            <w:vMerge/>
            <w:shd w:val="clear" w:color="auto" w:fill="F2F2F2" w:themeFill="background1" w:themeFillShade="F2"/>
            <w:vAlign w:val="center"/>
          </w:tcPr>
          <w:p w14:paraId="3BC5F846" w14:textId="77777777" w:rsidR="0085573B" w:rsidRPr="0085573B" w:rsidRDefault="0085573B" w:rsidP="00900C62">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47" w14:textId="267CDA76" w:rsidR="0085573B" w:rsidRPr="00D16449" w:rsidRDefault="0085573B" w:rsidP="6C0AFE0F">
            <w:pPr>
              <w:rPr>
                <w:color w:val="auto"/>
                <w:sz w:val="16"/>
                <w:szCs w:val="16"/>
              </w:rPr>
            </w:pP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48" w14:textId="77777777" w:rsidR="0085573B" w:rsidRPr="00D16449" w:rsidRDefault="0085573B" w:rsidP="00900C6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85573B" w:rsidRPr="009F36FF" w14:paraId="3BC5F84D" w14:textId="77777777" w:rsidTr="6C0AFE0F">
        <w:trPr>
          <w:trHeight w:val="113"/>
        </w:trPr>
        <w:tc>
          <w:tcPr>
            <w:tcW w:w="2365" w:type="pct"/>
            <w:vMerge/>
            <w:tcBorders>
              <w:bottom w:val="single" w:sz="12" w:space="0" w:color="auto"/>
            </w:tcBorders>
            <w:shd w:val="clear" w:color="auto" w:fill="F2F2F2" w:themeFill="background1" w:themeFillShade="F2"/>
            <w:vAlign w:val="center"/>
          </w:tcPr>
          <w:p w14:paraId="3BC5F84A" w14:textId="77777777" w:rsidR="0085573B" w:rsidRPr="0085573B" w:rsidRDefault="0085573B" w:rsidP="00900C62">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4B" w14:textId="11B86B91" w:rsidR="0085573B" w:rsidRPr="00D16449" w:rsidRDefault="0085573B" w:rsidP="6C0AFE0F">
            <w:pPr>
              <w:rPr>
                <w:color w:val="auto"/>
                <w:sz w:val="16"/>
                <w:szCs w:val="16"/>
              </w:rPr>
            </w:pP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4C" w14:textId="77777777" w:rsidR="0085573B" w:rsidRPr="00D16449" w:rsidRDefault="0085573B" w:rsidP="00900C6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bl>
    <w:p w14:paraId="3BC5F84E" w14:textId="77777777" w:rsidR="00900C62" w:rsidRPr="00B12F22" w:rsidRDefault="00900C62" w:rsidP="00405FD2">
      <w:pPr>
        <w:rPr>
          <w:sz w:val="4"/>
          <w:szCs w:val="4"/>
        </w:rPr>
      </w:pPr>
    </w:p>
    <w:tbl>
      <w:tblPr>
        <w:tblStyle w:val="WeeklyAssignments"/>
        <w:tblW w:w="51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80" w:firstRow="0" w:lastRow="0" w:firstColumn="1" w:lastColumn="0" w:noHBand="1" w:noVBand="0"/>
        <w:tblDescription w:val="Assignment calendar"/>
      </w:tblPr>
      <w:tblGrid>
        <w:gridCol w:w="5089"/>
        <w:gridCol w:w="3968"/>
        <w:gridCol w:w="1700"/>
        <w:gridCol w:w="15"/>
      </w:tblGrid>
      <w:tr w:rsidR="001018F8" w:rsidRPr="009F36FF" w14:paraId="107F1CB0" w14:textId="77777777" w:rsidTr="00E112A1">
        <w:trPr>
          <w:trHeight w:val="526"/>
        </w:trPr>
        <w:tc>
          <w:tcPr>
            <w:tcW w:w="4204" w:type="pct"/>
            <w:gridSpan w:val="2"/>
            <w:tcBorders>
              <w:top w:val="single" w:sz="12" w:space="0" w:color="auto"/>
              <w:right w:val="single" w:sz="12" w:space="0" w:color="auto"/>
            </w:tcBorders>
            <w:shd w:val="clear" w:color="auto" w:fill="E5E5E5" w:themeFill="accent4" w:themeFillTint="33"/>
            <w:vAlign w:val="center"/>
          </w:tcPr>
          <w:p w14:paraId="2719E5F8" w14:textId="3A8E7F41" w:rsidR="001018F8" w:rsidRPr="00E112A1" w:rsidRDefault="001018F8" w:rsidP="00E112A1">
            <w:pPr>
              <w:jc w:val="center"/>
              <w:rPr>
                <w:b/>
                <w:bCs/>
                <w:color w:val="auto"/>
                <w:sz w:val="24"/>
                <w:szCs w:val="24"/>
              </w:rPr>
            </w:pPr>
            <w:r w:rsidRPr="00E112A1">
              <w:rPr>
                <w:b/>
                <w:bCs/>
                <w:color w:val="auto"/>
                <w:sz w:val="24"/>
                <w:szCs w:val="24"/>
              </w:rPr>
              <w:t>OT</w:t>
            </w:r>
            <w:r w:rsidR="00B85AC1" w:rsidRPr="00E112A1">
              <w:rPr>
                <w:b/>
                <w:bCs/>
                <w:color w:val="auto"/>
                <w:sz w:val="24"/>
                <w:szCs w:val="24"/>
              </w:rPr>
              <w:t>HER REQUIREMENTS OVER FOUR YEARS</w:t>
            </w:r>
          </w:p>
        </w:tc>
        <w:tc>
          <w:tcPr>
            <w:cnfStyle w:val="000001000000" w:firstRow="0" w:lastRow="0" w:firstColumn="0" w:lastColumn="0" w:oddVBand="0" w:evenVBand="1" w:oddHBand="0" w:evenHBand="0" w:firstRowFirstColumn="0" w:firstRowLastColumn="0" w:lastRowFirstColumn="0" w:lastRowLastColumn="0"/>
            <w:tcW w:w="796" w:type="pct"/>
            <w:gridSpan w:val="2"/>
            <w:tcBorders>
              <w:top w:val="single" w:sz="12" w:space="0" w:color="auto"/>
              <w:bottom w:val="single" w:sz="12" w:space="0" w:color="auto"/>
              <w:right w:val="single" w:sz="12" w:space="0" w:color="auto"/>
            </w:tcBorders>
            <w:shd w:val="clear" w:color="auto" w:fill="E5E5E5" w:themeFill="accent4" w:themeFillTint="33"/>
            <w:vAlign w:val="center"/>
          </w:tcPr>
          <w:p w14:paraId="2798158A" w14:textId="336C62C5" w:rsidR="001018F8" w:rsidRPr="00E112A1" w:rsidRDefault="00E112A1" w:rsidP="00364B51">
            <w:pPr>
              <w:jc w:val="center"/>
              <w:rPr>
                <w:b/>
                <w:bCs/>
                <w:color w:val="auto"/>
                <w:sz w:val="24"/>
                <w:szCs w:val="24"/>
              </w:rPr>
            </w:pPr>
            <w:r w:rsidRPr="00E112A1">
              <w:rPr>
                <w:b/>
                <w:bCs/>
                <w:color w:val="auto"/>
                <w:sz w:val="20"/>
              </w:rPr>
              <w:t>SEMESTER COMPLETED</w:t>
            </w:r>
          </w:p>
        </w:tc>
      </w:tr>
      <w:tr w:rsidR="001A024D" w:rsidRPr="009F36FF" w14:paraId="3BC5F853" w14:textId="77777777" w:rsidTr="00E112A1">
        <w:trPr>
          <w:gridAfter w:val="1"/>
          <w:wAfter w:w="7" w:type="pct"/>
          <w:trHeight w:val="113"/>
        </w:trPr>
        <w:tc>
          <w:tcPr>
            <w:tcW w:w="2362" w:type="pct"/>
            <w:vMerge w:val="restart"/>
            <w:tcBorders>
              <w:top w:val="single" w:sz="12" w:space="0" w:color="auto"/>
            </w:tcBorders>
            <w:shd w:val="clear" w:color="auto" w:fill="FFFFFF" w:themeFill="background1"/>
            <w:vAlign w:val="center"/>
          </w:tcPr>
          <w:p w14:paraId="3BC5F84F" w14:textId="77777777" w:rsidR="001A024D" w:rsidRPr="00B12F22" w:rsidRDefault="6C0AFE0F" w:rsidP="6C0AFE0F">
            <w:pPr>
              <w:rPr>
                <w:color w:val="auto"/>
                <w:sz w:val="20"/>
              </w:rPr>
            </w:pPr>
            <w:r w:rsidRPr="6C0AFE0F">
              <w:rPr>
                <w:color w:val="auto"/>
                <w:sz w:val="20"/>
              </w:rPr>
              <w:t>2 English</w:t>
            </w:r>
          </w:p>
          <w:p w14:paraId="3BC5F850" w14:textId="2F2D7998" w:rsidR="001A024D" w:rsidRPr="00B12F22" w:rsidRDefault="6C0AFE0F" w:rsidP="00DC4D8A">
            <w:pPr>
              <w:rPr>
                <w:b/>
                <w:color w:val="auto"/>
                <w:sz w:val="16"/>
                <w:szCs w:val="16"/>
              </w:rPr>
            </w:pPr>
            <w:r w:rsidRPr="00DC4D8A">
              <w:rPr>
                <w:color w:val="auto"/>
                <w:sz w:val="16"/>
                <w:szCs w:val="16"/>
              </w:rPr>
              <w:t>(</w:t>
            </w:r>
            <w:r w:rsidR="00F635E7">
              <w:rPr>
                <w:color w:val="auto"/>
                <w:sz w:val="16"/>
                <w:szCs w:val="16"/>
              </w:rPr>
              <w:t>R</w:t>
            </w:r>
            <w:r w:rsidRPr="00DC4D8A">
              <w:rPr>
                <w:color w:val="auto"/>
                <w:sz w:val="16"/>
                <w:szCs w:val="16"/>
              </w:rPr>
              <w:t xml:space="preserve">ecommended:  </w:t>
            </w:r>
            <w:r w:rsidR="0054438D" w:rsidRPr="00DC4D8A">
              <w:rPr>
                <w:color w:val="auto"/>
                <w:sz w:val="16"/>
                <w:szCs w:val="16"/>
              </w:rPr>
              <w:t>ENGL</w:t>
            </w:r>
            <w:r w:rsidRPr="00DC4D8A">
              <w:rPr>
                <w:color w:val="auto"/>
                <w:sz w:val="16"/>
                <w:szCs w:val="16"/>
              </w:rPr>
              <w:t>-122</w:t>
            </w:r>
            <w:r w:rsidR="00DC4D8A" w:rsidRPr="00DC4D8A">
              <w:rPr>
                <w:color w:val="auto"/>
                <w:sz w:val="16"/>
                <w:szCs w:val="16"/>
              </w:rPr>
              <w:t>9</w:t>
            </w:r>
            <w:r w:rsidRPr="00DC4D8A">
              <w:rPr>
                <w:color w:val="auto"/>
                <w:sz w:val="16"/>
                <w:szCs w:val="16"/>
              </w:rPr>
              <w:t xml:space="preserve"> and </w:t>
            </w:r>
            <w:r w:rsidR="0054438D" w:rsidRPr="00DC4D8A">
              <w:rPr>
                <w:color w:val="auto"/>
                <w:sz w:val="16"/>
                <w:szCs w:val="16"/>
              </w:rPr>
              <w:t>ENGl</w:t>
            </w:r>
            <w:r w:rsidRPr="00DC4D8A">
              <w:rPr>
                <w:color w:val="auto"/>
                <w:sz w:val="16"/>
                <w:szCs w:val="16"/>
              </w:rPr>
              <w:t>-123</w:t>
            </w:r>
            <w:r w:rsidR="00DC4D8A" w:rsidRPr="00DC4D8A">
              <w:rPr>
                <w:color w:val="auto"/>
                <w:sz w:val="16"/>
                <w:szCs w:val="16"/>
              </w:rPr>
              <w:t>9</w:t>
            </w:r>
            <w:r w:rsidRPr="00DC4D8A">
              <w:rPr>
                <w:color w:val="auto"/>
                <w:sz w:val="16"/>
                <w:szCs w:val="16"/>
              </w:rPr>
              <w:t>)</w:t>
            </w:r>
          </w:p>
        </w:tc>
        <w:tc>
          <w:tcPr>
            <w:cnfStyle w:val="000001000000" w:firstRow="0" w:lastRow="0" w:firstColumn="0" w:lastColumn="0" w:oddVBand="0" w:evenVBand="1" w:oddHBand="0" w:evenHBand="0" w:firstRowFirstColumn="0" w:firstRowLastColumn="0" w:lastRowFirstColumn="0" w:lastRowLastColumn="0"/>
            <w:tcW w:w="1842" w:type="pct"/>
            <w:tcBorders>
              <w:top w:val="single" w:sz="12" w:space="0" w:color="auto"/>
              <w:bottom w:val="single" w:sz="12" w:space="0" w:color="auto"/>
              <w:right w:val="single" w:sz="12" w:space="0" w:color="auto"/>
            </w:tcBorders>
            <w:shd w:val="clear" w:color="auto" w:fill="FFFFFF" w:themeFill="background1"/>
            <w:vAlign w:val="center"/>
          </w:tcPr>
          <w:p w14:paraId="3BC5F851" w14:textId="77777777" w:rsidR="001A024D" w:rsidRPr="00D16449" w:rsidRDefault="6C0AFE0F" w:rsidP="6C0AFE0F">
            <w:pPr>
              <w:rPr>
                <w:b/>
                <w:color w:val="auto"/>
                <w:sz w:val="16"/>
                <w:szCs w:val="16"/>
              </w:rPr>
            </w:pPr>
            <w:r w:rsidRPr="6C0AFE0F">
              <w:rPr>
                <w:color w:val="auto"/>
                <w:sz w:val="16"/>
                <w:szCs w:val="16"/>
              </w:rPr>
              <w:t>1)</w:t>
            </w:r>
          </w:p>
        </w:tc>
        <w:tc>
          <w:tcPr>
            <w:tcW w:w="789"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52" w14:textId="77777777" w:rsidR="001A024D" w:rsidRPr="00D16449" w:rsidRDefault="001A024D" w:rsidP="00364B5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1A024D" w:rsidRPr="009F36FF" w14:paraId="3BC5F857" w14:textId="77777777" w:rsidTr="00E112A1">
        <w:trPr>
          <w:gridAfter w:val="1"/>
          <w:wAfter w:w="7" w:type="pct"/>
          <w:trHeight w:val="113"/>
        </w:trPr>
        <w:tc>
          <w:tcPr>
            <w:tcW w:w="2362" w:type="pct"/>
            <w:vMerge/>
            <w:tcBorders>
              <w:bottom w:val="single" w:sz="12" w:space="0" w:color="auto"/>
            </w:tcBorders>
            <w:shd w:val="clear" w:color="auto" w:fill="FFFFFF" w:themeFill="background1"/>
            <w:vAlign w:val="center"/>
          </w:tcPr>
          <w:p w14:paraId="3BC5F854" w14:textId="77777777" w:rsidR="001A024D" w:rsidRPr="0085573B" w:rsidRDefault="001A024D" w:rsidP="00364B51">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2" w:type="pct"/>
            <w:tcBorders>
              <w:top w:val="single" w:sz="12" w:space="0" w:color="auto"/>
              <w:bottom w:val="single" w:sz="12" w:space="0" w:color="auto"/>
              <w:right w:val="single" w:sz="12" w:space="0" w:color="auto"/>
            </w:tcBorders>
            <w:shd w:val="clear" w:color="auto" w:fill="FFFFFF" w:themeFill="background1"/>
            <w:vAlign w:val="center"/>
          </w:tcPr>
          <w:p w14:paraId="3BC5F855" w14:textId="77777777" w:rsidR="001A024D" w:rsidRPr="00D16449" w:rsidRDefault="6C0AFE0F" w:rsidP="6C0AFE0F">
            <w:pPr>
              <w:rPr>
                <w:color w:val="auto"/>
                <w:sz w:val="16"/>
                <w:szCs w:val="16"/>
              </w:rPr>
            </w:pPr>
            <w:r w:rsidRPr="6C0AFE0F">
              <w:rPr>
                <w:color w:val="auto"/>
                <w:sz w:val="16"/>
                <w:szCs w:val="16"/>
              </w:rPr>
              <w:t>2)</w:t>
            </w:r>
          </w:p>
        </w:tc>
        <w:tc>
          <w:tcPr>
            <w:tcW w:w="789"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56" w14:textId="77777777" w:rsidR="001A024D" w:rsidRPr="00D16449" w:rsidRDefault="001A024D" w:rsidP="00364B5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bl>
    <w:p w14:paraId="3BC5F858" w14:textId="77777777" w:rsidR="00293CCC" w:rsidRPr="00B12F22" w:rsidRDefault="00293CCC" w:rsidP="00405FD2">
      <w:pPr>
        <w:rPr>
          <w:sz w:val="4"/>
          <w:szCs w:val="4"/>
        </w:rPr>
      </w:pPr>
    </w:p>
    <w:tbl>
      <w:tblPr>
        <w:tblStyle w:val="WeeklyAssignments"/>
        <w:tblW w:w="514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A0" w:firstRow="1" w:lastRow="0" w:firstColumn="1" w:lastColumn="0" w:noHBand="1" w:noVBand="0"/>
        <w:tblDescription w:val="Assignment calendar"/>
      </w:tblPr>
      <w:tblGrid>
        <w:gridCol w:w="5088"/>
        <w:gridCol w:w="3969"/>
        <w:gridCol w:w="1700"/>
      </w:tblGrid>
      <w:tr w:rsidR="00B12F22" w:rsidRPr="009F36FF" w14:paraId="3BC5F85C" w14:textId="77777777" w:rsidTr="6C0AFE0F">
        <w:trPr>
          <w:cnfStyle w:val="100000000000" w:firstRow="1" w:lastRow="0" w:firstColumn="0" w:lastColumn="0" w:oddVBand="0" w:evenVBand="0" w:oddHBand="0" w:evenHBand="0" w:firstRowFirstColumn="0" w:firstRowLastColumn="0" w:lastRowFirstColumn="0" w:lastRowLastColumn="0"/>
          <w:trHeight w:val="113"/>
        </w:trPr>
        <w:tc>
          <w:tcPr>
            <w:tcW w:w="2365" w:type="pct"/>
            <w:vMerge w:val="restart"/>
            <w:tcBorders>
              <w:top w:val="single" w:sz="12" w:space="0" w:color="auto"/>
            </w:tcBorders>
            <w:shd w:val="clear" w:color="auto" w:fill="FFFFFF" w:themeFill="background1"/>
            <w:vAlign w:val="center"/>
          </w:tcPr>
          <w:p w14:paraId="3BC5F859" w14:textId="77777777" w:rsidR="00B12F22" w:rsidRPr="00B12F22" w:rsidRDefault="6C0AFE0F" w:rsidP="6C0AFE0F">
            <w:pPr>
              <w:rPr>
                <w:color w:val="auto"/>
                <w:sz w:val="20"/>
              </w:rPr>
            </w:pPr>
            <w:r w:rsidRPr="6C0AFE0F">
              <w:rPr>
                <w:color w:val="auto"/>
                <w:sz w:val="20"/>
              </w:rPr>
              <w:t>2 Language or science</w:t>
            </w: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5A" w14:textId="77777777" w:rsidR="00B12F22" w:rsidRPr="00D16449" w:rsidRDefault="6C0AFE0F" w:rsidP="6C0AFE0F">
            <w:pPr>
              <w:rPr>
                <w:b w:val="0"/>
                <w:color w:val="auto"/>
                <w:sz w:val="16"/>
                <w:szCs w:val="16"/>
              </w:rPr>
            </w:pPr>
            <w:r w:rsidRPr="6C0AFE0F">
              <w:rPr>
                <w:b w:val="0"/>
                <w:color w:val="auto"/>
                <w:sz w:val="16"/>
                <w:szCs w:val="16"/>
              </w:rPr>
              <w:t>1)</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5B" w14:textId="77777777" w:rsidR="00B12F22" w:rsidRPr="00D16449" w:rsidRDefault="00B12F22" w:rsidP="00364B51">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p>
        </w:tc>
      </w:tr>
      <w:tr w:rsidR="00B12F22" w:rsidRPr="009F36FF" w14:paraId="3BC5F860" w14:textId="77777777" w:rsidTr="00E112A1">
        <w:trPr>
          <w:trHeight w:val="170"/>
        </w:trPr>
        <w:tc>
          <w:tcPr>
            <w:tcW w:w="2365" w:type="pct"/>
            <w:vMerge/>
            <w:shd w:val="clear" w:color="auto" w:fill="FFFFFF" w:themeFill="background1"/>
            <w:vAlign w:val="center"/>
          </w:tcPr>
          <w:p w14:paraId="3BC5F85D" w14:textId="77777777" w:rsidR="00B12F22" w:rsidRPr="00B12F22" w:rsidRDefault="00B12F22" w:rsidP="00364B51">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5E" w14:textId="77777777" w:rsidR="00B12F22" w:rsidRPr="00D16449" w:rsidRDefault="6C0AFE0F" w:rsidP="6C0AFE0F">
            <w:pPr>
              <w:rPr>
                <w:color w:val="auto"/>
                <w:sz w:val="16"/>
                <w:szCs w:val="16"/>
              </w:rPr>
            </w:pPr>
            <w:r w:rsidRPr="6C0AFE0F">
              <w:rPr>
                <w:color w:val="auto"/>
                <w:sz w:val="16"/>
                <w:szCs w:val="16"/>
              </w:rPr>
              <w:t>2)</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5F" w14:textId="77777777" w:rsidR="00B12F22" w:rsidRPr="00D16449" w:rsidRDefault="00B12F22" w:rsidP="00364B5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bl>
    <w:p w14:paraId="3BC5F861" w14:textId="77777777" w:rsidR="00293CCC" w:rsidRPr="00B12F22" w:rsidRDefault="00293CCC" w:rsidP="00405FD2">
      <w:pPr>
        <w:rPr>
          <w:sz w:val="4"/>
          <w:szCs w:val="4"/>
        </w:rPr>
      </w:pPr>
    </w:p>
    <w:tbl>
      <w:tblPr>
        <w:tblStyle w:val="WeeklyAssignments"/>
        <w:tblW w:w="514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A0" w:firstRow="1" w:lastRow="0" w:firstColumn="1" w:lastColumn="0" w:noHBand="1" w:noVBand="0"/>
        <w:tblDescription w:val="Assignment calendar"/>
      </w:tblPr>
      <w:tblGrid>
        <w:gridCol w:w="5088"/>
        <w:gridCol w:w="3969"/>
        <w:gridCol w:w="1700"/>
      </w:tblGrid>
      <w:tr w:rsidR="00B12F22" w:rsidRPr="009F36FF" w14:paraId="3BC5F866" w14:textId="77777777" w:rsidTr="6C0AFE0F">
        <w:trPr>
          <w:cnfStyle w:val="100000000000" w:firstRow="1" w:lastRow="0" w:firstColumn="0" w:lastColumn="0" w:oddVBand="0" w:evenVBand="0" w:oddHBand="0" w:evenHBand="0" w:firstRowFirstColumn="0" w:firstRowLastColumn="0" w:lastRowFirstColumn="0" w:lastRowLastColumn="0"/>
          <w:trHeight w:val="113"/>
        </w:trPr>
        <w:tc>
          <w:tcPr>
            <w:tcW w:w="2365" w:type="pct"/>
            <w:vMerge w:val="restart"/>
            <w:tcBorders>
              <w:top w:val="single" w:sz="12" w:space="0" w:color="auto"/>
            </w:tcBorders>
            <w:shd w:val="clear" w:color="auto" w:fill="FFFFFF" w:themeFill="background1"/>
            <w:vAlign w:val="center"/>
          </w:tcPr>
          <w:p w14:paraId="3BC5F862" w14:textId="77777777" w:rsidR="00B12F22" w:rsidRDefault="6C0AFE0F" w:rsidP="6C0AFE0F">
            <w:pPr>
              <w:rPr>
                <w:color w:val="auto"/>
                <w:sz w:val="20"/>
              </w:rPr>
            </w:pPr>
            <w:r w:rsidRPr="6C0AFE0F">
              <w:rPr>
                <w:color w:val="auto"/>
                <w:sz w:val="20"/>
              </w:rPr>
              <w:t>2 Psychology</w:t>
            </w:r>
          </w:p>
          <w:p w14:paraId="3BC5F863" w14:textId="008F650F" w:rsidR="00B12F22" w:rsidRPr="00B12F22" w:rsidRDefault="0054438D" w:rsidP="00F635E7">
            <w:pPr>
              <w:rPr>
                <w:b w:val="0"/>
                <w:caps w:val="0"/>
                <w:color w:val="auto"/>
                <w:sz w:val="16"/>
                <w:szCs w:val="16"/>
              </w:rPr>
            </w:pPr>
            <w:r>
              <w:rPr>
                <w:b w:val="0"/>
                <w:caps w:val="0"/>
                <w:color w:val="auto"/>
                <w:sz w:val="16"/>
                <w:szCs w:val="16"/>
              </w:rPr>
              <w:t>(</w:t>
            </w:r>
            <w:r w:rsidR="00F635E7">
              <w:rPr>
                <w:b w:val="0"/>
                <w:caps w:val="0"/>
                <w:color w:val="auto"/>
                <w:sz w:val="16"/>
                <w:szCs w:val="16"/>
              </w:rPr>
              <w:t>R</w:t>
            </w:r>
            <w:r>
              <w:rPr>
                <w:b w:val="0"/>
                <w:caps w:val="0"/>
                <w:color w:val="auto"/>
                <w:sz w:val="16"/>
                <w:szCs w:val="16"/>
              </w:rPr>
              <w:t>equired:  PSYC</w:t>
            </w:r>
            <w:r w:rsidR="6C0AFE0F" w:rsidRPr="6C0AFE0F">
              <w:rPr>
                <w:b w:val="0"/>
                <w:caps w:val="0"/>
                <w:color w:val="auto"/>
                <w:sz w:val="16"/>
                <w:szCs w:val="16"/>
              </w:rPr>
              <w:t>-115</w:t>
            </w:r>
            <w:r>
              <w:rPr>
                <w:b w:val="0"/>
                <w:caps w:val="0"/>
                <w:color w:val="auto"/>
                <w:sz w:val="16"/>
                <w:szCs w:val="16"/>
              </w:rPr>
              <w:t>0 and PSYC</w:t>
            </w:r>
            <w:r w:rsidR="6C0AFE0F" w:rsidRPr="6C0AFE0F">
              <w:rPr>
                <w:b w:val="0"/>
                <w:caps w:val="0"/>
                <w:color w:val="auto"/>
                <w:sz w:val="16"/>
                <w:szCs w:val="16"/>
              </w:rPr>
              <w:t>-116</w:t>
            </w:r>
            <w:r>
              <w:rPr>
                <w:b w:val="0"/>
                <w:caps w:val="0"/>
                <w:color w:val="auto"/>
                <w:sz w:val="16"/>
                <w:szCs w:val="16"/>
              </w:rPr>
              <w:t>0</w:t>
            </w:r>
            <w:r w:rsidR="6C0AFE0F" w:rsidRPr="6C0AFE0F">
              <w:rPr>
                <w:b w:val="0"/>
                <w:caps w:val="0"/>
                <w:color w:val="auto"/>
                <w:sz w:val="16"/>
                <w:szCs w:val="16"/>
              </w:rPr>
              <w:t>)</w:t>
            </w: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64" w14:textId="77777777" w:rsidR="00B12F22" w:rsidRPr="00D16449" w:rsidRDefault="6C0AFE0F" w:rsidP="6C0AFE0F">
            <w:pPr>
              <w:rPr>
                <w:b w:val="0"/>
                <w:color w:val="auto"/>
                <w:sz w:val="16"/>
                <w:szCs w:val="16"/>
              </w:rPr>
            </w:pPr>
            <w:r w:rsidRPr="6C0AFE0F">
              <w:rPr>
                <w:b w:val="0"/>
                <w:color w:val="auto"/>
                <w:sz w:val="16"/>
                <w:szCs w:val="16"/>
              </w:rPr>
              <w:t>1)</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65" w14:textId="77777777" w:rsidR="00B12F22" w:rsidRPr="00D16449" w:rsidRDefault="00B12F22" w:rsidP="00364B51">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p>
        </w:tc>
      </w:tr>
      <w:tr w:rsidR="00B12F22" w:rsidRPr="009F36FF" w14:paraId="3BC5F86A" w14:textId="77777777" w:rsidTr="6C0AFE0F">
        <w:trPr>
          <w:trHeight w:val="113"/>
        </w:trPr>
        <w:tc>
          <w:tcPr>
            <w:tcW w:w="2365" w:type="pct"/>
            <w:vMerge/>
            <w:shd w:val="clear" w:color="auto" w:fill="FFFFFF" w:themeFill="background1"/>
            <w:vAlign w:val="center"/>
          </w:tcPr>
          <w:p w14:paraId="3BC5F867" w14:textId="77777777" w:rsidR="00B12F22" w:rsidRPr="00B12F22" w:rsidRDefault="00B12F22" w:rsidP="00364B51">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68" w14:textId="77777777" w:rsidR="00B12F22" w:rsidRPr="00D16449" w:rsidRDefault="6C0AFE0F" w:rsidP="6C0AFE0F">
            <w:pPr>
              <w:rPr>
                <w:color w:val="auto"/>
                <w:sz w:val="16"/>
                <w:szCs w:val="16"/>
              </w:rPr>
            </w:pPr>
            <w:r w:rsidRPr="6C0AFE0F">
              <w:rPr>
                <w:color w:val="auto"/>
                <w:sz w:val="16"/>
                <w:szCs w:val="16"/>
              </w:rPr>
              <w:t>2)</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69" w14:textId="77777777" w:rsidR="00B12F22" w:rsidRPr="00D16449" w:rsidRDefault="00B12F22" w:rsidP="00364B5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bl>
    <w:p w14:paraId="3BC5F86B" w14:textId="77777777" w:rsidR="00293CCC" w:rsidRPr="00B12F22" w:rsidRDefault="00293CCC" w:rsidP="00405FD2">
      <w:pPr>
        <w:rPr>
          <w:sz w:val="4"/>
          <w:szCs w:val="4"/>
        </w:rPr>
      </w:pPr>
    </w:p>
    <w:tbl>
      <w:tblPr>
        <w:tblStyle w:val="WeeklyAssignments"/>
        <w:tblW w:w="514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A0" w:firstRow="1" w:lastRow="0" w:firstColumn="1" w:lastColumn="0" w:noHBand="1" w:noVBand="0"/>
        <w:tblDescription w:val="Assignment calendar"/>
      </w:tblPr>
      <w:tblGrid>
        <w:gridCol w:w="5088"/>
        <w:gridCol w:w="3969"/>
        <w:gridCol w:w="1700"/>
      </w:tblGrid>
      <w:tr w:rsidR="00B12F22" w:rsidRPr="009F36FF" w14:paraId="3BC5F86F" w14:textId="77777777" w:rsidTr="6C0AFE0F">
        <w:trPr>
          <w:cnfStyle w:val="100000000000" w:firstRow="1" w:lastRow="0" w:firstColumn="0" w:lastColumn="0" w:oddVBand="0" w:evenVBand="0" w:oddHBand="0" w:evenHBand="0" w:firstRowFirstColumn="0" w:firstRowLastColumn="0" w:lastRowFirstColumn="0" w:lastRowLastColumn="0"/>
          <w:trHeight w:val="113"/>
        </w:trPr>
        <w:tc>
          <w:tcPr>
            <w:tcW w:w="2365" w:type="pct"/>
            <w:vMerge w:val="restart"/>
            <w:tcBorders>
              <w:top w:val="single" w:sz="12" w:space="0" w:color="auto"/>
            </w:tcBorders>
            <w:shd w:val="clear" w:color="auto" w:fill="FFFFFF" w:themeFill="background1"/>
            <w:vAlign w:val="center"/>
          </w:tcPr>
          <w:p w14:paraId="3BC5F86C" w14:textId="77777777" w:rsidR="00B12F22" w:rsidRPr="00B12F22" w:rsidRDefault="6C0AFE0F" w:rsidP="6C0AFE0F">
            <w:pPr>
              <w:rPr>
                <w:color w:val="auto"/>
                <w:sz w:val="20"/>
              </w:rPr>
            </w:pPr>
            <w:r w:rsidRPr="6C0AFE0F">
              <w:rPr>
                <w:color w:val="auto"/>
                <w:sz w:val="20"/>
              </w:rPr>
              <w:t>2 social science</w:t>
            </w: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6D" w14:textId="77777777" w:rsidR="00B12F22" w:rsidRPr="00D16449" w:rsidRDefault="6C0AFE0F" w:rsidP="6C0AFE0F">
            <w:pPr>
              <w:rPr>
                <w:b w:val="0"/>
                <w:color w:val="auto"/>
                <w:sz w:val="16"/>
                <w:szCs w:val="16"/>
              </w:rPr>
            </w:pPr>
            <w:r w:rsidRPr="6C0AFE0F">
              <w:rPr>
                <w:b w:val="0"/>
                <w:color w:val="auto"/>
                <w:sz w:val="16"/>
                <w:szCs w:val="16"/>
              </w:rPr>
              <w:t>1)</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6E" w14:textId="77777777" w:rsidR="00B12F22" w:rsidRPr="00D16449" w:rsidRDefault="00B12F22" w:rsidP="00364B51">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p>
        </w:tc>
      </w:tr>
      <w:tr w:rsidR="00B12F22" w:rsidRPr="009F36FF" w14:paraId="3BC5F873" w14:textId="77777777" w:rsidTr="6C0AFE0F">
        <w:trPr>
          <w:trHeight w:val="113"/>
        </w:trPr>
        <w:tc>
          <w:tcPr>
            <w:tcW w:w="2365" w:type="pct"/>
            <w:vMerge/>
            <w:shd w:val="clear" w:color="auto" w:fill="FFFFFF" w:themeFill="background1"/>
            <w:vAlign w:val="center"/>
          </w:tcPr>
          <w:p w14:paraId="3BC5F870" w14:textId="77777777" w:rsidR="00B12F22" w:rsidRPr="00B12F22" w:rsidRDefault="00B12F22" w:rsidP="00364B51">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71" w14:textId="77777777" w:rsidR="00B12F22" w:rsidRPr="00D16449" w:rsidRDefault="6C0AFE0F" w:rsidP="6C0AFE0F">
            <w:pPr>
              <w:rPr>
                <w:color w:val="auto"/>
                <w:sz w:val="16"/>
                <w:szCs w:val="16"/>
              </w:rPr>
            </w:pPr>
            <w:r w:rsidRPr="6C0AFE0F">
              <w:rPr>
                <w:color w:val="auto"/>
                <w:sz w:val="16"/>
                <w:szCs w:val="16"/>
              </w:rPr>
              <w:t>2)</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72" w14:textId="77777777" w:rsidR="00B12F22" w:rsidRPr="00D16449" w:rsidRDefault="00B12F22" w:rsidP="00364B5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bl>
    <w:p w14:paraId="3BC5F874" w14:textId="77777777" w:rsidR="00293CCC" w:rsidRPr="00B12F22" w:rsidRDefault="00293CCC" w:rsidP="00405FD2">
      <w:pPr>
        <w:rPr>
          <w:sz w:val="4"/>
          <w:szCs w:val="4"/>
        </w:rPr>
      </w:pPr>
    </w:p>
    <w:tbl>
      <w:tblPr>
        <w:tblStyle w:val="WeeklyAssignments"/>
        <w:tblW w:w="514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A0" w:firstRow="1" w:lastRow="0" w:firstColumn="1" w:lastColumn="0" w:noHBand="1" w:noVBand="0"/>
        <w:tblDescription w:val="Assignment calendar"/>
      </w:tblPr>
      <w:tblGrid>
        <w:gridCol w:w="5088"/>
        <w:gridCol w:w="3969"/>
        <w:gridCol w:w="1700"/>
      </w:tblGrid>
      <w:tr w:rsidR="00D033D2" w:rsidRPr="009F36FF" w14:paraId="77CDE754" w14:textId="77777777" w:rsidTr="6C0AFE0F">
        <w:trPr>
          <w:cnfStyle w:val="100000000000" w:firstRow="1" w:lastRow="0" w:firstColumn="0" w:lastColumn="0" w:oddVBand="0" w:evenVBand="0" w:oddHBand="0" w:evenHBand="0" w:firstRowFirstColumn="0" w:firstRowLastColumn="0" w:lastRowFirstColumn="0" w:lastRowLastColumn="0"/>
          <w:trHeight w:val="113"/>
        </w:trPr>
        <w:tc>
          <w:tcPr>
            <w:tcW w:w="2365" w:type="pct"/>
            <w:tcBorders>
              <w:top w:val="single" w:sz="12" w:space="0" w:color="auto"/>
            </w:tcBorders>
            <w:shd w:val="clear" w:color="auto" w:fill="FFFFFF" w:themeFill="background1"/>
            <w:vAlign w:val="center"/>
          </w:tcPr>
          <w:p w14:paraId="30267B6E" w14:textId="4E65DB54" w:rsidR="00D033D2" w:rsidRPr="6C0AFE0F" w:rsidRDefault="00370B5E" w:rsidP="0054438D">
            <w:pPr>
              <w:rPr>
                <w:color w:val="auto"/>
                <w:sz w:val="20"/>
              </w:rPr>
            </w:pPr>
            <w:r>
              <w:rPr>
                <w:color w:val="auto"/>
                <w:sz w:val="20"/>
              </w:rPr>
              <w:t xml:space="preserve">GART 1500 and GART 1510 </w:t>
            </w:r>
            <w:r w:rsidR="00DA7E5A">
              <w:rPr>
                <w:color w:val="auto"/>
                <w:sz w:val="20"/>
              </w:rPr>
              <w:t>Effective writing</w:t>
            </w: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4F5A0732" w14:textId="7B6D3F27" w:rsidR="00D033D2" w:rsidRPr="6C0AFE0F" w:rsidRDefault="00DA7E5A" w:rsidP="6C0AFE0F">
            <w:pPr>
              <w:rPr>
                <w:color w:val="auto"/>
                <w:sz w:val="16"/>
                <w:szCs w:val="16"/>
              </w:rPr>
            </w:pPr>
            <w:r>
              <w:rPr>
                <w:color w:val="auto"/>
                <w:sz w:val="16"/>
                <w:szCs w:val="16"/>
              </w:rPr>
              <w:t>1)</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4BD2FA01" w14:textId="77777777" w:rsidR="00D033D2" w:rsidRPr="00D16449" w:rsidRDefault="00D033D2" w:rsidP="00364B51">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p>
        </w:tc>
      </w:tr>
      <w:tr w:rsidR="002D4446" w:rsidRPr="009F36FF" w14:paraId="7F88B3B1" w14:textId="77777777" w:rsidTr="6C0AFE0F">
        <w:trPr>
          <w:trHeight w:val="113"/>
        </w:trPr>
        <w:tc>
          <w:tcPr>
            <w:tcW w:w="2365" w:type="pct"/>
            <w:tcBorders>
              <w:top w:val="single" w:sz="12" w:space="0" w:color="auto"/>
            </w:tcBorders>
            <w:shd w:val="clear" w:color="auto" w:fill="FFFFFF" w:themeFill="background1"/>
            <w:vAlign w:val="center"/>
          </w:tcPr>
          <w:p w14:paraId="1B51CE2E" w14:textId="77777777" w:rsidR="002D4446" w:rsidRDefault="002D4446" w:rsidP="0054438D">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2C5F81F8" w14:textId="375F2AB1" w:rsidR="002D4446" w:rsidRDefault="002D4446" w:rsidP="6C0AFE0F">
            <w:pPr>
              <w:rPr>
                <w:color w:val="auto"/>
                <w:sz w:val="16"/>
                <w:szCs w:val="16"/>
              </w:rPr>
            </w:pPr>
            <w:r>
              <w:rPr>
                <w:color w:val="auto"/>
                <w:sz w:val="16"/>
                <w:szCs w:val="16"/>
              </w:rPr>
              <w:t>2)</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6709D6F7" w14:textId="77777777" w:rsidR="002D4446" w:rsidRPr="00D16449" w:rsidRDefault="002D4446" w:rsidP="00364B5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B12F22" w:rsidRPr="009F36FF" w14:paraId="3BC5F878" w14:textId="77777777" w:rsidTr="6C0AFE0F">
        <w:trPr>
          <w:trHeight w:val="113"/>
        </w:trPr>
        <w:tc>
          <w:tcPr>
            <w:tcW w:w="2365" w:type="pct"/>
            <w:vMerge w:val="restart"/>
            <w:tcBorders>
              <w:top w:val="single" w:sz="12" w:space="0" w:color="auto"/>
            </w:tcBorders>
            <w:shd w:val="clear" w:color="auto" w:fill="FFFFFF" w:themeFill="background1"/>
            <w:vAlign w:val="center"/>
          </w:tcPr>
          <w:p w14:paraId="3BC5F875" w14:textId="7D67A7A0" w:rsidR="00B12F22" w:rsidRPr="00B12F22" w:rsidRDefault="6C0AFE0F" w:rsidP="0054438D">
            <w:pPr>
              <w:rPr>
                <w:b/>
                <w:caps/>
                <w:color w:val="auto"/>
                <w:sz w:val="16"/>
                <w:szCs w:val="16"/>
              </w:rPr>
            </w:pPr>
            <w:r w:rsidRPr="6C0AFE0F">
              <w:rPr>
                <w:color w:val="auto"/>
                <w:sz w:val="20"/>
              </w:rPr>
              <w:t xml:space="preserve">2 from any </w:t>
            </w:r>
            <w:r w:rsidR="0054438D">
              <w:rPr>
                <w:color w:val="auto"/>
                <w:sz w:val="20"/>
              </w:rPr>
              <w:t>area of study, excluding arts (</w:t>
            </w:r>
            <w:proofErr w:type="spellStart"/>
            <w:r w:rsidR="0054438D">
              <w:rPr>
                <w:color w:val="auto"/>
                <w:sz w:val="20"/>
              </w:rPr>
              <w:t>xxxx</w:t>
            </w:r>
            <w:r w:rsidRPr="6C0AFE0F">
              <w:rPr>
                <w:color w:val="auto"/>
                <w:sz w:val="20"/>
              </w:rPr>
              <w:t>-</w:t>
            </w:r>
            <w:r w:rsidR="0054438D">
              <w:rPr>
                <w:color w:val="auto"/>
                <w:sz w:val="20"/>
              </w:rPr>
              <w:t>x</w:t>
            </w:r>
            <w:r w:rsidRPr="6C0AFE0F">
              <w:rPr>
                <w:color w:val="auto"/>
                <w:sz w:val="20"/>
              </w:rPr>
              <w:t>XXX</w:t>
            </w:r>
            <w:proofErr w:type="spellEnd"/>
            <w:r w:rsidRPr="6C0AFE0F">
              <w:rPr>
                <w:color w:val="auto"/>
                <w:sz w:val="20"/>
              </w:rPr>
              <w:t>)</w:t>
            </w: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76" w14:textId="77777777" w:rsidR="00B12F22" w:rsidRPr="00D16449" w:rsidRDefault="6C0AFE0F" w:rsidP="6C0AFE0F">
            <w:pPr>
              <w:rPr>
                <w:b/>
                <w:color w:val="auto"/>
                <w:sz w:val="16"/>
                <w:szCs w:val="16"/>
              </w:rPr>
            </w:pPr>
            <w:r w:rsidRPr="6C0AFE0F">
              <w:rPr>
                <w:color w:val="auto"/>
                <w:sz w:val="16"/>
                <w:szCs w:val="16"/>
              </w:rPr>
              <w:t>1)</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77" w14:textId="77777777" w:rsidR="00B12F22" w:rsidRPr="00D16449" w:rsidRDefault="00B12F22" w:rsidP="00364B5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B12F22" w:rsidRPr="009F36FF" w14:paraId="3BC5F87C" w14:textId="77777777" w:rsidTr="6C0AFE0F">
        <w:trPr>
          <w:trHeight w:val="113"/>
        </w:trPr>
        <w:tc>
          <w:tcPr>
            <w:tcW w:w="2365" w:type="pct"/>
            <w:vMerge/>
            <w:shd w:val="clear" w:color="auto" w:fill="FFFFFF" w:themeFill="background1"/>
            <w:vAlign w:val="center"/>
          </w:tcPr>
          <w:p w14:paraId="3BC5F879" w14:textId="77777777" w:rsidR="00B12F22" w:rsidRPr="00B12F22" w:rsidRDefault="00B12F22" w:rsidP="00364B51">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7A" w14:textId="77777777" w:rsidR="00B12F22" w:rsidRPr="00D16449" w:rsidRDefault="6C0AFE0F" w:rsidP="6C0AFE0F">
            <w:pPr>
              <w:rPr>
                <w:color w:val="auto"/>
                <w:sz w:val="16"/>
                <w:szCs w:val="16"/>
              </w:rPr>
            </w:pPr>
            <w:r w:rsidRPr="6C0AFE0F">
              <w:rPr>
                <w:color w:val="auto"/>
                <w:sz w:val="16"/>
                <w:szCs w:val="16"/>
              </w:rPr>
              <w:t>2)</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7B" w14:textId="77777777" w:rsidR="00B12F22" w:rsidRPr="00D16449" w:rsidRDefault="00B12F22" w:rsidP="00364B5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bl>
    <w:p w14:paraId="3BC5F87D" w14:textId="77777777" w:rsidR="00B12F22" w:rsidRDefault="00B12F22" w:rsidP="00405FD2">
      <w:pPr>
        <w:rPr>
          <w:sz w:val="4"/>
          <w:szCs w:val="4"/>
        </w:rPr>
      </w:pPr>
    </w:p>
    <w:tbl>
      <w:tblPr>
        <w:tblStyle w:val="WeeklyAssignments"/>
        <w:tblW w:w="513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A0" w:firstRow="1" w:lastRow="0" w:firstColumn="1" w:lastColumn="0" w:noHBand="1" w:noVBand="0"/>
        <w:tblDescription w:val="Assignment calendar"/>
      </w:tblPr>
      <w:tblGrid>
        <w:gridCol w:w="5081"/>
        <w:gridCol w:w="3965"/>
        <w:gridCol w:w="1698"/>
      </w:tblGrid>
      <w:tr w:rsidR="00D16449" w:rsidRPr="009F36FF" w14:paraId="3BC5F881" w14:textId="77777777" w:rsidTr="6C0AFE0F">
        <w:trPr>
          <w:cnfStyle w:val="100000000000" w:firstRow="1" w:lastRow="0" w:firstColumn="0" w:lastColumn="0" w:oddVBand="0" w:evenVBand="0" w:oddHBand="0" w:evenHBand="0" w:firstRowFirstColumn="0" w:firstRowLastColumn="0" w:lastRowFirstColumn="0" w:lastRowLastColumn="0"/>
          <w:trHeight w:val="113"/>
        </w:trPr>
        <w:tc>
          <w:tcPr>
            <w:tcW w:w="2365" w:type="pct"/>
            <w:vMerge w:val="restart"/>
            <w:tcBorders>
              <w:top w:val="single" w:sz="12" w:space="0" w:color="auto"/>
            </w:tcBorders>
            <w:shd w:val="clear" w:color="auto" w:fill="FFFFFF" w:themeFill="background1"/>
            <w:vAlign w:val="center"/>
          </w:tcPr>
          <w:p w14:paraId="6406B3B6" w14:textId="77777777" w:rsidR="00D16449" w:rsidRDefault="6C0AFE0F" w:rsidP="6C0AFE0F">
            <w:pPr>
              <w:rPr>
                <w:b w:val="0"/>
                <w:color w:val="auto"/>
                <w:sz w:val="20"/>
              </w:rPr>
            </w:pPr>
            <w:r w:rsidRPr="6C0AFE0F">
              <w:rPr>
                <w:caps w:val="0"/>
                <w:color w:val="auto"/>
                <w:sz w:val="20"/>
              </w:rPr>
              <w:t>8 ADDITIONAL COURSES FROM ANY AREA OF STUDY INCLUDING DRAMATIC ART</w:t>
            </w:r>
          </w:p>
          <w:p w14:paraId="20D8D5EB" w14:textId="3B4086AC" w:rsidR="00902246" w:rsidRDefault="00C5723C" w:rsidP="6C0AFE0F">
            <w:pPr>
              <w:rPr>
                <w:b w:val="0"/>
                <w:caps w:val="0"/>
                <w:color w:val="auto"/>
                <w:sz w:val="20"/>
              </w:rPr>
            </w:pPr>
            <w:r>
              <w:rPr>
                <w:color w:val="auto"/>
                <w:sz w:val="20"/>
              </w:rPr>
              <w:t>can be used to</w:t>
            </w:r>
            <w:r w:rsidR="00902246">
              <w:rPr>
                <w:color w:val="auto"/>
                <w:sz w:val="20"/>
              </w:rPr>
              <w:t>:</w:t>
            </w:r>
            <w:r>
              <w:rPr>
                <w:color w:val="auto"/>
                <w:sz w:val="20"/>
              </w:rPr>
              <w:t xml:space="preserve"> </w:t>
            </w:r>
          </w:p>
          <w:p w14:paraId="357B55E4" w14:textId="1E696685" w:rsidR="00270211" w:rsidRPr="00F146E9" w:rsidRDefault="00270211" w:rsidP="00F146E9">
            <w:pPr>
              <w:pStyle w:val="ListParagraph"/>
              <w:numPr>
                <w:ilvl w:val="0"/>
                <w:numId w:val="7"/>
              </w:numPr>
              <w:rPr>
                <w:b w:val="0"/>
                <w:caps w:val="0"/>
                <w:color w:val="auto"/>
                <w:sz w:val="20"/>
              </w:rPr>
            </w:pPr>
            <w:r w:rsidRPr="00F146E9">
              <w:rPr>
                <w:color w:val="auto"/>
                <w:sz w:val="20"/>
              </w:rPr>
              <w:t>build concentration in applied Theatre with additional drama courses</w:t>
            </w:r>
          </w:p>
          <w:p w14:paraId="16DC04E5" w14:textId="77777777" w:rsidR="009E6CF2" w:rsidRPr="00F146E9" w:rsidRDefault="00C5723C" w:rsidP="00902246">
            <w:pPr>
              <w:pStyle w:val="ListParagraph"/>
              <w:numPr>
                <w:ilvl w:val="0"/>
                <w:numId w:val="7"/>
              </w:numPr>
              <w:rPr>
                <w:color w:val="auto"/>
                <w:sz w:val="20"/>
              </w:rPr>
            </w:pPr>
            <w:r w:rsidRPr="00F146E9">
              <w:rPr>
                <w:color w:val="auto"/>
                <w:sz w:val="20"/>
              </w:rPr>
              <w:t xml:space="preserve">build area of interest </w:t>
            </w:r>
            <w:r w:rsidR="00902246" w:rsidRPr="00F146E9">
              <w:rPr>
                <w:color w:val="auto"/>
                <w:sz w:val="20"/>
              </w:rPr>
              <w:t>outside of drama,</w:t>
            </w:r>
          </w:p>
          <w:p w14:paraId="0420CF6D" w14:textId="77777777" w:rsidR="00902246" w:rsidRPr="00F146E9" w:rsidRDefault="00902246" w:rsidP="00902246">
            <w:pPr>
              <w:pStyle w:val="ListParagraph"/>
              <w:numPr>
                <w:ilvl w:val="0"/>
                <w:numId w:val="7"/>
              </w:numPr>
              <w:rPr>
                <w:color w:val="auto"/>
                <w:sz w:val="20"/>
              </w:rPr>
            </w:pPr>
            <w:r>
              <w:rPr>
                <w:color w:val="auto"/>
                <w:sz w:val="20"/>
              </w:rPr>
              <w:t>Build second teachable area</w:t>
            </w:r>
          </w:p>
          <w:p w14:paraId="3BC5F87E" w14:textId="1264979D" w:rsidR="00902246" w:rsidRPr="00F146E9" w:rsidRDefault="00902246" w:rsidP="00F146E9">
            <w:pPr>
              <w:pStyle w:val="ListParagraph"/>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7F" w14:textId="77777777" w:rsidR="00D16449" w:rsidRPr="00D16449" w:rsidRDefault="6C0AFE0F" w:rsidP="6C0AFE0F">
            <w:pPr>
              <w:rPr>
                <w:b w:val="0"/>
                <w:color w:val="auto"/>
                <w:sz w:val="16"/>
                <w:szCs w:val="16"/>
              </w:rPr>
            </w:pPr>
            <w:r w:rsidRPr="6C0AFE0F">
              <w:rPr>
                <w:b w:val="0"/>
                <w:color w:val="auto"/>
                <w:sz w:val="16"/>
                <w:szCs w:val="16"/>
              </w:rPr>
              <w:t>1)</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80" w14:textId="77777777" w:rsidR="00D16449" w:rsidRPr="00D16449" w:rsidRDefault="00D16449" w:rsidP="00364B51">
            <w:pPr>
              <w:spacing w:before="40" w:after="40"/>
              <w:jc w:val="center"/>
              <w:cnfStyle w:val="100000000000" w:firstRow="1" w:lastRow="0" w:firstColumn="0" w:lastColumn="0" w:oddVBand="0" w:evenVBand="0" w:oddHBand="0" w:evenHBand="0" w:firstRowFirstColumn="0" w:firstRowLastColumn="0" w:lastRowFirstColumn="0" w:lastRowLastColumn="0"/>
              <w:rPr>
                <w:color w:val="auto"/>
                <w:sz w:val="16"/>
                <w:szCs w:val="16"/>
              </w:rPr>
            </w:pPr>
          </w:p>
        </w:tc>
      </w:tr>
      <w:tr w:rsidR="00D16449" w:rsidRPr="009F36FF" w14:paraId="3BC5F885" w14:textId="77777777" w:rsidTr="6C0AFE0F">
        <w:trPr>
          <w:trHeight w:val="113"/>
        </w:trPr>
        <w:tc>
          <w:tcPr>
            <w:tcW w:w="2365" w:type="pct"/>
            <w:vMerge/>
            <w:shd w:val="clear" w:color="auto" w:fill="FFFFFF" w:themeFill="background1"/>
            <w:vAlign w:val="center"/>
          </w:tcPr>
          <w:p w14:paraId="3BC5F882" w14:textId="77777777" w:rsidR="00D16449" w:rsidRPr="0085573B" w:rsidRDefault="00D16449" w:rsidP="00364B51">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83" w14:textId="77777777" w:rsidR="00D16449" w:rsidRPr="00D16449" w:rsidRDefault="6C0AFE0F" w:rsidP="6C0AFE0F">
            <w:pPr>
              <w:rPr>
                <w:color w:val="auto"/>
                <w:sz w:val="16"/>
                <w:szCs w:val="16"/>
              </w:rPr>
            </w:pPr>
            <w:r w:rsidRPr="6C0AFE0F">
              <w:rPr>
                <w:color w:val="auto"/>
                <w:sz w:val="16"/>
                <w:szCs w:val="16"/>
              </w:rPr>
              <w:t>2)</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84" w14:textId="77777777" w:rsidR="00D16449" w:rsidRPr="00D16449" w:rsidRDefault="00D16449" w:rsidP="00364B5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D16449" w:rsidRPr="009F36FF" w14:paraId="3BC5F889" w14:textId="77777777" w:rsidTr="6C0AFE0F">
        <w:trPr>
          <w:trHeight w:val="113"/>
        </w:trPr>
        <w:tc>
          <w:tcPr>
            <w:tcW w:w="2365" w:type="pct"/>
            <w:vMerge/>
            <w:shd w:val="clear" w:color="auto" w:fill="FFFFFF" w:themeFill="background1"/>
            <w:vAlign w:val="center"/>
          </w:tcPr>
          <w:p w14:paraId="3BC5F886" w14:textId="77777777" w:rsidR="00D16449" w:rsidRPr="0085573B" w:rsidRDefault="00D16449" w:rsidP="00364B51">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87" w14:textId="77777777" w:rsidR="00D16449" w:rsidRPr="00D16449" w:rsidRDefault="6C0AFE0F" w:rsidP="6C0AFE0F">
            <w:pPr>
              <w:rPr>
                <w:color w:val="auto"/>
                <w:sz w:val="16"/>
                <w:szCs w:val="16"/>
              </w:rPr>
            </w:pPr>
            <w:r w:rsidRPr="6C0AFE0F">
              <w:rPr>
                <w:color w:val="auto"/>
                <w:sz w:val="16"/>
                <w:szCs w:val="16"/>
              </w:rPr>
              <w:t>3)</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88" w14:textId="77777777" w:rsidR="00D16449" w:rsidRPr="00D16449" w:rsidRDefault="00D16449" w:rsidP="00364B5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D16449" w:rsidRPr="009F36FF" w14:paraId="3BC5F88D" w14:textId="77777777" w:rsidTr="6C0AFE0F">
        <w:trPr>
          <w:trHeight w:val="113"/>
        </w:trPr>
        <w:tc>
          <w:tcPr>
            <w:tcW w:w="2365" w:type="pct"/>
            <w:vMerge/>
            <w:shd w:val="clear" w:color="auto" w:fill="F2F2F2" w:themeFill="background1" w:themeFillShade="F2"/>
            <w:vAlign w:val="center"/>
          </w:tcPr>
          <w:p w14:paraId="3BC5F88A" w14:textId="77777777" w:rsidR="00D16449" w:rsidRPr="0085573B" w:rsidRDefault="00D16449" w:rsidP="00364B51">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8B" w14:textId="77777777" w:rsidR="00D16449" w:rsidRPr="00D16449" w:rsidRDefault="6C0AFE0F" w:rsidP="6C0AFE0F">
            <w:pPr>
              <w:rPr>
                <w:color w:val="auto"/>
                <w:sz w:val="16"/>
                <w:szCs w:val="16"/>
              </w:rPr>
            </w:pPr>
            <w:r w:rsidRPr="6C0AFE0F">
              <w:rPr>
                <w:color w:val="auto"/>
                <w:sz w:val="16"/>
                <w:szCs w:val="16"/>
              </w:rPr>
              <w:t>4)</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8C" w14:textId="77777777" w:rsidR="00D16449" w:rsidRPr="00D16449" w:rsidRDefault="00D16449" w:rsidP="00364B5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D16449" w:rsidRPr="009F36FF" w14:paraId="3BC5F891" w14:textId="77777777" w:rsidTr="6C0AFE0F">
        <w:trPr>
          <w:trHeight w:val="113"/>
        </w:trPr>
        <w:tc>
          <w:tcPr>
            <w:tcW w:w="2365" w:type="pct"/>
            <w:vMerge/>
            <w:shd w:val="clear" w:color="auto" w:fill="F2F2F2" w:themeFill="background1" w:themeFillShade="F2"/>
            <w:vAlign w:val="center"/>
          </w:tcPr>
          <w:p w14:paraId="3BC5F88E" w14:textId="77777777" w:rsidR="00D16449" w:rsidRPr="0085573B" w:rsidRDefault="00D16449" w:rsidP="00364B51">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8F" w14:textId="77777777" w:rsidR="00D16449" w:rsidRPr="00D16449" w:rsidRDefault="6C0AFE0F" w:rsidP="6C0AFE0F">
            <w:pPr>
              <w:rPr>
                <w:color w:val="auto"/>
                <w:sz w:val="16"/>
                <w:szCs w:val="16"/>
              </w:rPr>
            </w:pPr>
            <w:r w:rsidRPr="6C0AFE0F">
              <w:rPr>
                <w:color w:val="auto"/>
                <w:sz w:val="16"/>
                <w:szCs w:val="16"/>
              </w:rPr>
              <w:t>5)</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90" w14:textId="77777777" w:rsidR="00D16449" w:rsidRPr="00D16449" w:rsidRDefault="00D16449" w:rsidP="00364B5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D16449" w:rsidRPr="009F36FF" w14:paraId="3BC5F895" w14:textId="77777777" w:rsidTr="6C0AFE0F">
        <w:trPr>
          <w:trHeight w:val="113"/>
        </w:trPr>
        <w:tc>
          <w:tcPr>
            <w:tcW w:w="2365" w:type="pct"/>
            <w:vMerge/>
            <w:shd w:val="clear" w:color="auto" w:fill="F2F2F2" w:themeFill="background1" w:themeFillShade="F2"/>
            <w:vAlign w:val="center"/>
          </w:tcPr>
          <w:p w14:paraId="3BC5F892" w14:textId="77777777" w:rsidR="00D16449" w:rsidRPr="0085573B" w:rsidRDefault="00D16449" w:rsidP="00364B51">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93" w14:textId="77777777" w:rsidR="00D16449" w:rsidRPr="00D16449" w:rsidRDefault="6C0AFE0F" w:rsidP="6C0AFE0F">
            <w:pPr>
              <w:rPr>
                <w:color w:val="auto"/>
                <w:sz w:val="16"/>
                <w:szCs w:val="16"/>
              </w:rPr>
            </w:pPr>
            <w:r w:rsidRPr="6C0AFE0F">
              <w:rPr>
                <w:color w:val="auto"/>
                <w:sz w:val="16"/>
                <w:szCs w:val="16"/>
              </w:rPr>
              <w:t>6)</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94" w14:textId="77777777" w:rsidR="00D16449" w:rsidRPr="00D16449" w:rsidRDefault="00D16449" w:rsidP="00364B5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D16449" w:rsidRPr="009F36FF" w14:paraId="3BC5F899" w14:textId="77777777" w:rsidTr="6C0AFE0F">
        <w:trPr>
          <w:trHeight w:val="113"/>
        </w:trPr>
        <w:tc>
          <w:tcPr>
            <w:tcW w:w="2365" w:type="pct"/>
            <w:vMerge/>
            <w:shd w:val="clear" w:color="auto" w:fill="F2F2F2" w:themeFill="background1" w:themeFillShade="F2"/>
            <w:vAlign w:val="center"/>
          </w:tcPr>
          <w:p w14:paraId="3BC5F896" w14:textId="77777777" w:rsidR="00D16449" w:rsidRPr="0085573B" w:rsidRDefault="00D16449" w:rsidP="00364B51">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97" w14:textId="77777777" w:rsidR="00D16449" w:rsidRPr="00D16449" w:rsidRDefault="6C0AFE0F" w:rsidP="6C0AFE0F">
            <w:pPr>
              <w:rPr>
                <w:color w:val="auto"/>
                <w:sz w:val="16"/>
                <w:szCs w:val="16"/>
              </w:rPr>
            </w:pPr>
            <w:r w:rsidRPr="6C0AFE0F">
              <w:rPr>
                <w:color w:val="auto"/>
                <w:sz w:val="16"/>
                <w:szCs w:val="16"/>
              </w:rPr>
              <w:t>7)</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98" w14:textId="77777777" w:rsidR="00D16449" w:rsidRPr="00D16449" w:rsidRDefault="00D16449" w:rsidP="00364B5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D16449" w:rsidRPr="009F36FF" w14:paraId="3BC5F89D" w14:textId="77777777" w:rsidTr="6C0AFE0F">
        <w:trPr>
          <w:trHeight w:val="113"/>
        </w:trPr>
        <w:tc>
          <w:tcPr>
            <w:tcW w:w="2365" w:type="pct"/>
            <w:vMerge/>
            <w:tcBorders>
              <w:bottom w:val="single" w:sz="12" w:space="0" w:color="auto"/>
            </w:tcBorders>
            <w:shd w:val="clear" w:color="auto" w:fill="F2F2F2" w:themeFill="background1" w:themeFillShade="F2"/>
            <w:vAlign w:val="center"/>
          </w:tcPr>
          <w:p w14:paraId="3BC5F89A" w14:textId="77777777" w:rsidR="00D16449" w:rsidRPr="0085573B" w:rsidRDefault="00D16449" w:rsidP="00364B51">
            <w:pPr>
              <w:rPr>
                <w:color w:val="auto"/>
                <w:sz w:val="20"/>
              </w:rPr>
            </w:pPr>
          </w:p>
        </w:tc>
        <w:tc>
          <w:tcPr>
            <w:cnfStyle w:val="000001000000" w:firstRow="0" w:lastRow="0" w:firstColumn="0" w:lastColumn="0" w:oddVBand="0" w:evenVBand="1" w:oddHBand="0" w:evenHBand="0" w:firstRowFirstColumn="0" w:firstRowLastColumn="0" w:lastRowFirstColumn="0" w:lastRowLastColumn="0"/>
            <w:tcW w:w="1845" w:type="pct"/>
            <w:tcBorders>
              <w:top w:val="single" w:sz="12" w:space="0" w:color="auto"/>
              <w:bottom w:val="single" w:sz="12" w:space="0" w:color="auto"/>
              <w:right w:val="single" w:sz="12" w:space="0" w:color="auto"/>
            </w:tcBorders>
            <w:shd w:val="clear" w:color="auto" w:fill="FFFFFF" w:themeFill="background1"/>
            <w:vAlign w:val="center"/>
          </w:tcPr>
          <w:p w14:paraId="3BC5F89B" w14:textId="77777777" w:rsidR="00D16449" w:rsidRPr="00D16449" w:rsidRDefault="6C0AFE0F" w:rsidP="6C0AFE0F">
            <w:pPr>
              <w:rPr>
                <w:color w:val="auto"/>
                <w:sz w:val="16"/>
                <w:szCs w:val="16"/>
              </w:rPr>
            </w:pPr>
            <w:r w:rsidRPr="6C0AFE0F">
              <w:rPr>
                <w:color w:val="auto"/>
                <w:sz w:val="16"/>
                <w:szCs w:val="16"/>
              </w:rPr>
              <w:t>8)</w:t>
            </w:r>
          </w:p>
        </w:tc>
        <w:tc>
          <w:tcPr>
            <w:tcW w:w="790" w:type="pct"/>
            <w:tcBorders>
              <w:top w:val="single" w:sz="12" w:space="0" w:color="auto"/>
              <w:bottom w:val="single" w:sz="12" w:space="0" w:color="auto"/>
              <w:right w:val="single" w:sz="12" w:space="0" w:color="auto"/>
            </w:tcBorders>
            <w:shd w:val="clear" w:color="auto" w:fill="F2F2F2" w:themeFill="background1" w:themeFillShade="F2"/>
            <w:vAlign w:val="center"/>
          </w:tcPr>
          <w:p w14:paraId="3BC5F89C" w14:textId="77777777" w:rsidR="00D16449" w:rsidRPr="00D16449" w:rsidRDefault="00D16449" w:rsidP="00364B51">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bl>
    <w:p w14:paraId="3BC5F89E" w14:textId="77777777" w:rsidR="00D16449" w:rsidRPr="00D16449" w:rsidRDefault="00D16449" w:rsidP="00405FD2">
      <w:pPr>
        <w:rPr>
          <w:sz w:val="4"/>
          <w:szCs w:val="4"/>
        </w:rPr>
      </w:pPr>
    </w:p>
    <w:p w14:paraId="3BC5F8A0" w14:textId="310111BE" w:rsidR="001A024D" w:rsidRDefault="001A024D" w:rsidP="6C0AFE0F">
      <w:pPr>
        <w:rPr>
          <w:b/>
          <w:bCs/>
          <w:sz w:val="22"/>
          <w:szCs w:val="22"/>
        </w:rPr>
      </w:pPr>
    </w:p>
    <w:p w14:paraId="3BC5F8A7" w14:textId="77777777" w:rsidR="001A024D" w:rsidRDefault="001A024D" w:rsidP="001A024D">
      <w:pPr>
        <w:rPr>
          <w:sz w:val="22"/>
          <w:szCs w:val="22"/>
        </w:rPr>
      </w:pPr>
    </w:p>
    <w:sectPr w:rsidR="001A024D" w:rsidSect="001F1FAA">
      <w:footerReference w:type="default" r:id="rId12"/>
      <w:footerReference w:type="first" r:id="rId13"/>
      <w:pgSz w:w="12240" w:h="15840" w:code="1"/>
      <w:pgMar w:top="510" w:right="1009" w:bottom="284" w:left="73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4A05D" w14:textId="77777777" w:rsidR="00C16CB5" w:rsidRDefault="00C16CB5">
      <w:pPr>
        <w:spacing w:before="0" w:after="0"/>
      </w:pPr>
      <w:r>
        <w:separator/>
      </w:r>
    </w:p>
  </w:endnote>
  <w:endnote w:type="continuationSeparator" w:id="0">
    <w:p w14:paraId="40B46751" w14:textId="77777777" w:rsidR="00C16CB5" w:rsidRDefault="00C16C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F8AC" w14:textId="66CAE386" w:rsidR="00451EA0" w:rsidRPr="0054438D" w:rsidRDefault="004E1AE9">
    <w:pPr>
      <w:pStyle w:val="Footer"/>
      <w:rPr>
        <w:lang w:val="en-CA"/>
      </w:rPr>
    </w:pPr>
    <w:r>
      <w:rPr>
        <w:lang w:val="en-CA"/>
      </w:rPr>
      <w:t>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7076" w14:textId="07CB5F51" w:rsidR="001F1FAA" w:rsidRPr="0054438D" w:rsidRDefault="004E1AE9">
    <w:pPr>
      <w:pStyle w:val="Footer"/>
      <w:rPr>
        <w:lang w:val="en-CA"/>
      </w:rPr>
    </w:pPr>
    <w:r>
      <w:rPr>
        <w:lang w:val="en-CA"/>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127E8" w14:textId="77777777" w:rsidR="00C16CB5" w:rsidRDefault="00C16CB5">
      <w:pPr>
        <w:spacing w:before="0" w:after="0"/>
      </w:pPr>
      <w:r>
        <w:separator/>
      </w:r>
    </w:p>
  </w:footnote>
  <w:footnote w:type="continuationSeparator" w:id="0">
    <w:p w14:paraId="7E1679BF" w14:textId="77777777" w:rsidR="00C16CB5" w:rsidRDefault="00C16CB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5B58"/>
    <w:multiLevelType w:val="hybridMultilevel"/>
    <w:tmpl w:val="58703308"/>
    <w:lvl w:ilvl="0" w:tplc="F95CC718">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0F2D8F"/>
    <w:multiLevelType w:val="hybridMultilevel"/>
    <w:tmpl w:val="DF6E3958"/>
    <w:lvl w:ilvl="0" w:tplc="EE2CB14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9A7CE5"/>
    <w:multiLevelType w:val="hybridMultilevel"/>
    <w:tmpl w:val="75D62E30"/>
    <w:lvl w:ilvl="0" w:tplc="0802B6C0">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007FF2"/>
    <w:multiLevelType w:val="hybridMultilevel"/>
    <w:tmpl w:val="0B203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E954F38"/>
    <w:multiLevelType w:val="hybridMultilevel"/>
    <w:tmpl w:val="F4E82EC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A055C3"/>
    <w:multiLevelType w:val="hybridMultilevel"/>
    <w:tmpl w:val="9DFA219C"/>
    <w:lvl w:ilvl="0" w:tplc="C3761582">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720262"/>
    <w:multiLevelType w:val="hybridMultilevel"/>
    <w:tmpl w:val="65A00106"/>
    <w:lvl w:ilvl="0" w:tplc="0802B6C0">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80"/>
    <w:rsid w:val="00020C1F"/>
    <w:rsid w:val="00051DA3"/>
    <w:rsid w:val="000566D7"/>
    <w:rsid w:val="00093E98"/>
    <w:rsid w:val="000B01B4"/>
    <w:rsid w:val="000B772D"/>
    <w:rsid w:val="000D42DF"/>
    <w:rsid w:val="000F6042"/>
    <w:rsid w:val="001018F8"/>
    <w:rsid w:val="00121504"/>
    <w:rsid w:val="00144D88"/>
    <w:rsid w:val="00157889"/>
    <w:rsid w:val="001942A4"/>
    <w:rsid w:val="001A024D"/>
    <w:rsid w:val="001A568C"/>
    <w:rsid w:val="001B3C28"/>
    <w:rsid w:val="001B712B"/>
    <w:rsid w:val="001C03FB"/>
    <w:rsid w:val="001F1FAA"/>
    <w:rsid w:val="00226C2D"/>
    <w:rsid w:val="0024624F"/>
    <w:rsid w:val="00270211"/>
    <w:rsid w:val="002742D8"/>
    <w:rsid w:val="00276D9A"/>
    <w:rsid w:val="00293CCC"/>
    <w:rsid w:val="002A32B0"/>
    <w:rsid w:val="002B65F4"/>
    <w:rsid w:val="002B7955"/>
    <w:rsid w:val="002D00DC"/>
    <w:rsid w:val="002D4446"/>
    <w:rsid w:val="00321060"/>
    <w:rsid w:val="00321732"/>
    <w:rsid w:val="00322355"/>
    <w:rsid w:val="00370B5E"/>
    <w:rsid w:val="00371EB2"/>
    <w:rsid w:val="003824FF"/>
    <w:rsid w:val="003E0D20"/>
    <w:rsid w:val="003F538C"/>
    <w:rsid w:val="004010C3"/>
    <w:rsid w:val="00402AA3"/>
    <w:rsid w:val="00405FD2"/>
    <w:rsid w:val="00451EA0"/>
    <w:rsid w:val="00452965"/>
    <w:rsid w:val="00460BE9"/>
    <w:rsid w:val="00471A20"/>
    <w:rsid w:val="004B62D2"/>
    <w:rsid w:val="004E1AE9"/>
    <w:rsid w:val="0054438D"/>
    <w:rsid w:val="00550724"/>
    <w:rsid w:val="005639EF"/>
    <w:rsid w:val="005A1D20"/>
    <w:rsid w:val="005A4CD0"/>
    <w:rsid w:val="005B0115"/>
    <w:rsid w:val="006039EF"/>
    <w:rsid w:val="00673672"/>
    <w:rsid w:val="007D51AF"/>
    <w:rsid w:val="00825F00"/>
    <w:rsid w:val="0085565E"/>
    <w:rsid w:val="0085573B"/>
    <w:rsid w:val="00860292"/>
    <w:rsid w:val="008733CE"/>
    <w:rsid w:val="00900B67"/>
    <w:rsid w:val="00900C62"/>
    <w:rsid w:val="00902246"/>
    <w:rsid w:val="00967A03"/>
    <w:rsid w:val="009708B7"/>
    <w:rsid w:val="009D12BA"/>
    <w:rsid w:val="009E0AD4"/>
    <w:rsid w:val="009E6CF2"/>
    <w:rsid w:val="009F1BCC"/>
    <w:rsid w:val="009F36FF"/>
    <w:rsid w:val="00A02DD1"/>
    <w:rsid w:val="00A12595"/>
    <w:rsid w:val="00A279FC"/>
    <w:rsid w:val="00A6633B"/>
    <w:rsid w:val="00AB4328"/>
    <w:rsid w:val="00AC61E5"/>
    <w:rsid w:val="00B04D32"/>
    <w:rsid w:val="00B12F22"/>
    <w:rsid w:val="00B74DF0"/>
    <w:rsid w:val="00B84224"/>
    <w:rsid w:val="00B85AC1"/>
    <w:rsid w:val="00BB1FCA"/>
    <w:rsid w:val="00BB3AC7"/>
    <w:rsid w:val="00BB673E"/>
    <w:rsid w:val="00BD1C16"/>
    <w:rsid w:val="00C03767"/>
    <w:rsid w:val="00C16CB5"/>
    <w:rsid w:val="00C5723C"/>
    <w:rsid w:val="00C65FC4"/>
    <w:rsid w:val="00CC0605"/>
    <w:rsid w:val="00CD44E4"/>
    <w:rsid w:val="00CE14C6"/>
    <w:rsid w:val="00D033D2"/>
    <w:rsid w:val="00D16449"/>
    <w:rsid w:val="00D20DED"/>
    <w:rsid w:val="00D602A5"/>
    <w:rsid w:val="00D95B1F"/>
    <w:rsid w:val="00D97206"/>
    <w:rsid w:val="00DA5A76"/>
    <w:rsid w:val="00DA7E5A"/>
    <w:rsid w:val="00DC4D8A"/>
    <w:rsid w:val="00DE5A2D"/>
    <w:rsid w:val="00E022AA"/>
    <w:rsid w:val="00E07301"/>
    <w:rsid w:val="00E112A1"/>
    <w:rsid w:val="00E144CE"/>
    <w:rsid w:val="00E41DC9"/>
    <w:rsid w:val="00E4464D"/>
    <w:rsid w:val="00E55D34"/>
    <w:rsid w:val="00EA0F5D"/>
    <w:rsid w:val="00EA75E4"/>
    <w:rsid w:val="00EA7BE6"/>
    <w:rsid w:val="00EB1780"/>
    <w:rsid w:val="00EB582C"/>
    <w:rsid w:val="00ED34F9"/>
    <w:rsid w:val="00ED52E1"/>
    <w:rsid w:val="00F146E9"/>
    <w:rsid w:val="00F635E7"/>
    <w:rsid w:val="00F64051"/>
    <w:rsid w:val="00F77975"/>
    <w:rsid w:val="00F84805"/>
    <w:rsid w:val="00FE4EBB"/>
    <w:rsid w:val="00FF1E52"/>
    <w:rsid w:val="6C0AF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F7CD"/>
  <w15:chartTrackingRefBased/>
  <w15:docId w15:val="{047E3743-14D4-4C33-A73A-8F06D01A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17"/>
        <w:lang w:val="en-US"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
    <w:qFormat/>
    <w:pPr>
      <w:numPr>
        <w:ilvl w:val="1"/>
      </w:numPr>
      <w:spacing w:before="0" w:after="500"/>
    </w:pPr>
    <w:rPr>
      <w:rFonts w:asciiTheme="majorHAnsi" w:eastAsiaTheme="majorEastAsia" w:hAnsiTheme="majorHAnsi" w:cstheme="majorBidi"/>
      <w:caps/>
      <w:color w:val="5A5A5A" w:themeColor="text1" w:themeTint="A5"/>
      <w:sz w:val="20"/>
    </w:rPr>
  </w:style>
  <w:style w:type="character" w:customStyle="1" w:styleId="SubtitleChar">
    <w:name w:val="Subtitle Char"/>
    <w:basedOn w:val="DefaultParagraphFont"/>
    <w:link w:val="Subtitle"/>
    <w:uiPriority w:val="1"/>
    <w:rPr>
      <w:rFonts w:asciiTheme="majorHAnsi" w:eastAsiaTheme="majorEastAsia" w:hAnsiTheme="majorHAnsi" w:cstheme="majorBidi"/>
      <w:caps/>
      <w:color w:val="5A5A5A" w:themeColor="text1" w:themeTint="A5"/>
      <w:sz w:val="20"/>
    </w:rPr>
  </w:style>
  <w:style w:type="paragraph" w:styleId="Title">
    <w:name w:val="Title"/>
    <w:basedOn w:val="Normal"/>
    <w:next w:val="Normal"/>
    <w:link w:val="TitleChar"/>
    <w:uiPriority w:val="1"/>
    <w:qFormat/>
    <w:pPr>
      <w:spacing w:before="0" w:after="80"/>
      <w:contextualSpacing/>
    </w:pPr>
    <w:rPr>
      <w:rFonts w:asciiTheme="majorHAnsi" w:eastAsiaTheme="majorEastAsia" w:hAnsiTheme="majorHAnsi" w:cstheme="majorBidi"/>
      <w:color w:val="4E4E4E" w:themeColor="accent1" w:themeTint="BF"/>
      <w:kern w:val="28"/>
      <w:sz w:val="32"/>
    </w:rPr>
  </w:style>
  <w:style w:type="character" w:customStyle="1" w:styleId="TitleChar">
    <w:name w:val="Title Char"/>
    <w:basedOn w:val="DefaultParagraphFont"/>
    <w:link w:val="Title"/>
    <w:uiPriority w:val="1"/>
    <w:rPr>
      <w:rFonts w:asciiTheme="majorHAnsi" w:eastAsiaTheme="majorEastAsia" w:hAnsiTheme="majorHAnsi" w:cstheme="majorBidi"/>
      <w:color w:val="4E4E4E" w:themeColor="accent1" w:themeTint="BF"/>
      <w:kern w:val="28"/>
      <w:sz w:val="32"/>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eklyAssignments">
    <w:name w:val="Weekly Assignments"/>
    <w:basedOn w:val="TableNormal"/>
    <w:uiPriority w:val="99"/>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tcBorders>
        <w:shd w:val="clear" w:color="auto" w:fill="969696" w:themeFill="accent3"/>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styleId="PlaceholderText">
    <w:name w:val="Placeholder Text"/>
    <w:basedOn w:val="DefaultParagraphFont"/>
    <w:uiPriority w:val="99"/>
    <w:semiHidden/>
    <w:rPr>
      <w:color w:val="808080"/>
    </w:rPr>
  </w:style>
  <w:style w:type="paragraph" w:customStyle="1" w:styleId="TableSpace">
    <w:name w:val="Table Space"/>
    <w:basedOn w:val="Normal"/>
    <w:uiPriority w:val="10"/>
    <w:qFormat/>
    <w:pPr>
      <w:spacing w:before="0" w:after="0" w:line="72" w:lineRule="exact"/>
    </w:pPr>
  </w:style>
  <w:style w:type="paragraph" w:customStyle="1" w:styleId="Days">
    <w:name w:val="Days"/>
    <w:basedOn w:val="Normal"/>
    <w:qFormat/>
    <w:pPr>
      <w:spacing w:before="0" w:after="0"/>
    </w:pPr>
    <w:rPr>
      <w:color w:val="000000" w:themeColor="text1"/>
      <w:sz w:val="1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after="0"/>
      <w:jc w:val="right"/>
    </w:pPr>
    <w:rPr>
      <w:sz w:val="20"/>
    </w:rPr>
  </w:style>
  <w:style w:type="character" w:customStyle="1" w:styleId="FooterChar">
    <w:name w:val="Footer Char"/>
    <w:basedOn w:val="DefaultParagraphFont"/>
    <w:link w:val="Footer"/>
    <w:uiPriority w:val="99"/>
    <w:rPr>
      <w:sz w:val="20"/>
    </w:rPr>
  </w:style>
  <w:style w:type="paragraph" w:styleId="BalloonText">
    <w:name w:val="Balloon Text"/>
    <w:basedOn w:val="Normal"/>
    <w:link w:val="BalloonTextChar"/>
    <w:uiPriority w:val="99"/>
    <w:semiHidden/>
    <w:unhideWhenUsed/>
    <w:rsid w:val="00402AA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AA3"/>
    <w:rPr>
      <w:rFonts w:ascii="Segoe UI" w:hAnsi="Segoe UI" w:cs="Segoe UI"/>
      <w:sz w:val="18"/>
      <w:szCs w:val="18"/>
    </w:rPr>
  </w:style>
  <w:style w:type="paragraph" w:styleId="ListParagraph">
    <w:name w:val="List Paragraph"/>
    <w:basedOn w:val="Normal"/>
    <w:uiPriority w:val="34"/>
    <w:unhideWhenUsed/>
    <w:qFormat/>
    <w:rsid w:val="00405FD2"/>
    <w:pPr>
      <w:ind w:left="720"/>
      <w:contextualSpacing/>
    </w:pPr>
  </w:style>
  <w:style w:type="character" w:styleId="Hyperlink">
    <w:name w:val="Hyperlink"/>
    <w:basedOn w:val="DefaultParagraphFont"/>
    <w:uiPriority w:val="99"/>
    <w:unhideWhenUsed/>
    <w:rsid w:val="00D16449"/>
    <w:rPr>
      <w:color w:val="5F5F5F" w:themeColor="hyperlink"/>
      <w:u w:val="single"/>
    </w:rPr>
  </w:style>
  <w:style w:type="character" w:styleId="UnresolvedMention">
    <w:name w:val="Unresolved Mention"/>
    <w:basedOn w:val="DefaultParagraphFont"/>
    <w:uiPriority w:val="99"/>
    <w:semiHidden/>
    <w:unhideWhenUsed/>
    <w:rsid w:val="00967A03"/>
    <w:rPr>
      <w:color w:val="605E5C"/>
      <w:shd w:val="clear" w:color="auto" w:fill="E1DFDD"/>
    </w:rPr>
  </w:style>
  <w:style w:type="paragraph" w:styleId="Revision">
    <w:name w:val="Revision"/>
    <w:hidden/>
    <w:uiPriority w:val="99"/>
    <w:semiHidden/>
    <w:rsid w:val="002A32B0"/>
    <w:pPr>
      <w:spacing w:before="0" w:after="0"/>
    </w:pPr>
  </w:style>
  <w:style w:type="character" w:styleId="CommentReference">
    <w:name w:val="annotation reference"/>
    <w:basedOn w:val="DefaultParagraphFont"/>
    <w:uiPriority w:val="99"/>
    <w:semiHidden/>
    <w:unhideWhenUsed/>
    <w:rsid w:val="00051DA3"/>
    <w:rPr>
      <w:sz w:val="16"/>
      <w:szCs w:val="16"/>
    </w:rPr>
  </w:style>
  <w:style w:type="paragraph" w:styleId="CommentText">
    <w:name w:val="annotation text"/>
    <w:basedOn w:val="Normal"/>
    <w:link w:val="CommentTextChar"/>
    <w:uiPriority w:val="99"/>
    <w:semiHidden/>
    <w:unhideWhenUsed/>
    <w:rsid w:val="00051DA3"/>
    <w:rPr>
      <w:sz w:val="20"/>
    </w:rPr>
  </w:style>
  <w:style w:type="character" w:customStyle="1" w:styleId="CommentTextChar">
    <w:name w:val="Comment Text Char"/>
    <w:basedOn w:val="DefaultParagraphFont"/>
    <w:link w:val="CommentText"/>
    <w:uiPriority w:val="99"/>
    <w:semiHidden/>
    <w:rsid w:val="00051DA3"/>
    <w:rPr>
      <w:sz w:val="20"/>
    </w:rPr>
  </w:style>
  <w:style w:type="paragraph" w:styleId="CommentSubject">
    <w:name w:val="annotation subject"/>
    <w:basedOn w:val="CommentText"/>
    <w:next w:val="CommentText"/>
    <w:link w:val="CommentSubjectChar"/>
    <w:uiPriority w:val="99"/>
    <w:semiHidden/>
    <w:unhideWhenUsed/>
    <w:rsid w:val="00051DA3"/>
    <w:rPr>
      <w:b/>
      <w:bCs/>
    </w:rPr>
  </w:style>
  <w:style w:type="character" w:customStyle="1" w:styleId="CommentSubjectChar">
    <w:name w:val="Comment Subject Char"/>
    <w:basedOn w:val="CommentTextChar"/>
    <w:link w:val="CommentSubject"/>
    <w:uiPriority w:val="99"/>
    <w:semiHidden/>
    <w:rsid w:val="00051DA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indsor.ca/calenda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ggith\AppData\Roaming\Microsoft\Templates\Weekly%20Assignment%20Calendar.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9DD9DEC982C54F99AF6F0292CE95EB" ma:contentTypeVersion="13" ma:contentTypeDescription="Create a new document." ma:contentTypeScope="" ma:versionID="451b6876000647f41e3fd64e4fa66f5d">
  <xsd:schema xmlns:xsd="http://www.w3.org/2001/XMLSchema" xmlns:xs="http://www.w3.org/2001/XMLSchema" xmlns:p="http://schemas.microsoft.com/office/2006/metadata/properties" xmlns:ns3="fdc28382-5aad-4153-b2d6-6c69aa4062d1" xmlns:ns4="13ac6ac4-75ba-43cf-b0d9-3a698ad8e171" targetNamespace="http://schemas.microsoft.com/office/2006/metadata/properties" ma:root="true" ma:fieldsID="50a4079f5f405d223ac1a6f787775c33" ns3:_="" ns4:_="">
    <xsd:import namespace="fdc28382-5aad-4153-b2d6-6c69aa4062d1"/>
    <xsd:import namespace="13ac6ac4-75ba-43cf-b0d9-3a698ad8e1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28382-5aad-4153-b2d6-6c69aa4062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c6ac4-75ba-43cf-b0d9-3a698ad8e17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3ac6ac4-75ba-43cf-b0d9-3a698ad8e171">
      <UserInfo>
        <DisplayName>Tina Pugliese</DisplayName>
        <AccountId>63</AccountId>
        <AccountType/>
      </UserInfo>
    </SharedWithUser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18588DF-A994-4079-ADFC-17C8B77F9B78}">
  <ds:schemaRefs>
    <ds:schemaRef ds:uri="http://schemas.microsoft.com/sharepoint/v3/contenttype/forms"/>
  </ds:schemaRefs>
</ds:datastoreItem>
</file>

<file path=customXml/itemProps2.xml><?xml version="1.0" encoding="utf-8"?>
<ds:datastoreItem xmlns:ds="http://schemas.openxmlformats.org/officeDocument/2006/customXml" ds:itemID="{A9A8E317-3237-407E-B4E9-71A04FCE1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28382-5aad-4153-b2d6-6c69aa4062d1"/>
    <ds:schemaRef ds:uri="13ac6ac4-75ba-43cf-b0d9-3a698ad8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E5E41-7C7A-48E3-A5F9-CBBA51D05B69}">
  <ds:schemaRefs>
    <ds:schemaRef ds:uri="http://schemas.microsoft.com/office/2006/metadata/properties"/>
    <ds:schemaRef ds:uri="http://schemas.microsoft.com/office/infopath/2007/PartnerControls"/>
    <ds:schemaRef ds:uri="13ac6ac4-75ba-43cf-b0d9-3a698ad8e171"/>
  </ds:schemaRefs>
</ds:datastoreItem>
</file>

<file path=customXml/itemProps4.xml><?xml version="1.0" encoding="utf-8"?>
<ds:datastoreItem xmlns:ds="http://schemas.openxmlformats.org/officeDocument/2006/customXml" ds:itemID="{8C512BF7-CD0B-46B1-835D-CC1F59A3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Assignment Calendar</Template>
  <TotalTime>0</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Haggith</dc:creator>
  <cp:keywords/>
  <cp:lastModifiedBy>Melissa Lewis</cp:lastModifiedBy>
  <cp:revision>2</cp:revision>
  <cp:lastPrinted>2016-03-10T19:26:00Z</cp:lastPrinted>
  <dcterms:created xsi:type="dcterms:W3CDTF">2020-05-29T20:44:00Z</dcterms:created>
  <dcterms:modified xsi:type="dcterms:W3CDTF">2020-05-29T20:44:00Z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TC029195379991</vt:lpwstr>
  </property>
  <property fmtid="{D5CDD505-2E9C-101B-9397-08002B2CF9AE}" pid="3" name="ContentTypeId">
    <vt:lpwstr>0x010100999DD9DEC982C54F99AF6F0292CE95EB</vt:lpwstr>
  </property>
</Properties>
</file>