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1E85B" w14:textId="77777777" w:rsidR="00FC11BC" w:rsidRDefault="00FC11BC" w:rsidP="001F2B52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5ED08267" wp14:editId="375DB6DB">
            <wp:extent cx="1683343" cy="680314"/>
            <wp:effectExtent l="0" t="0" r="0" b="571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_Logo_2L_hor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84" cy="71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DC2D1" w14:textId="70E67CE2" w:rsidR="00C06E32" w:rsidRPr="009D0E75" w:rsidRDefault="00C06E32" w:rsidP="001F2B52">
      <w:pPr>
        <w:pStyle w:val="Heading1"/>
        <w:rPr>
          <w:rFonts w:asciiTheme="minorHAnsi" w:hAnsiTheme="minorHAnsi" w:cstheme="minorHAnsi"/>
          <w:sz w:val="26"/>
          <w:szCs w:val="26"/>
        </w:rPr>
      </w:pPr>
      <w:r w:rsidRPr="009D0E75">
        <w:rPr>
          <w:rFonts w:asciiTheme="minorHAnsi" w:hAnsiTheme="minorHAnsi" w:cstheme="minorHAnsi"/>
          <w:sz w:val="26"/>
          <w:szCs w:val="26"/>
        </w:rPr>
        <w:t>Space Planning Policy</w:t>
      </w:r>
    </w:p>
    <w:p w14:paraId="1F7DC2D2" w14:textId="77777777" w:rsidR="00C06E32" w:rsidRPr="009D0E75" w:rsidRDefault="00C06E32" w:rsidP="00C06E32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9D0E75">
        <w:rPr>
          <w:rFonts w:asciiTheme="minorHAnsi" w:hAnsiTheme="minorHAnsi" w:cstheme="minorHAnsi"/>
          <w:sz w:val="21"/>
          <w:szCs w:val="21"/>
        </w:rPr>
        <w:t>The Space Planning Committee is responsible for revisions to this policy on a periodic basis, as outlined.</w:t>
      </w:r>
    </w:p>
    <w:p w14:paraId="1F7DC2D3" w14:textId="77777777" w:rsidR="00C06E32" w:rsidRPr="009D0E75" w:rsidRDefault="00C06E32" w:rsidP="00C06E32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9D0E75">
        <w:rPr>
          <w:rStyle w:val="Strong"/>
          <w:rFonts w:asciiTheme="minorHAnsi" w:hAnsiTheme="minorHAnsi" w:cstheme="minorHAnsi"/>
          <w:sz w:val="22"/>
          <w:szCs w:val="22"/>
        </w:rPr>
        <w:t>Definitions</w:t>
      </w:r>
      <w:r w:rsidRPr="000713D9">
        <w:rPr>
          <w:rFonts w:asciiTheme="minorHAnsi" w:hAnsiTheme="minorHAnsi" w:cstheme="minorHAnsi"/>
        </w:rPr>
        <w:br/>
      </w:r>
      <w:r w:rsidRPr="009D0E75">
        <w:rPr>
          <w:rFonts w:asciiTheme="minorHAnsi" w:hAnsiTheme="minorHAnsi" w:cstheme="minorHAnsi"/>
          <w:sz w:val="21"/>
          <w:szCs w:val="21"/>
        </w:rPr>
        <w:t xml:space="preserve">Space </w:t>
      </w:r>
      <w:r w:rsidR="001F2B52" w:rsidRPr="009D0E75">
        <w:rPr>
          <w:rFonts w:asciiTheme="minorHAnsi" w:hAnsiTheme="minorHAnsi" w:cstheme="minorHAnsi"/>
          <w:sz w:val="21"/>
          <w:szCs w:val="21"/>
        </w:rPr>
        <w:t>- Any portion of the University’</w:t>
      </w:r>
      <w:r w:rsidRPr="009D0E75">
        <w:rPr>
          <w:rFonts w:asciiTheme="minorHAnsi" w:hAnsiTheme="minorHAnsi" w:cstheme="minorHAnsi"/>
          <w:sz w:val="21"/>
          <w:szCs w:val="21"/>
        </w:rPr>
        <w:t>s buildings, rooms and grounds that may have either a specific or discretionary use.</w:t>
      </w:r>
    </w:p>
    <w:p w14:paraId="1F7DC2D4" w14:textId="77777777" w:rsidR="00C06E32" w:rsidRPr="009D0E75" w:rsidRDefault="00C06E32" w:rsidP="00C06E3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D0E75">
        <w:rPr>
          <w:rStyle w:val="Strong"/>
          <w:rFonts w:asciiTheme="minorHAnsi" w:hAnsiTheme="minorHAnsi" w:cstheme="minorHAnsi"/>
          <w:sz w:val="22"/>
          <w:szCs w:val="22"/>
        </w:rPr>
        <w:t>Basic Principles</w:t>
      </w:r>
    </w:p>
    <w:p w14:paraId="1F7DC2D5" w14:textId="77777777" w:rsidR="00C06E32" w:rsidRPr="009D0E75" w:rsidRDefault="00C06E32" w:rsidP="00C06E32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0713D9">
        <w:rPr>
          <w:rFonts w:asciiTheme="minorHAnsi" w:hAnsiTheme="minorHAnsi" w:cstheme="minorHAnsi"/>
          <w:sz w:val="22"/>
          <w:szCs w:val="22"/>
        </w:rPr>
        <w:t>1</w:t>
      </w:r>
      <w:r w:rsidRPr="009D0E75">
        <w:rPr>
          <w:rFonts w:asciiTheme="minorHAnsi" w:hAnsiTheme="minorHAnsi" w:cstheme="minorHAnsi"/>
          <w:sz w:val="21"/>
          <w:szCs w:val="21"/>
        </w:rPr>
        <w:t>.   The University is committed to ensuring that the members and guests of the University community have access to safe, comfortable</w:t>
      </w:r>
      <w:r w:rsidR="002F1E36" w:rsidRPr="009D0E75">
        <w:rPr>
          <w:rFonts w:asciiTheme="minorHAnsi" w:hAnsiTheme="minorHAnsi" w:cstheme="minorHAnsi"/>
          <w:sz w:val="21"/>
          <w:szCs w:val="21"/>
        </w:rPr>
        <w:t>,</w:t>
      </w:r>
      <w:r w:rsidRPr="009D0E75">
        <w:rPr>
          <w:rFonts w:asciiTheme="minorHAnsi" w:hAnsiTheme="minorHAnsi" w:cstheme="minorHAnsi"/>
          <w:sz w:val="21"/>
          <w:szCs w:val="21"/>
        </w:rPr>
        <w:t xml:space="preserve"> and useful space conducive to its purpose in which to teach, learn, research, study</w:t>
      </w:r>
      <w:r w:rsidR="001F2B52" w:rsidRPr="009D0E75">
        <w:rPr>
          <w:rFonts w:asciiTheme="minorHAnsi" w:hAnsiTheme="minorHAnsi" w:cstheme="minorHAnsi"/>
          <w:sz w:val="21"/>
          <w:szCs w:val="21"/>
        </w:rPr>
        <w:t>,</w:t>
      </w:r>
      <w:r w:rsidRPr="009D0E75">
        <w:rPr>
          <w:rFonts w:asciiTheme="minorHAnsi" w:hAnsiTheme="minorHAnsi" w:cstheme="minorHAnsi"/>
          <w:sz w:val="21"/>
          <w:szCs w:val="21"/>
        </w:rPr>
        <w:t xml:space="preserve"> and work.</w:t>
      </w:r>
    </w:p>
    <w:p w14:paraId="1F7DC2D6" w14:textId="77777777" w:rsidR="00C06E32" w:rsidRPr="009D0E75" w:rsidRDefault="00C06E32" w:rsidP="00C06E32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9D0E75">
        <w:rPr>
          <w:rFonts w:asciiTheme="minorHAnsi" w:hAnsiTheme="minorHAnsi" w:cstheme="minorHAnsi"/>
          <w:sz w:val="21"/>
          <w:szCs w:val="21"/>
        </w:rPr>
        <w:t>2.   Space is a limited campus resource.  The University is obliged to ensure that the physical facilities and space at the University are apportioned and used in the most eff</w:t>
      </w:r>
      <w:r w:rsidR="002F1E36" w:rsidRPr="009D0E75">
        <w:rPr>
          <w:rFonts w:asciiTheme="minorHAnsi" w:hAnsiTheme="minorHAnsi" w:cstheme="minorHAnsi"/>
          <w:sz w:val="21"/>
          <w:szCs w:val="21"/>
        </w:rPr>
        <w:t>icient</w:t>
      </w:r>
      <w:r w:rsidRPr="009D0E75">
        <w:rPr>
          <w:rFonts w:asciiTheme="minorHAnsi" w:hAnsiTheme="minorHAnsi" w:cstheme="minorHAnsi"/>
          <w:sz w:val="21"/>
          <w:szCs w:val="21"/>
        </w:rPr>
        <w:t xml:space="preserve"> manner.</w:t>
      </w:r>
    </w:p>
    <w:p w14:paraId="1F7DC2D7" w14:textId="77777777" w:rsidR="00C06E32" w:rsidRPr="009D0E75" w:rsidRDefault="00C06E32" w:rsidP="00C06E32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9D0E75">
        <w:rPr>
          <w:rFonts w:asciiTheme="minorHAnsi" w:hAnsiTheme="minorHAnsi" w:cstheme="minorHAnsi"/>
          <w:sz w:val="21"/>
          <w:szCs w:val="21"/>
        </w:rPr>
        <w:t>3.   Decisions on the acquisition, modification</w:t>
      </w:r>
      <w:r w:rsidR="002F1E36" w:rsidRPr="009D0E75">
        <w:rPr>
          <w:rFonts w:asciiTheme="minorHAnsi" w:hAnsiTheme="minorHAnsi" w:cstheme="minorHAnsi"/>
          <w:sz w:val="21"/>
          <w:szCs w:val="21"/>
        </w:rPr>
        <w:t>,</w:t>
      </w:r>
      <w:r w:rsidRPr="009D0E75">
        <w:rPr>
          <w:rFonts w:asciiTheme="minorHAnsi" w:hAnsiTheme="minorHAnsi" w:cstheme="minorHAnsi"/>
          <w:sz w:val="21"/>
          <w:szCs w:val="21"/>
        </w:rPr>
        <w:t xml:space="preserve"> or usage of space will be made wherever possible within a long-term context that is con</w:t>
      </w:r>
      <w:r w:rsidR="001F2B52" w:rsidRPr="009D0E75">
        <w:rPr>
          <w:rFonts w:asciiTheme="minorHAnsi" w:hAnsiTheme="minorHAnsi" w:cstheme="minorHAnsi"/>
          <w:sz w:val="21"/>
          <w:szCs w:val="21"/>
        </w:rPr>
        <w:t>sistent with the Strategic Plan</w:t>
      </w:r>
      <w:r w:rsidRPr="009D0E75">
        <w:rPr>
          <w:rFonts w:asciiTheme="minorHAnsi" w:hAnsiTheme="minorHAnsi" w:cstheme="minorHAnsi"/>
          <w:sz w:val="21"/>
          <w:szCs w:val="21"/>
        </w:rPr>
        <w:t xml:space="preserve"> </w:t>
      </w:r>
      <w:r w:rsidR="001F2B52" w:rsidRPr="009D0E75">
        <w:rPr>
          <w:rFonts w:asciiTheme="minorHAnsi" w:hAnsiTheme="minorHAnsi" w:cstheme="minorHAnsi"/>
          <w:sz w:val="21"/>
          <w:szCs w:val="21"/>
        </w:rPr>
        <w:t xml:space="preserve">or Strategic Mandate Agreement, </w:t>
      </w:r>
      <w:r w:rsidRPr="009D0E75">
        <w:rPr>
          <w:rFonts w:asciiTheme="minorHAnsi" w:hAnsiTheme="minorHAnsi" w:cstheme="minorHAnsi"/>
          <w:sz w:val="21"/>
          <w:szCs w:val="21"/>
        </w:rPr>
        <w:t>as applicable.</w:t>
      </w:r>
    </w:p>
    <w:p w14:paraId="1F7DC2D8" w14:textId="3F9C51B8" w:rsidR="00C06E32" w:rsidRPr="009D0E75" w:rsidRDefault="002F1E36" w:rsidP="00C06E32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9D0E75">
        <w:rPr>
          <w:rFonts w:asciiTheme="minorHAnsi" w:hAnsiTheme="minorHAnsi" w:cstheme="minorHAnsi"/>
          <w:sz w:val="21"/>
          <w:szCs w:val="21"/>
        </w:rPr>
        <w:t>4.   Space-</w:t>
      </w:r>
      <w:r w:rsidR="00C06E32" w:rsidRPr="009D0E75">
        <w:rPr>
          <w:rFonts w:asciiTheme="minorHAnsi" w:hAnsiTheme="minorHAnsi" w:cstheme="minorHAnsi"/>
          <w:sz w:val="21"/>
          <w:szCs w:val="21"/>
        </w:rPr>
        <w:t>related</w:t>
      </w:r>
      <w:r w:rsidR="004436B1" w:rsidRPr="009D0E75">
        <w:rPr>
          <w:rFonts w:asciiTheme="minorHAnsi" w:hAnsiTheme="minorHAnsi" w:cstheme="minorHAnsi"/>
          <w:sz w:val="21"/>
          <w:szCs w:val="21"/>
        </w:rPr>
        <w:t xml:space="preserve"> decisions</w:t>
      </w:r>
      <w:r w:rsidR="00FC6104" w:rsidRPr="009D0E75">
        <w:rPr>
          <w:rFonts w:asciiTheme="minorHAnsi" w:hAnsiTheme="minorHAnsi" w:cstheme="minorHAnsi"/>
          <w:sz w:val="21"/>
          <w:szCs w:val="21"/>
        </w:rPr>
        <w:t xml:space="preserve"> </w:t>
      </w:r>
      <w:r w:rsidR="00C06E32" w:rsidRPr="009D0E75">
        <w:rPr>
          <w:rFonts w:asciiTheme="minorHAnsi" w:hAnsiTheme="minorHAnsi" w:cstheme="minorHAnsi"/>
          <w:sz w:val="21"/>
          <w:szCs w:val="21"/>
        </w:rPr>
        <w:t xml:space="preserve">shall be made insofar as it is possible in concert with and </w:t>
      </w:r>
      <w:proofErr w:type="gramStart"/>
      <w:r w:rsidR="00C06E32" w:rsidRPr="009D0E75">
        <w:rPr>
          <w:rFonts w:asciiTheme="minorHAnsi" w:hAnsiTheme="minorHAnsi" w:cstheme="minorHAnsi"/>
          <w:sz w:val="21"/>
          <w:szCs w:val="21"/>
        </w:rPr>
        <w:t>in light of</w:t>
      </w:r>
      <w:proofErr w:type="gramEnd"/>
      <w:r w:rsidR="00C06E32" w:rsidRPr="009D0E75">
        <w:rPr>
          <w:rFonts w:asciiTheme="minorHAnsi" w:hAnsiTheme="minorHAnsi" w:cstheme="minorHAnsi"/>
          <w:sz w:val="21"/>
          <w:szCs w:val="21"/>
        </w:rPr>
        <w:t xml:space="preserve"> budget planning.</w:t>
      </w:r>
    </w:p>
    <w:p w14:paraId="1F7DC2D9" w14:textId="494AC79A" w:rsidR="00C06E32" w:rsidRPr="009D0E75" w:rsidRDefault="00FC6104" w:rsidP="00C06E3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D0E75">
        <w:rPr>
          <w:rStyle w:val="Strong"/>
          <w:rFonts w:asciiTheme="minorHAnsi" w:hAnsiTheme="minorHAnsi" w:cstheme="minorHAnsi"/>
          <w:sz w:val="22"/>
          <w:szCs w:val="22"/>
        </w:rPr>
        <w:t>Responsibilities</w:t>
      </w:r>
      <w:r w:rsidR="00C06E32" w:rsidRPr="009D0E75">
        <w:rPr>
          <w:rStyle w:val="Strong"/>
          <w:rFonts w:asciiTheme="minorHAnsi" w:hAnsiTheme="minorHAnsi" w:cstheme="minorHAnsi"/>
          <w:sz w:val="22"/>
          <w:szCs w:val="22"/>
        </w:rPr>
        <w:t xml:space="preserve"> of the Space Planning Committee</w:t>
      </w:r>
    </w:p>
    <w:p w14:paraId="1F7DC2DA" w14:textId="77777777" w:rsidR="00C06E32" w:rsidRPr="009D0E75" w:rsidRDefault="00C06E32" w:rsidP="00C06E32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0713D9">
        <w:rPr>
          <w:rFonts w:asciiTheme="minorHAnsi" w:hAnsiTheme="minorHAnsi" w:cstheme="minorHAnsi"/>
          <w:sz w:val="22"/>
          <w:szCs w:val="22"/>
        </w:rPr>
        <w:t xml:space="preserve">1.   </w:t>
      </w:r>
      <w:r w:rsidRPr="009D0E75">
        <w:rPr>
          <w:rFonts w:asciiTheme="minorHAnsi" w:hAnsiTheme="minorHAnsi" w:cstheme="minorHAnsi"/>
          <w:sz w:val="21"/>
          <w:szCs w:val="21"/>
        </w:rPr>
        <w:t xml:space="preserve">The Space Planning Committee advises Senior Management on all issues related to the major space planning and allocation, </w:t>
      </w:r>
      <w:r w:rsidR="001F2B52" w:rsidRPr="009D0E75">
        <w:rPr>
          <w:rFonts w:asciiTheme="minorHAnsi" w:hAnsiTheme="minorHAnsi" w:cstheme="minorHAnsi"/>
          <w:sz w:val="21"/>
          <w:szCs w:val="21"/>
        </w:rPr>
        <w:t>including the</w:t>
      </w:r>
      <w:r w:rsidRPr="009D0E75">
        <w:rPr>
          <w:rFonts w:asciiTheme="minorHAnsi" w:hAnsiTheme="minorHAnsi" w:cstheme="minorHAnsi"/>
          <w:sz w:val="21"/>
          <w:szCs w:val="21"/>
        </w:rPr>
        <w:t xml:space="preserve"> campus plan, new buildings, the major renovation of existing facilities, and any policy issues related to campus planning and space allocation.</w:t>
      </w:r>
    </w:p>
    <w:p w14:paraId="1F7DC2DB" w14:textId="77777777" w:rsidR="00C06E32" w:rsidRPr="009D0E75" w:rsidRDefault="001F2B52" w:rsidP="00C06E32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9D0E75">
        <w:rPr>
          <w:rFonts w:asciiTheme="minorHAnsi" w:hAnsiTheme="minorHAnsi" w:cstheme="minorHAnsi"/>
          <w:sz w:val="21"/>
          <w:szCs w:val="21"/>
        </w:rPr>
        <w:t xml:space="preserve">2.   The </w:t>
      </w:r>
      <w:r w:rsidR="00C06E32" w:rsidRPr="009D0E75">
        <w:rPr>
          <w:rFonts w:asciiTheme="minorHAnsi" w:hAnsiTheme="minorHAnsi" w:cstheme="minorHAnsi"/>
          <w:sz w:val="21"/>
          <w:szCs w:val="21"/>
        </w:rPr>
        <w:t>Committee manages the allocation and utilization of established space.</w:t>
      </w:r>
    </w:p>
    <w:p w14:paraId="1F7DC2DC" w14:textId="77777777" w:rsidR="00C06E32" w:rsidRPr="009D0E75" w:rsidRDefault="00C06E32" w:rsidP="00C06E32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9D0E75">
        <w:rPr>
          <w:rFonts w:asciiTheme="minorHAnsi" w:hAnsiTheme="minorHAnsi" w:cstheme="minorHAnsi"/>
          <w:sz w:val="21"/>
          <w:szCs w:val="21"/>
        </w:rPr>
        <w:t>3.   The Committee will ensure that the process for decision-making is transparent and inclusive, and that recommendations are informed and consistent with the principles in this policy.</w:t>
      </w:r>
    </w:p>
    <w:p w14:paraId="1F7DC2DD" w14:textId="77777777" w:rsidR="00C06E32" w:rsidRPr="009D0E75" w:rsidRDefault="00C06E32" w:rsidP="00C06E32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9D0E75">
        <w:rPr>
          <w:rFonts w:asciiTheme="minorHAnsi" w:hAnsiTheme="minorHAnsi" w:cstheme="minorHAnsi"/>
          <w:sz w:val="21"/>
          <w:szCs w:val="21"/>
        </w:rPr>
        <w:t>4.   Towards those ends the Committee will be expected to:</w:t>
      </w:r>
    </w:p>
    <w:p w14:paraId="1F7DC2DE" w14:textId="31E24D24" w:rsidR="00C06E32" w:rsidRPr="009D0E75" w:rsidRDefault="00C06E32" w:rsidP="00C06E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 xml:space="preserve">understand the issues related to the current space and facilities including current </w:t>
      </w:r>
      <w:r w:rsidR="009604B5" w:rsidRPr="009D0E75">
        <w:rPr>
          <w:rFonts w:cstheme="minorHAnsi"/>
          <w:sz w:val="21"/>
          <w:szCs w:val="21"/>
        </w:rPr>
        <w:t>and potential uses</w:t>
      </w:r>
    </w:p>
    <w:p w14:paraId="1F7DC2DF" w14:textId="525334AB" w:rsidR="00C06E32" w:rsidRPr="009D0E75" w:rsidRDefault="00C06E32" w:rsidP="00C06E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implement a systematic, clear</w:t>
      </w:r>
      <w:r w:rsidR="001F2B52" w:rsidRPr="009D0E75">
        <w:rPr>
          <w:rFonts w:cstheme="minorHAnsi"/>
          <w:sz w:val="21"/>
          <w:szCs w:val="21"/>
        </w:rPr>
        <w:t>,</w:t>
      </w:r>
      <w:r w:rsidRPr="009D0E75">
        <w:rPr>
          <w:rFonts w:cstheme="minorHAnsi"/>
          <w:sz w:val="21"/>
          <w:szCs w:val="21"/>
        </w:rPr>
        <w:t xml:space="preserve"> and accountable process for handling requests that involve the establishment of new facilities and space, the initial allocation of space</w:t>
      </w:r>
      <w:r w:rsidR="001F2B52" w:rsidRPr="009D0E75">
        <w:rPr>
          <w:rFonts w:cstheme="minorHAnsi"/>
          <w:sz w:val="21"/>
          <w:szCs w:val="21"/>
        </w:rPr>
        <w:t>,</w:t>
      </w:r>
      <w:r w:rsidRPr="009D0E75">
        <w:rPr>
          <w:rFonts w:cstheme="minorHAnsi"/>
          <w:sz w:val="21"/>
          <w:szCs w:val="21"/>
        </w:rPr>
        <w:t xml:space="preserve"> and changes </w:t>
      </w:r>
      <w:r w:rsidR="009604B5" w:rsidRPr="009D0E75">
        <w:rPr>
          <w:rFonts w:cstheme="minorHAnsi"/>
          <w:sz w:val="21"/>
          <w:szCs w:val="21"/>
        </w:rPr>
        <w:t>to the use of established space</w:t>
      </w:r>
    </w:p>
    <w:p w14:paraId="1F7DC2E0" w14:textId="0D071EF4" w:rsidR="00C06E32" w:rsidRPr="009D0E75" w:rsidRDefault="001F2B52" w:rsidP="00C06E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engage in short- and long-</w:t>
      </w:r>
      <w:r w:rsidR="00C06E32" w:rsidRPr="009D0E75">
        <w:rPr>
          <w:rFonts w:cstheme="minorHAnsi"/>
          <w:sz w:val="21"/>
          <w:szCs w:val="21"/>
        </w:rPr>
        <w:t xml:space="preserve">term planning of space and facilities to accommodate the </w:t>
      </w:r>
      <w:proofErr w:type="gramStart"/>
      <w:r w:rsidR="00C06E32" w:rsidRPr="009D0E75">
        <w:rPr>
          <w:rFonts w:cstheme="minorHAnsi"/>
          <w:sz w:val="21"/>
          <w:szCs w:val="21"/>
        </w:rPr>
        <w:t>future plans</w:t>
      </w:r>
      <w:proofErr w:type="gramEnd"/>
      <w:r w:rsidR="00C06E32" w:rsidRPr="009D0E75">
        <w:rPr>
          <w:rFonts w:cstheme="minorHAnsi"/>
          <w:sz w:val="21"/>
          <w:szCs w:val="21"/>
        </w:rPr>
        <w:t xml:space="preserve"> of the University consistent with the Strategic Plan</w:t>
      </w:r>
      <w:r w:rsidRPr="009D0E75">
        <w:rPr>
          <w:rFonts w:cstheme="minorHAnsi"/>
          <w:sz w:val="21"/>
          <w:szCs w:val="21"/>
        </w:rPr>
        <w:t xml:space="preserve"> or Strategic Mandate Agreement</w:t>
      </w:r>
      <w:r w:rsidR="009604B5" w:rsidRPr="009D0E75">
        <w:rPr>
          <w:rFonts w:cstheme="minorHAnsi"/>
          <w:sz w:val="21"/>
          <w:szCs w:val="21"/>
        </w:rPr>
        <w:t>, as applicable</w:t>
      </w:r>
    </w:p>
    <w:p w14:paraId="1F7DC2E1" w14:textId="212967E0" w:rsidR="00C06E32" w:rsidRPr="009D0E75" w:rsidRDefault="00C06E32" w:rsidP="00C06E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ensure that University space is being us</w:t>
      </w:r>
      <w:r w:rsidR="009604B5" w:rsidRPr="009D0E75">
        <w:rPr>
          <w:rFonts w:cstheme="minorHAnsi"/>
          <w:sz w:val="21"/>
          <w:szCs w:val="21"/>
        </w:rPr>
        <w:t>ed effectively and efficiently</w:t>
      </w:r>
    </w:p>
    <w:p w14:paraId="1F7DC2E2" w14:textId="24A69436" w:rsidR="009D0E75" w:rsidRDefault="00C06E32" w:rsidP="00C06E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review space allocations when asked</w:t>
      </w:r>
      <w:r w:rsidR="008264FB" w:rsidRPr="009D0E75">
        <w:rPr>
          <w:rFonts w:cstheme="minorHAnsi"/>
          <w:sz w:val="21"/>
          <w:szCs w:val="21"/>
        </w:rPr>
        <w:t xml:space="preserve"> or when it considers it</w:t>
      </w:r>
      <w:r w:rsidRPr="009D0E75">
        <w:rPr>
          <w:rFonts w:cstheme="minorHAnsi"/>
          <w:sz w:val="21"/>
          <w:szCs w:val="21"/>
        </w:rPr>
        <w:t xml:space="preserve"> appropriate.</w:t>
      </w:r>
    </w:p>
    <w:p w14:paraId="2590AD71" w14:textId="77777777" w:rsidR="009D0E75" w:rsidRDefault="009D0E75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14:paraId="1F7DC2E4" w14:textId="29C3D49C" w:rsidR="00C06E32" w:rsidRPr="009D0E75" w:rsidRDefault="00C06E32" w:rsidP="00C06E3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D0E75">
        <w:rPr>
          <w:rStyle w:val="Strong"/>
          <w:rFonts w:asciiTheme="minorHAnsi" w:hAnsiTheme="minorHAnsi" w:cstheme="minorHAnsi"/>
          <w:sz w:val="22"/>
          <w:szCs w:val="22"/>
        </w:rPr>
        <w:lastRenderedPageBreak/>
        <w:t>R</w:t>
      </w:r>
      <w:r w:rsidR="008264FB" w:rsidRPr="009D0E75">
        <w:rPr>
          <w:rStyle w:val="Strong"/>
          <w:rFonts w:asciiTheme="minorHAnsi" w:hAnsiTheme="minorHAnsi" w:cstheme="minorHAnsi"/>
          <w:sz w:val="22"/>
          <w:szCs w:val="22"/>
        </w:rPr>
        <w:t>esponsibilities</w:t>
      </w:r>
      <w:r w:rsidR="001F2B52" w:rsidRPr="009D0E75">
        <w:rPr>
          <w:rStyle w:val="Strong"/>
          <w:rFonts w:asciiTheme="minorHAnsi" w:hAnsiTheme="minorHAnsi" w:cstheme="minorHAnsi"/>
          <w:sz w:val="22"/>
          <w:szCs w:val="22"/>
        </w:rPr>
        <w:t xml:space="preserve"> of the University’</w:t>
      </w:r>
      <w:r w:rsidRPr="009D0E75">
        <w:rPr>
          <w:rStyle w:val="Strong"/>
          <w:rFonts w:asciiTheme="minorHAnsi" w:hAnsiTheme="minorHAnsi" w:cstheme="minorHAnsi"/>
          <w:sz w:val="22"/>
          <w:szCs w:val="22"/>
        </w:rPr>
        <w:t>s Employees and Other Occupants</w:t>
      </w:r>
    </w:p>
    <w:p w14:paraId="1F7DC2E5" w14:textId="77777777" w:rsidR="00C06E32" w:rsidRPr="009D0E75" w:rsidRDefault="00C06E32" w:rsidP="00C06E32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0713D9">
        <w:rPr>
          <w:rFonts w:asciiTheme="minorHAnsi" w:hAnsiTheme="minorHAnsi" w:cstheme="minorHAnsi"/>
          <w:sz w:val="22"/>
          <w:szCs w:val="22"/>
        </w:rPr>
        <w:t xml:space="preserve">1.   </w:t>
      </w:r>
      <w:r w:rsidRPr="009D0E75">
        <w:rPr>
          <w:rFonts w:asciiTheme="minorHAnsi" w:hAnsiTheme="minorHAnsi" w:cstheme="minorHAnsi"/>
          <w:sz w:val="21"/>
          <w:szCs w:val="21"/>
        </w:rPr>
        <w:t>All occupants of space owned or leased by the University have a responsibility to ensure that the space they inhabit is being used effectively and efficiently.</w:t>
      </w:r>
    </w:p>
    <w:p w14:paraId="1F7DC2E6" w14:textId="77777777" w:rsidR="00C06E32" w:rsidRPr="009D0E75" w:rsidRDefault="00C06E32" w:rsidP="00C06E32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9D0E75">
        <w:rPr>
          <w:rFonts w:asciiTheme="minorHAnsi" w:hAnsiTheme="minorHAnsi" w:cstheme="minorHAnsi"/>
          <w:sz w:val="21"/>
          <w:szCs w:val="21"/>
        </w:rPr>
        <w:t>2.   Where space may be used more effectively and efficiently, occupants of space owned or leased by the University are expected to inform the Space Planning Committee.</w:t>
      </w:r>
    </w:p>
    <w:p w14:paraId="1F7DC2E7" w14:textId="77777777" w:rsidR="00C06E32" w:rsidRPr="009D0E75" w:rsidRDefault="00C06E32" w:rsidP="00C06E32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9D0E75">
        <w:rPr>
          <w:rFonts w:asciiTheme="minorHAnsi" w:hAnsiTheme="minorHAnsi" w:cstheme="minorHAnsi"/>
          <w:sz w:val="21"/>
          <w:szCs w:val="21"/>
        </w:rPr>
        <w:t>3.   Where space may have multiple uses, occupants of space owned or leased by</w:t>
      </w:r>
      <w:r w:rsidR="001F2B52" w:rsidRPr="009D0E75">
        <w:rPr>
          <w:rFonts w:asciiTheme="minorHAnsi" w:hAnsiTheme="minorHAnsi" w:cstheme="minorHAnsi"/>
          <w:sz w:val="21"/>
          <w:szCs w:val="21"/>
        </w:rPr>
        <w:t xml:space="preserve"> the University are expected </w:t>
      </w:r>
      <w:r w:rsidRPr="009D0E75">
        <w:rPr>
          <w:rFonts w:asciiTheme="minorHAnsi" w:hAnsiTheme="minorHAnsi" w:cstheme="minorHAnsi"/>
          <w:sz w:val="21"/>
          <w:szCs w:val="21"/>
        </w:rPr>
        <w:t xml:space="preserve">proactively </w:t>
      </w:r>
      <w:r w:rsidR="001F2B52" w:rsidRPr="009D0E75">
        <w:rPr>
          <w:rFonts w:asciiTheme="minorHAnsi" w:hAnsiTheme="minorHAnsi" w:cstheme="minorHAnsi"/>
          <w:sz w:val="21"/>
          <w:szCs w:val="21"/>
        </w:rPr>
        <w:t xml:space="preserve">to </w:t>
      </w:r>
      <w:r w:rsidRPr="009D0E75">
        <w:rPr>
          <w:rFonts w:asciiTheme="minorHAnsi" w:hAnsiTheme="minorHAnsi" w:cstheme="minorHAnsi"/>
          <w:sz w:val="21"/>
          <w:szCs w:val="21"/>
        </w:rPr>
        <w:t>support the development of creative solutions that are consistent with the principles in this policy.</w:t>
      </w:r>
    </w:p>
    <w:p w14:paraId="1F7DC2E8" w14:textId="77777777" w:rsidR="00C06E32" w:rsidRPr="009D0E75" w:rsidRDefault="00C06E32" w:rsidP="00C06E3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D0E75">
        <w:rPr>
          <w:rStyle w:val="Strong"/>
          <w:rFonts w:asciiTheme="minorHAnsi" w:hAnsiTheme="minorHAnsi" w:cstheme="minorHAnsi"/>
          <w:sz w:val="22"/>
          <w:szCs w:val="22"/>
        </w:rPr>
        <w:t>Allocation of Space</w:t>
      </w:r>
    </w:p>
    <w:p w14:paraId="1F7DC2E9" w14:textId="77777777" w:rsidR="00C06E32" w:rsidRPr="009D0E75" w:rsidRDefault="00C06E32" w:rsidP="00C06E32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0713D9">
        <w:rPr>
          <w:rFonts w:asciiTheme="minorHAnsi" w:hAnsiTheme="minorHAnsi" w:cstheme="minorHAnsi"/>
          <w:sz w:val="22"/>
          <w:szCs w:val="22"/>
        </w:rPr>
        <w:t>1.   </w:t>
      </w:r>
      <w:r w:rsidRPr="009D0E75">
        <w:rPr>
          <w:rFonts w:asciiTheme="minorHAnsi" w:hAnsiTheme="minorHAnsi" w:cstheme="minorHAnsi"/>
          <w:sz w:val="21"/>
          <w:szCs w:val="21"/>
        </w:rPr>
        <w:t>Space shall be planned and allocated in a manner that:</w:t>
      </w:r>
    </w:p>
    <w:p w14:paraId="1F7DC2EA" w14:textId="75E8867B" w:rsidR="00C06E32" w:rsidRPr="009D0E75" w:rsidRDefault="00C06E32" w:rsidP="00C06E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best meets the</w:t>
      </w:r>
      <w:r w:rsidR="006906D6" w:rsidRPr="009D0E75">
        <w:rPr>
          <w:rFonts w:cstheme="minorHAnsi"/>
          <w:sz w:val="21"/>
          <w:szCs w:val="21"/>
        </w:rPr>
        <w:t xml:space="preserve"> core mission of the University</w:t>
      </w:r>
    </w:p>
    <w:p w14:paraId="1F7DC2EB" w14:textId="56DA9451" w:rsidR="00C06E32" w:rsidRPr="009D0E75" w:rsidRDefault="001F2B52" w:rsidP="00C06E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best meets the Strategic Plan</w:t>
      </w:r>
      <w:r w:rsidR="00C06E32" w:rsidRPr="009D0E75">
        <w:rPr>
          <w:rFonts w:cstheme="minorHAnsi"/>
          <w:sz w:val="21"/>
          <w:szCs w:val="21"/>
        </w:rPr>
        <w:t xml:space="preserve"> </w:t>
      </w:r>
      <w:r w:rsidR="0021505A" w:rsidRPr="009D0E75">
        <w:rPr>
          <w:rFonts w:cstheme="minorHAnsi"/>
          <w:sz w:val="21"/>
          <w:szCs w:val="21"/>
        </w:rPr>
        <w:t xml:space="preserve">or Strategic Mandate Agreement, </w:t>
      </w:r>
      <w:r w:rsidR="006906D6" w:rsidRPr="009D0E75">
        <w:rPr>
          <w:rFonts w:cstheme="minorHAnsi"/>
          <w:sz w:val="21"/>
          <w:szCs w:val="21"/>
        </w:rPr>
        <w:t>as applicable</w:t>
      </w:r>
    </w:p>
    <w:p w14:paraId="1F7DC2EC" w14:textId="77777777" w:rsidR="00C06E32" w:rsidRPr="009D0E75" w:rsidRDefault="00C06E32" w:rsidP="00C06E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is within th</w:t>
      </w:r>
      <w:r w:rsidR="001F2B52" w:rsidRPr="009D0E75">
        <w:rPr>
          <w:rFonts w:cstheme="minorHAnsi"/>
          <w:sz w:val="21"/>
          <w:szCs w:val="21"/>
        </w:rPr>
        <w:t>e constraints of the University’</w:t>
      </w:r>
      <w:r w:rsidRPr="009D0E75">
        <w:rPr>
          <w:rFonts w:cstheme="minorHAnsi"/>
          <w:sz w:val="21"/>
          <w:szCs w:val="21"/>
        </w:rPr>
        <w:t>s financial plans.</w:t>
      </w:r>
    </w:p>
    <w:p w14:paraId="1F7DC2ED" w14:textId="77777777" w:rsidR="00C06E32" w:rsidRPr="009D0E75" w:rsidRDefault="00C06E32" w:rsidP="00C06E32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9D0E75">
        <w:rPr>
          <w:rFonts w:asciiTheme="minorHAnsi" w:hAnsiTheme="minorHAnsi" w:cstheme="minorHAnsi"/>
          <w:sz w:val="21"/>
          <w:szCs w:val="21"/>
        </w:rPr>
        <w:t>2.   The health and safety of the members of the University community are the paramount considerations in planning, allocating</w:t>
      </w:r>
      <w:r w:rsidR="001F2B52" w:rsidRPr="009D0E75">
        <w:rPr>
          <w:rFonts w:asciiTheme="minorHAnsi" w:hAnsiTheme="minorHAnsi" w:cstheme="minorHAnsi"/>
          <w:sz w:val="21"/>
          <w:szCs w:val="21"/>
        </w:rPr>
        <w:t>,</w:t>
      </w:r>
      <w:r w:rsidRPr="009D0E75">
        <w:rPr>
          <w:rFonts w:asciiTheme="minorHAnsi" w:hAnsiTheme="minorHAnsi" w:cstheme="minorHAnsi"/>
          <w:sz w:val="21"/>
          <w:szCs w:val="21"/>
        </w:rPr>
        <w:t xml:space="preserve"> and managing space.</w:t>
      </w:r>
    </w:p>
    <w:p w14:paraId="1F7DC2EE" w14:textId="77777777" w:rsidR="00C06E32" w:rsidRPr="009D0E75" w:rsidRDefault="00C06E32" w:rsidP="00C06E32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9D0E75">
        <w:rPr>
          <w:rFonts w:asciiTheme="minorHAnsi" w:hAnsiTheme="minorHAnsi" w:cstheme="minorHAnsi"/>
          <w:sz w:val="21"/>
          <w:szCs w:val="21"/>
        </w:rPr>
        <w:t>3.   The reallocation and modification of existing space must take account of the relative cost and benefit of the proposed use of space in the context of long-term plans of the University and con</w:t>
      </w:r>
      <w:r w:rsidR="001F2B52" w:rsidRPr="009D0E75">
        <w:rPr>
          <w:rFonts w:asciiTheme="minorHAnsi" w:hAnsiTheme="minorHAnsi" w:cstheme="minorHAnsi"/>
          <w:sz w:val="21"/>
          <w:szCs w:val="21"/>
        </w:rPr>
        <w:t>sistent with the Strategic Plan</w:t>
      </w:r>
      <w:r w:rsidRPr="009D0E75">
        <w:rPr>
          <w:rFonts w:asciiTheme="minorHAnsi" w:hAnsiTheme="minorHAnsi" w:cstheme="minorHAnsi"/>
          <w:sz w:val="21"/>
          <w:szCs w:val="21"/>
        </w:rPr>
        <w:t xml:space="preserve"> </w:t>
      </w:r>
      <w:r w:rsidR="0021505A" w:rsidRPr="009D0E75">
        <w:rPr>
          <w:rFonts w:asciiTheme="minorHAnsi" w:hAnsiTheme="minorHAnsi" w:cstheme="minorHAnsi"/>
          <w:sz w:val="21"/>
          <w:szCs w:val="21"/>
        </w:rPr>
        <w:t xml:space="preserve">or Strategic Mandate Agreement, </w:t>
      </w:r>
      <w:r w:rsidRPr="009D0E75">
        <w:rPr>
          <w:rFonts w:asciiTheme="minorHAnsi" w:hAnsiTheme="minorHAnsi" w:cstheme="minorHAnsi"/>
          <w:sz w:val="21"/>
          <w:szCs w:val="21"/>
        </w:rPr>
        <w:t>as applicable.</w:t>
      </w:r>
    </w:p>
    <w:p w14:paraId="1F7DC2EF" w14:textId="77777777" w:rsidR="00C06E32" w:rsidRPr="009D0E75" w:rsidRDefault="00C06E32" w:rsidP="00C06E32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9D0E75">
        <w:rPr>
          <w:rFonts w:asciiTheme="minorHAnsi" w:hAnsiTheme="minorHAnsi" w:cstheme="minorHAnsi"/>
          <w:sz w:val="21"/>
          <w:szCs w:val="21"/>
        </w:rPr>
        <w:t>4.  </w:t>
      </w:r>
      <w:r w:rsidR="0021505A" w:rsidRPr="009D0E75">
        <w:rPr>
          <w:rFonts w:asciiTheme="minorHAnsi" w:hAnsiTheme="minorHAnsi" w:cstheme="minorHAnsi"/>
          <w:sz w:val="21"/>
          <w:szCs w:val="21"/>
        </w:rPr>
        <w:t xml:space="preserve"> W</w:t>
      </w:r>
      <w:r w:rsidRPr="009D0E75">
        <w:rPr>
          <w:rFonts w:asciiTheme="minorHAnsi" w:hAnsiTheme="minorHAnsi" w:cstheme="minorHAnsi"/>
          <w:sz w:val="21"/>
          <w:szCs w:val="21"/>
        </w:rPr>
        <w:t xml:space="preserve">here there are competing interests in the allocation of space, </w:t>
      </w:r>
      <w:r w:rsidR="0021505A" w:rsidRPr="009D0E75">
        <w:rPr>
          <w:rFonts w:asciiTheme="minorHAnsi" w:hAnsiTheme="minorHAnsi" w:cstheme="minorHAnsi"/>
          <w:sz w:val="21"/>
          <w:szCs w:val="21"/>
        </w:rPr>
        <w:t xml:space="preserve">prioritization </w:t>
      </w:r>
      <w:r w:rsidRPr="009D0E75">
        <w:rPr>
          <w:rFonts w:asciiTheme="minorHAnsi" w:hAnsiTheme="minorHAnsi" w:cstheme="minorHAnsi"/>
          <w:sz w:val="21"/>
          <w:szCs w:val="21"/>
        </w:rPr>
        <w:t>will be based on the best combination of factors</w:t>
      </w:r>
      <w:r w:rsidR="0021505A" w:rsidRPr="009D0E75">
        <w:rPr>
          <w:rFonts w:asciiTheme="minorHAnsi" w:hAnsiTheme="minorHAnsi" w:cstheme="minorHAnsi"/>
          <w:sz w:val="21"/>
          <w:szCs w:val="21"/>
        </w:rPr>
        <w:t>,</w:t>
      </w:r>
      <w:r w:rsidRPr="009D0E75">
        <w:rPr>
          <w:rFonts w:asciiTheme="minorHAnsi" w:hAnsiTheme="minorHAnsi" w:cstheme="minorHAnsi"/>
          <w:sz w:val="21"/>
          <w:szCs w:val="21"/>
        </w:rPr>
        <w:t xml:space="preserve"> including University priorit</w:t>
      </w:r>
      <w:r w:rsidR="001F2B52" w:rsidRPr="009D0E75">
        <w:rPr>
          <w:rFonts w:asciiTheme="minorHAnsi" w:hAnsiTheme="minorHAnsi" w:cstheme="minorHAnsi"/>
          <w:sz w:val="21"/>
          <w:szCs w:val="21"/>
        </w:rPr>
        <w:t>ies</w:t>
      </w:r>
      <w:r w:rsidRPr="009D0E75">
        <w:rPr>
          <w:rFonts w:asciiTheme="minorHAnsi" w:hAnsiTheme="minorHAnsi" w:cstheme="minorHAnsi"/>
          <w:sz w:val="21"/>
          <w:szCs w:val="21"/>
        </w:rPr>
        <w:t>, cost, available alternatives, and benefits.  The recommendation will not be made until all those interested have had a full opportunity to present their view.</w:t>
      </w:r>
    </w:p>
    <w:p w14:paraId="1F7DC2F0" w14:textId="77777777" w:rsidR="00C06E32" w:rsidRPr="009D0E75" w:rsidRDefault="00C06E32" w:rsidP="00C06E32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9D0E75">
        <w:rPr>
          <w:rFonts w:asciiTheme="minorHAnsi" w:hAnsiTheme="minorHAnsi" w:cstheme="minorHAnsi"/>
          <w:sz w:val="21"/>
          <w:szCs w:val="21"/>
        </w:rPr>
        <w:t>5.   Core space use priorities for the University, in general, include:</w:t>
      </w:r>
    </w:p>
    <w:p w14:paraId="1F7DC2F1" w14:textId="38710ADB" w:rsidR="00C06E32" w:rsidRPr="009D0E75" w:rsidRDefault="00C06E32" w:rsidP="00C06E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classrooms</w:t>
      </w:r>
      <w:r w:rsidR="001F2B52" w:rsidRPr="009D0E75">
        <w:rPr>
          <w:rFonts w:cstheme="minorHAnsi"/>
          <w:sz w:val="21"/>
          <w:szCs w:val="21"/>
        </w:rPr>
        <w:t xml:space="preserve"> and</w:t>
      </w:r>
      <w:r w:rsidRPr="009D0E75">
        <w:rPr>
          <w:rFonts w:cstheme="minorHAnsi"/>
          <w:sz w:val="21"/>
          <w:szCs w:val="21"/>
        </w:rPr>
        <w:t xml:space="preserve"> other teaching and learning spaces</w:t>
      </w:r>
      <w:r w:rsidR="0021505A" w:rsidRPr="009D0E75">
        <w:rPr>
          <w:rFonts w:cstheme="minorHAnsi"/>
          <w:sz w:val="21"/>
          <w:szCs w:val="21"/>
        </w:rPr>
        <w:t>,</w:t>
      </w:r>
      <w:r w:rsidRPr="009D0E75">
        <w:rPr>
          <w:rFonts w:cstheme="minorHAnsi"/>
          <w:sz w:val="21"/>
          <w:szCs w:val="21"/>
        </w:rPr>
        <w:t xml:space="preserve"> including laboratori</w:t>
      </w:r>
      <w:r w:rsidR="00C310C3" w:rsidRPr="009D0E75">
        <w:rPr>
          <w:rFonts w:cstheme="minorHAnsi"/>
          <w:sz w:val="21"/>
          <w:szCs w:val="21"/>
        </w:rPr>
        <w:t>es and informal learning spaces</w:t>
      </w:r>
    </w:p>
    <w:p w14:paraId="1F7DC2F2" w14:textId="7A18F7AD" w:rsidR="00C06E32" w:rsidRPr="009D0E75" w:rsidRDefault="00C310C3" w:rsidP="00C06E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research</w:t>
      </w:r>
    </w:p>
    <w:p w14:paraId="1F7DC2F3" w14:textId="2AE2A25B" w:rsidR="00C06E32" w:rsidRPr="009D0E75" w:rsidRDefault="00C06E32" w:rsidP="00C06E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offices and other workspaces</w:t>
      </w:r>
      <w:r w:rsidR="001F2B52" w:rsidRPr="009D0E75">
        <w:rPr>
          <w:rFonts w:cstheme="minorHAnsi"/>
          <w:sz w:val="21"/>
          <w:szCs w:val="21"/>
        </w:rPr>
        <w:t xml:space="preserve">, </w:t>
      </w:r>
      <w:r w:rsidRPr="009D0E75">
        <w:rPr>
          <w:rFonts w:cstheme="minorHAnsi"/>
          <w:sz w:val="21"/>
          <w:szCs w:val="21"/>
        </w:rPr>
        <w:t>including meeting rooms, facilities to hous</w:t>
      </w:r>
      <w:r w:rsidR="001F2B52" w:rsidRPr="009D0E75">
        <w:rPr>
          <w:rFonts w:cstheme="minorHAnsi"/>
          <w:sz w:val="21"/>
          <w:szCs w:val="21"/>
        </w:rPr>
        <w:t>e infrastructure and technology</w:t>
      </w:r>
    </w:p>
    <w:p w14:paraId="1F7DC2F4" w14:textId="523A4655" w:rsidR="00C06E32" w:rsidRPr="009D0E75" w:rsidRDefault="001F2B52" w:rsidP="00C06E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 xml:space="preserve">learning </w:t>
      </w:r>
      <w:r w:rsidR="00C06E32" w:rsidRPr="009D0E75">
        <w:rPr>
          <w:rFonts w:cstheme="minorHAnsi"/>
          <w:sz w:val="21"/>
          <w:szCs w:val="21"/>
        </w:rPr>
        <w:t>support</w:t>
      </w:r>
      <w:r w:rsidRPr="009D0E75">
        <w:rPr>
          <w:rFonts w:cstheme="minorHAnsi"/>
          <w:sz w:val="21"/>
          <w:szCs w:val="21"/>
        </w:rPr>
        <w:t xml:space="preserve">, including </w:t>
      </w:r>
      <w:r w:rsidR="00C06E32" w:rsidRPr="009D0E75">
        <w:rPr>
          <w:rFonts w:cstheme="minorHAnsi"/>
          <w:sz w:val="21"/>
          <w:szCs w:val="21"/>
        </w:rPr>
        <w:t>library, student se</w:t>
      </w:r>
      <w:r w:rsidR="00C310C3" w:rsidRPr="009D0E75">
        <w:rPr>
          <w:rFonts w:cstheme="minorHAnsi"/>
          <w:sz w:val="21"/>
          <w:szCs w:val="21"/>
        </w:rPr>
        <w:t>rvices offices, bookstore and similar space</w:t>
      </w:r>
    </w:p>
    <w:p w14:paraId="1F7DC2F5" w14:textId="12B60F86" w:rsidR="00C06E32" w:rsidRPr="009D0E75" w:rsidRDefault="00C06E32" w:rsidP="00C06E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space required</w:t>
      </w:r>
      <w:r w:rsidR="00C310C3" w:rsidRPr="009D0E75">
        <w:rPr>
          <w:rFonts w:cstheme="minorHAnsi"/>
          <w:sz w:val="21"/>
          <w:szCs w:val="21"/>
        </w:rPr>
        <w:t xml:space="preserve"> to serve student organizations</w:t>
      </w:r>
    </w:p>
    <w:p w14:paraId="1F7DC2F6" w14:textId="1E516379" w:rsidR="00C06E32" w:rsidRPr="009D0E75" w:rsidRDefault="00C310C3" w:rsidP="00C06E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food services</w:t>
      </w:r>
    </w:p>
    <w:p w14:paraId="1F7DC2F7" w14:textId="4D002C8F" w:rsidR="00C06E32" w:rsidRPr="009D0E75" w:rsidRDefault="00C06E32" w:rsidP="00C06E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academic and admi</w:t>
      </w:r>
      <w:r w:rsidR="00C310C3" w:rsidRPr="009D0E75">
        <w:rPr>
          <w:rFonts w:cstheme="minorHAnsi"/>
          <w:sz w:val="21"/>
          <w:szCs w:val="21"/>
        </w:rPr>
        <w:t>nistrative support services</w:t>
      </w:r>
    </w:p>
    <w:p w14:paraId="1F7DC2F8" w14:textId="3C74419F" w:rsidR="000713D9" w:rsidRPr="009D0E75" w:rsidRDefault="00C06E32" w:rsidP="00C06E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student residences.</w:t>
      </w:r>
    </w:p>
    <w:p w14:paraId="1F7DC2F9" w14:textId="52CE0F5D" w:rsidR="00EF629C" w:rsidRPr="009D0E75" w:rsidRDefault="00C06E32" w:rsidP="00AF0D2B">
      <w:pPr>
        <w:rPr>
          <w:rStyle w:val="Strong"/>
          <w:rFonts w:cstheme="minorHAnsi"/>
        </w:rPr>
      </w:pPr>
      <w:r w:rsidRPr="009D0E75">
        <w:rPr>
          <w:rStyle w:val="Strong"/>
          <w:rFonts w:cstheme="minorHAnsi"/>
        </w:rPr>
        <w:t>Review</w:t>
      </w:r>
    </w:p>
    <w:p w14:paraId="1F7DC2FA" w14:textId="520AACE0" w:rsidR="00AF0D2B" w:rsidRDefault="00C06E32" w:rsidP="00C06E32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9D0E75">
        <w:rPr>
          <w:rFonts w:asciiTheme="minorHAnsi" w:hAnsiTheme="minorHAnsi" w:cstheme="minorHAnsi"/>
          <w:sz w:val="21"/>
          <w:szCs w:val="21"/>
        </w:rPr>
        <w:t>This policy will be reviewed by the Space Planning Committee and approved by Senior Management at least once every five years</w:t>
      </w:r>
      <w:r w:rsidR="002F1E36" w:rsidRPr="009D0E75">
        <w:rPr>
          <w:rFonts w:asciiTheme="minorHAnsi" w:hAnsiTheme="minorHAnsi" w:cstheme="minorHAnsi"/>
          <w:sz w:val="21"/>
          <w:szCs w:val="21"/>
        </w:rPr>
        <w:t>.</w:t>
      </w:r>
      <w:bookmarkStart w:id="0" w:name="_GoBack"/>
      <w:bookmarkEnd w:id="0"/>
    </w:p>
    <w:sectPr w:rsidR="00AF0D2B" w:rsidSect="00FC11BC">
      <w:footerReference w:type="default" r:id="rId9"/>
      <w:pgSz w:w="12240" w:h="15840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DEBA8" w14:textId="77777777" w:rsidR="00AE0E8A" w:rsidRDefault="00AE0E8A" w:rsidP="009D0E75">
      <w:pPr>
        <w:spacing w:after="0" w:line="240" w:lineRule="auto"/>
      </w:pPr>
      <w:r>
        <w:separator/>
      </w:r>
    </w:p>
  </w:endnote>
  <w:endnote w:type="continuationSeparator" w:id="0">
    <w:p w14:paraId="40A31D55" w14:textId="77777777" w:rsidR="00AE0E8A" w:rsidRDefault="00AE0E8A" w:rsidP="009D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5073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4FFEC" w14:textId="493D57E7" w:rsidR="009D0E75" w:rsidRDefault="009D0E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1BC798" w14:textId="77777777" w:rsidR="009D0E75" w:rsidRDefault="009D0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FFA0C" w14:textId="77777777" w:rsidR="00AE0E8A" w:rsidRDefault="00AE0E8A" w:rsidP="009D0E75">
      <w:pPr>
        <w:spacing w:after="0" w:line="240" w:lineRule="auto"/>
      </w:pPr>
      <w:r>
        <w:separator/>
      </w:r>
    </w:p>
  </w:footnote>
  <w:footnote w:type="continuationSeparator" w:id="0">
    <w:p w14:paraId="1DB6F63C" w14:textId="77777777" w:rsidR="00AE0E8A" w:rsidRDefault="00AE0E8A" w:rsidP="009D0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5BDD"/>
    <w:multiLevelType w:val="multilevel"/>
    <w:tmpl w:val="FB32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B35E0"/>
    <w:multiLevelType w:val="multilevel"/>
    <w:tmpl w:val="3F04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D605F"/>
    <w:multiLevelType w:val="multilevel"/>
    <w:tmpl w:val="D56A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1B0DC9"/>
    <w:multiLevelType w:val="multilevel"/>
    <w:tmpl w:val="3B20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32"/>
    <w:rsid w:val="000713D9"/>
    <w:rsid w:val="001B5CA4"/>
    <w:rsid w:val="001C01F3"/>
    <w:rsid w:val="001F2B52"/>
    <w:rsid w:val="0021505A"/>
    <w:rsid w:val="00295D09"/>
    <w:rsid w:val="002F1E36"/>
    <w:rsid w:val="004436B1"/>
    <w:rsid w:val="00544E92"/>
    <w:rsid w:val="005F72B0"/>
    <w:rsid w:val="006906D6"/>
    <w:rsid w:val="00774BF1"/>
    <w:rsid w:val="007C2CC7"/>
    <w:rsid w:val="008264FB"/>
    <w:rsid w:val="008E1DC5"/>
    <w:rsid w:val="009604B5"/>
    <w:rsid w:val="00974059"/>
    <w:rsid w:val="009D0E75"/>
    <w:rsid w:val="00AB4AEB"/>
    <w:rsid w:val="00AE0E8A"/>
    <w:rsid w:val="00AF0D2B"/>
    <w:rsid w:val="00C06E32"/>
    <w:rsid w:val="00C310C3"/>
    <w:rsid w:val="00CB2365"/>
    <w:rsid w:val="00CB760D"/>
    <w:rsid w:val="00CC153D"/>
    <w:rsid w:val="00CD3B22"/>
    <w:rsid w:val="00EB78F7"/>
    <w:rsid w:val="00ED639E"/>
    <w:rsid w:val="00EF629C"/>
    <w:rsid w:val="00F260EC"/>
    <w:rsid w:val="00F7426C"/>
    <w:rsid w:val="00FC11BC"/>
    <w:rsid w:val="00F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C2D1"/>
  <w15:chartTrackingRefBased/>
  <w15:docId w15:val="{818D3281-7E60-4667-8D4E-9E6E0C0E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6E32"/>
  </w:style>
  <w:style w:type="paragraph" w:styleId="Heading1">
    <w:name w:val="heading 1"/>
    <w:basedOn w:val="Normal"/>
    <w:link w:val="Heading1Char"/>
    <w:uiPriority w:val="9"/>
    <w:qFormat/>
    <w:rsid w:val="00C06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E3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C06E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06E3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1E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0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E75"/>
  </w:style>
  <w:style w:type="paragraph" w:styleId="Footer">
    <w:name w:val="footer"/>
    <w:basedOn w:val="Normal"/>
    <w:link w:val="FooterChar"/>
    <w:uiPriority w:val="99"/>
    <w:unhideWhenUsed/>
    <w:rsid w:val="009D0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1867-665F-4AF8-A68E-94BC0133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Cantin</dc:creator>
  <cp:keywords/>
  <dc:description/>
  <cp:lastModifiedBy>Heather Cantin</cp:lastModifiedBy>
  <cp:revision>4</cp:revision>
  <cp:lastPrinted>2017-03-29T20:25:00Z</cp:lastPrinted>
  <dcterms:created xsi:type="dcterms:W3CDTF">2020-03-10T13:20:00Z</dcterms:created>
  <dcterms:modified xsi:type="dcterms:W3CDTF">2020-03-10T13:58:00Z</dcterms:modified>
</cp:coreProperties>
</file>