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03ED" w14:textId="1B3FADB3" w:rsidR="003D357E" w:rsidRPr="00BF4FDA" w:rsidRDefault="00791391">
      <w:pPr>
        <w:jc w:val="center"/>
        <w:rPr>
          <w:rFonts w:ascii="Calibri" w:hAnsi="Calibri"/>
          <w:sz w:val="20"/>
        </w:rPr>
      </w:pPr>
      <w:r>
        <w:rPr>
          <w:noProof/>
        </w:rPr>
        <mc:AlternateContent>
          <mc:Choice Requires="wpg">
            <w:drawing>
              <wp:anchor distT="0" distB="0" distL="114300" distR="114300" simplePos="0" relativeHeight="251658752" behindDoc="0" locked="0" layoutInCell="1" allowOverlap="1" wp14:anchorId="0290E82E" wp14:editId="475D7A83">
                <wp:simplePos x="0" y="0"/>
                <wp:positionH relativeFrom="column">
                  <wp:posOffset>-243840</wp:posOffset>
                </wp:positionH>
                <wp:positionV relativeFrom="paragraph">
                  <wp:posOffset>33655</wp:posOffset>
                </wp:positionV>
                <wp:extent cx="5060950" cy="13208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0950" cy="1320800"/>
                          <a:chOff x="0" y="0"/>
                          <a:chExt cx="5060950" cy="1320800"/>
                        </a:xfrm>
                      </wpg:grpSpPr>
                      <wps:wsp>
                        <wps:cNvPr id="3" name="Text Box 9"/>
                        <wps:cNvSpPr txBox="1">
                          <a:spLocks noChangeArrowheads="1"/>
                        </wps:cNvSpPr>
                        <wps:spPr bwMode="auto">
                          <a:xfrm>
                            <a:off x="1060450" y="196850"/>
                            <a:ext cx="4000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D84B" w14:textId="77777777" w:rsidR="004215C8" w:rsidRPr="007E4F9C" w:rsidRDefault="004215C8" w:rsidP="004215C8">
                              <w:pPr>
                                <w:keepNext/>
                                <w:spacing w:after="60"/>
                                <w:outlineLvl w:val="0"/>
                                <w:rPr>
                                  <w:rFonts w:ascii="Tahoma" w:eastAsia="Times" w:hAnsi="Tahoma" w:cs="Tahoma"/>
                                  <w:b/>
                                  <w:noProof/>
                                  <w:color w:val="7F7F7F"/>
                                  <w:sz w:val="20"/>
                                </w:rPr>
                              </w:pPr>
                              <w:r>
                                <w:rPr>
                                  <w:rFonts w:ascii="Tahoma" w:eastAsia="Times" w:hAnsi="Tahoma" w:cs="Tahoma"/>
                                  <w:b/>
                                  <w:noProof/>
                                  <w:color w:val="7F7F7F"/>
                                  <w:sz w:val="20"/>
                                </w:rPr>
                                <w:t>Financial Accounting and Reporting</w:t>
                              </w:r>
                              <w:r w:rsidRPr="007E4F9C">
                                <w:rPr>
                                  <w:rFonts w:ascii="Tahoma" w:eastAsia="Times" w:hAnsi="Tahoma" w:cs="Tahoma"/>
                                  <w:b/>
                                  <w:noProof/>
                                  <w:color w:val="7F7F7F"/>
                                  <w:sz w:val="20"/>
                                </w:rPr>
                                <w:t xml:space="preserve"> </w:t>
                              </w:r>
                            </w:p>
                            <w:p w14:paraId="57019454" w14:textId="77777777" w:rsidR="004215C8" w:rsidRPr="007E4F9C" w:rsidRDefault="004215C8" w:rsidP="004215C8">
                              <w:pPr>
                                <w:spacing w:after="60"/>
                                <w:rPr>
                                  <w:rFonts w:ascii="Tahoma" w:hAnsi="Tahoma" w:cs="Tahoma"/>
                                  <w:noProof/>
                                  <w:color w:val="7F7F7F"/>
                                  <w:sz w:val="16"/>
                                </w:rPr>
                              </w:pPr>
                              <w:r w:rsidRPr="007E4F9C">
                                <w:rPr>
                                  <w:rFonts w:ascii="Tahoma" w:hAnsi="Tahoma" w:cs="Tahoma"/>
                                  <w:noProof/>
                                  <w:color w:val="7F7F7F"/>
                                  <w:sz w:val="16"/>
                                </w:rPr>
                                <w:t xml:space="preserve">401 Sunset Avenue </w:t>
                              </w:r>
                            </w:p>
                            <w:p w14:paraId="72A4479C" w14:textId="77777777" w:rsidR="004215C8" w:rsidRPr="007E4F9C" w:rsidRDefault="004215C8" w:rsidP="004215C8">
                              <w:pPr>
                                <w:spacing w:after="60"/>
                                <w:rPr>
                                  <w:rFonts w:ascii="Tahoma" w:hAnsi="Tahoma" w:cs="Tahoma"/>
                                  <w:noProof/>
                                  <w:color w:val="7F7F7F"/>
                                  <w:sz w:val="16"/>
                                </w:rPr>
                              </w:pPr>
                              <w:r w:rsidRPr="007E4F9C">
                                <w:rPr>
                                  <w:rFonts w:ascii="Tahoma" w:hAnsi="Tahoma" w:cs="Tahoma"/>
                                  <w:noProof/>
                                  <w:color w:val="7F7F7F"/>
                                  <w:sz w:val="16"/>
                                </w:rPr>
                                <w:t xml:space="preserve">Windsor, Ontario  N9B 3P4 </w:t>
                              </w:r>
                            </w:p>
                            <w:p w14:paraId="235C177F" w14:textId="77777777" w:rsidR="004215C8" w:rsidRPr="007E4F9C" w:rsidRDefault="004215C8" w:rsidP="004215C8">
                              <w:pPr>
                                <w:spacing w:after="60"/>
                                <w:rPr>
                                  <w:rFonts w:ascii="Tahoma" w:hAnsi="Tahoma" w:cs="Tahoma"/>
                                  <w:noProof/>
                                  <w:color w:val="7F7F7F"/>
                                  <w:sz w:val="16"/>
                                </w:rPr>
                              </w:pPr>
                              <w:r w:rsidRPr="007E4F9C">
                                <w:rPr>
                                  <w:rFonts w:ascii="Tahoma" w:hAnsi="Tahoma" w:cs="Tahoma"/>
                                  <w:noProof/>
                                  <w:color w:val="7F7F7F"/>
                                  <w:sz w:val="16"/>
                                </w:rPr>
                                <w:t>T 519.253.3000   F 519.973.7080</w:t>
                              </w:r>
                            </w:p>
                            <w:p w14:paraId="1EFE254D" w14:textId="77777777" w:rsidR="004215C8" w:rsidRPr="007E4F9C" w:rsidRDefault="004215C8" w:rsidP="004215C8">
                              <w:pPr>
                                <w:spacing w:after="60"/>
                                <w:rPr>
                                  <w:rFonts w:ascii="Tahoma" w:eastAsia="Times" w:hAnsi="Tahoma" w:cs="Tahoma"/>
                                  <w:noProof/>
                                  <w:color w:val="7F7F7F"/>
                                </w:rPr>
                              </w:pPr>
                              <w:r w:rsidRPr="007E4F9C">
                                <w:rPr>
                                  <w:rFonts w:ascii="Tahoma" w:hAnsi="Tahoma" w:cs="Tahoma"/>
                                  <w:noProof/>
                                  <w:color w:val="7F7F7F"/>
                                  <w:sz w:val="16"/>
                                </w:rPr>
                                <w:t>www.uwindsor.ca/finance</w:t>
                              </w:r>
                            </w:p>
                            <w:p w14:paraId="16E9BD5D" w14:textId="77777777" w:rsidR="004215C8" w:rsidRPr="004D2AAC" w:rsidRDefault="004215C8" w:rsidP="004215C8">
                              <w:pPr>
                                <w:spacing w:after="60"/>
                                <w:rPr>
                                  <w:rFonts w:ascii="Tahoma" w:hAnsi="Tahoma" w:cs="Tahoma"/>
                                  <w:color w:val="7F7F7F"/>
                                  <w:sz w:val="16"/>
                                </w:rPr>
                              </w:pPr>
                              <w:r w:rsidRPr="004D2AAC">
                                <w:rPr>
                                  <w:rFonts w:ascii="Tahoma" w:hAnsi="Tahoma" w:cs="Tahoma"/>
                                  <w:color w:val="7F7F7F"/>
                                  <w:sz w:val="16"/>
                                </w:rPr>
                                <w:t xml:space="preserve">T </w:t>
                              </w:r>
                              <w:r>
                                <w:rPr>
                                  <w:rFonts w:ascii="Tahoma" w:hAnsi="Tahoma" w:cs="Tahoma"/>
                                  <w:color w:val="7F7F7F"/>
                                  <w:sz w:val="16"/>
                                </w:rPr>
                                <w:t>519.253.3000</w:t>
                              </w:r>
                              <w:r w:rsidRPr="004D2AAC">
                                <w:rPr>
                                  <w:rFonts w:ascii="Tahoma" w:hAnsi="Tahoma" w:cs="Tahoma"/>
                                  <w:color w:val="7F7F7F"/>
                                  <w:sz w:val="16"/>
                                </w:rPr>
                                <w:t xml:space="preserve">   F </w:t>
                              </w:r>
                              <w:r>
                                <w:rPr>
                                  <w:rFonts w:ascii="Tahoma" w:hAnsi="Tahoma" w:cs="Tahoma"/>
                                  <w:color w:val="7F7F7F"/>
                                  <w:sz w:val="16"/>
                                </w:rPr>
                                <w:t>519.973.7080</w:t>
                              </w:r>
                            </w:p>
                            <w:p w14:paraId="201249B7" w14:textId="77777777" w:rsidR="004215C8" w:rsidRPr="004D2AAC" w:rsidRDefault="004215C8" w:rsidP="004215C8">
                              <w:pPr>
                                <w:spacing w:after="60"/>
                                <w:rPr>
                                  <w:rFonts w:ascii="Tahoma" w:hAnsi="Tahoma" w:cs="Tahoma"/>
                                  <w:color w:val="7F7F7F"/>
                                </w:rPr>
                              </w:pPr>
                              <w:r w:rsidRPr="004D2AAC">
                                <w:rPr>
                                  <w:rFonts w:ascii="Tahoma" w:hAnsi="Tahoma" w:cs="Tahoma"/>
                                  <w:color w:val="7F7F7F"/>
                                  <w:sz w:val="16"/>
                                </w:rPr>
                                <w:t>www.</w:t>
                              </w:r>
                              <w:r>
                                <w:rPr>
                                  <w:rFonts w:ascii="Tahoma" w:hAnsi="Tahoma" w:cs="Tahoma"/>
                                  <w:color w:val="7F7F7F"/>
                                  <w:sz w:val="16"/>
                                </w:rPr>
                                <w:t>uwindsor.ca/finance</w:t>
                              </w:r>
                            </w:p>
                          </w:txbxContent>
                        </wps:txbx>
                        <wps:bodyPr rot="0" vert="horz" wrap="square" lIns="91440" tIns="45720" rIns="91440" bIns="45720" anchor="t" anchorCtr="0" upright="1">
                          <a:noAutofit/>
                        </wps:bodyPr>
                      </wps:wsp>
                      <pic:pic xmlns:pic="http://schemas.openxmlformats.org/drawingml/2006/picture">
                        <pic:nvPicPr>
                          <pic:cNvPr id="7" name="Picture 7" descr="UW_Logo_ver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320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290E82E" id="Group 8" o:spid="_x0000_s1026" style="position:absolute;left:0;text-align:left;margin-left:-19.2pt;margin-top:2.65pt;width:398.5pt;height:104pt;z-index:251658752" coordsize="50609,13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">
                <v:shapetype id="_x0000_t202" coordsize="21600,21600" o:spt="202" path="m,l,21600r21600,l21600,xe">
                  <v:stroke joinstyle="miter"/>
                  <v:path gradientshapeok="t" o:connecttype="rect"/>
                </v:shapetype>
                <v:shape id="Text Box 9" o:spid="_x0000_s1027" type="#_x0000_t202" style="position:absolute;left:10604;top:1968;width:4000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B07D84B" w14:textId="77777777" w:rsidR="004215C8" w:rsidRPr="007E4F9C" w:rsidRDefault="004215C8" w:rsidP="004215C8">
                        <w:pPr>
                          <w:keepNext/>
                          <w:spacing w:after="60"/>
                          <w:outlineLvl w:val="0"/>
                          <w:rPr>
                            <w:rFonts w:ascii="Tahoma" w:eastAsia="Times" w:hAnsi="Tahoma" w:cs="Tahoma"/>
                            <w:b/>
                            <w:noProof/>
                            <w:color w:val="7F7F7F"/>
                            <w:sz w:val="20"/>
                          </w:rPr>
                        </w:pPr>
                        <w:r>
                          <w:rPr>
                            <w:rFonts w:ascii="Tahoma" w:eastAsia="Times" w:hAnsi="Tahoma" w:cs="Tahoma"/>
                            <w:b/>
                            <w:noProof/>
                            <w:color w:val="7F7F7F"/>
                            <w:sz w:val="20"/>
                          </w:rPr>
                          <w:t>Financial Accounting and Reporting</w:t>
                        </w:r>
                        <w:r w:rsidRPr="007E4F9C">
                          <w:rPr>
                            <w:rFonts w:ascii="Tahoma" w:eastAsia="Times" w:hAnsi="Tahoma" w:cs="Tahoma"/>
                            <w:b/>
                            <w:noProof/>
                            <w:color w:val="7F7F7F"/>
                            <w:sz w:val="20"/>
                          </w:rPr>
                          <w:t xml:space="preserve"> </w:t>
                        </w:r>
                      </w:p>
                      <w:p w14:paraId="57019454" w14:textId="77777777" w:rsidR="004215C8" w:rsidRPr="007E4F9C" w:rsidRDefault="004215C8" w:rsidP="004215C8">
                        <w:pPr>
                          <w:spacing w:after="60"/>
                          <w:rPr>
                            <w:rFonts w:ascii="Tahoma" w:hAnsi="Tahoma" w:cs="Tahoma"/>
                            <w:noProof/>
                            <w:color w:val="7F7F7F"/>
                            <w:sz w:val="16"/>
                          </w:rPr>
                        </w:pPr>
                        <w:r w:rsidRPr="007E4F9C">
                          <w:rPr>
                            <w:rFonts w:ascii="Tahoma" w:hAnsi="Tahoma" w:cs="Tahoma"/>
                            <w:noProof/>
                            <w:color w:val="7F7F7F"/>
                            <w:sz w:val="16"/>
                          </w:rPr>
                          <w:t xml:space="preserve">401 Sunset Avenue </w:t>
                        </w:r>
                      </w:p>
                      <w:p w14:paraId="72A4479C" w14:textId="77777777" w:rsidR="004215C8" w:rsidRPr="007E4F9C" w:rsidRDefault="004215C8" w:rsidP="004215C8">
                        <w:pPr>
                          <w:spacing w:after="60"/>
                          <w:rPr>
                            <w:rFonts w:ascii="Tahoma" w:hAnsi="Tahoma" w:cs="Tahoma"/>
                            <w:noProof/>
                            <w:color w:val="7F7F7F"/>
                            <w:sz w:val="16"/>
                          </w:rPr>
                        </w:pPr>
                        <w:r w:rsidRPr="007E4F9C">
                          <w:rPr>
                            <w:rFonts w:ascii="Tahoma" w:hAnsi="Tahoma" w:cs="Tahoma"/>
                            <w:noProof/>
                            <w:color w:val="7F7F7F"/>
                            <w:sz w:val="16"/>
                          </w:rPr>
                          <w:t xml:space="preserve">Windsor, Ontario  N9B 3P4 </w:t>
                        </w:r>
                      </w:p>
                      <w:p w14:paraId="235C177F" w14:textId="77777777" w:rsidR="004215C8" w:rsidRPr="007E4F9C" w:rsidRDefault="004215C8" w:rsidP="004215C8">
                        <w:pPr>
                          <w:spacing w:after="60"/>
                          <w:rPr>
                            <w:rFonts w:ascii="Tahoma" w:hAnsi="Tahoma" w:cs="Tahoma"/>
                            <w:noProof/>
                            <w:color w:val="7F7F7F"/>
                            <w:sz w:val="16"/>
                          </w:rPr>
                        </w:pPr>
                        <w:r w:rsidRPr="007E4F9C">
                          <w:rPr>
                            <w:rFonts w:ascii="Tahoma" w:hAnsi="Tahoma" w:cs="Tahoma"/>
                            <w:noProof/>
                            <w:color w:val="7F7F7F"/>
                            <w:sz w:val="16"/>
                          </w:rPr>
                          <w:t>T 519.253.3000   F 519.973.7080</w:t>
                        </w:r>
                      </w:p>
                      <w:p w14:paraId="1EFE254D" w14:textId="77777777" w:rsidR="004215C8" w:rsidRPr="007E4F9C" w:rsidRDefault="004215C8" w:rsidP="004215C8">
                        <w:pPr>
                          <w:spacing w:after="60"/>
                          <w:rPr>
                            <w:rFonts w:ascii="Tahoma" w:eastAsia="Times" w:hAnsi="Tahoma" w:cs="Tahoma"/>
                            <w:noProof/>
                            <w:color w:val="7F7F7F"/>
                          </w:rPr>
                        </w:pPr>
                        <w:r w:rsidRPr="007E4F9C">
                          <w:rPr>
                            <w:rFonts w:ascii="Tahoma" w:hAnsi="Tahoma" w:cs="Tahoma"/>
                            <w:noProof/>
                            <w:color w:val="7F7F7F"/>
                            <w:sz w:val="16"/>
                          </w:rPr>
                          <w:t>www.uwindsor.ca/finance</w:t>
                        </w:r>
                      </w:p>
                      <w:p w14:paraId="16E9BD5D" w14:textId="77777777" w:rsidR="004215C8" w:rsidRPr="004D2AAC" w:rsidRDefault="004215C8" w:rsidP="004215C8">
                        <w:pPr>
                          <w:spacing w:after="60"/>
                          <w:rPr>
                            <w:rFonts w:ascii="Tahoma" w:hAnsi="Tahoma" w:cs="Tahoma"/>
                            <w:color w:val="7F7F7F"/>
                            <w:sz w:val="16"/>
                          </w:rPr>
                        </w:pPr>
                        <w:r w:rsidRPr="004D2AAC">
                          <w:rPr>
                            <w:rFonts w:ascii="Tahoma" w:hAnsi="Tahoma" w:cs="Tahoma"/>
                            <w:color w:val="7F7F7F"/>
                            <w:sz w:val="16"/>
                          </w:rPr>
                          <w:t xml:space="preserve">T </w:t>
                        </w:r>
                        <w:r>
                          <w:rPr>
                            <w:rFonts w:ascii="Tahoma" w:hAnsi="Tahoma" w:cs="Tahoma"/>
                            <w:color w:val="7F7F7F"/>
                            <w:sz w:val="16"/>
                          </w:rPr>
                          <w:t>519.253.3000</w:t>
                        </w:r>
                        <w:r w:rsidRPr="004D2AAC">
                          <w:rPr>
                            <w:rFonts w:ascii="Tahoma" w:hAnsi="Tahoma" w:cs="Tahoma"/>
                            <w:color w:val="7F7F7F"/>
                            <w:sz w:val="16"/>
                          </w:rPr>
                          <w:t xml:space="preserve">   F </w:t>
                        </w:r>
                        <w:r>
                          <w:rPr>
                            <w:rFonts w:ascii="Tahoma" w:hAnsi="Tahoma" w:cs="Tahoma"/>
                            <w:color w:val="7F7F7F"/>
                            <w:sz w:val="16"/>
                          </w:rPr>
                          <w:t>519.973.7080</w:t>
                        </w:r>
                      </w:p>
                      <w:p w14:paraId="201249B7" w14:textId="77777777" w:rsidR="004215C8" w:rsidRPr="004D2AAC" w:rsidRDefault="004215C8" w:rsidP="004215C8">
                        <w:pPr>
                          <w:spacing w:after="60"/>
                          <w:rPr>
                            <w:rFonts w:ascii="Tahoma" w:hAnsi="Tahoma" w:cs="Tahoma"/>
                            <w:color w:val="7F7F7F"/>
                          </w:rPr>
                        </w:pPr>
                        <w:r w:rsidRPr="004D2AAC">
                          <w:rPr>
                            <w:rFonts w:ascii="Tahoma" w:hAnsi="Tahoma" w:cs="Tahoma"/>
                            <w:color w:val="7F7F7F"/>
                            <w:sz w:val="16"/>
                          </w:rPr>
                          <w:t>www.</w:t>
                        </w:r>
                        <w:r>
                          <w:rPr>
                            <w:rFonts w:ascii="Tahoma" w:hAnsi="Tahoma" w:cs="Tahoma"/>
                            <w:color w:val="7F7F7F"/>
                            <w:sz w:val="16"/>
                          </w:rPr>
                          <w:t>uwindsor.ca/finance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UW_Logo_vert" style="position:absolute;width:10858;height:13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">
                  <v:imagedata r:id="rId12" o:title="UW_Logo_vert"/>
                </v:shape>
              </v:group>
            </w:pict>
          </mc:Fallback>
        </mc:AlternateContent>
      </w:r>
    </w:p>
    <w:p w14:paraId="50907696" w14:textId="1BBB9F29" w:rsidR="005F626D" w:rsidRPr="00BF4FDA" w:rsidRDefault="005F626D">
      <w:pPr>
        <w:jc w:val="center"/>
        <w:rPr>
          <w:rFonts w:ascii="Calibri" w:hAnsi="Calibri"/>
          <w:color w:val="333399"/>
          <w:sz w:val="20"/>
        </w:rPr>
      </w:pPr>
    </w:p>
    <w:p w14:paraId="51222A03" w14:textId="3EB514BC" w:rsidR="00814A20" w:rsidRDefault="00814A20">
      <w:pPr>
        <w:rPr>
          <w:rFonts w:ascii="Calibri" w:hAnsi="Calibri"/>
          <w:sz w:val="20"/>
        </w:rPr>
      </w:pPr>
    </w:p>
    <w:p w14:paraId="43E9559A" w14:textId="1C9B8104" w:rsidR="00791391" w:rsidRDefault="00791391">
      <w:pPr>
        <w:rPr>
          <w:rFonts w:ascii="Calibri" w:hAnsi="Calibri"/>
          <w:sz w:val="20"/>
        </w:rPr>
      </w:pPr>
    </w:p>
    <w:p w14:paraId="14B12C41" w14:textId="435BE9A6" w:rsidR="00791391" w:rsidRDefault="00791391">
      <w:pPr>
        <w:rPr>
          <w:rFonts w:ascii="Calibri" w:hAnsi="Calibri"/>
          <w:sz w:val="20"/>
        </w:rPr>
      </w:pPr>
    </w:p>
    <w:p w14:paraId="29FC015A" w14:textId="05380E97" w:rsidR="00791391" w:rsidRDefault="00791391">
      <w:pPr>
        <w:rPr>
          <w:rFonts w:ascii="Calibri" w:hAnsi="Calibri"/>
          <w:sz w:val="20"/>
        </w:rPr>
      </w:pPr>
    </w:p>
    <w:p w14:paraId="4AEDE2A0" w14:textId="2CA2A85E" w:rsidR="00791391" w:rsidRDefault="00791391">
      <w:pPr>
        <w:rPr>
          <w:rFonts w:ascii="Calibri" w:hAnsi="Calibri"/>
          <w:sz w:val="20"/>
        </w:rPr>
      </w:pPr>
    </w:p>
    <w:p w14:paraId="029EA1BC" w14:textId="1AAF4818" w:rsidR="00791391" w:rsidRDefault="00791391">
      <w:pPr>
        <w:rPr>
          <w:rFonts w:ascii="Calibri" w:hAnsi="Calibri"/>
          <w:sz w:val="20"/>
        </w:rPr>
      </w:pPr>
    </w:p>
    <w:p w14:paraId="516D8D4C" w14:textId="77777777" w:rsidR="00791391" w:rsidRPr="00BF4FDA" w:rsidRDefault="00791391">
      <w:pPr>
        <w:rPr>
          <w:rFonts w:ascii="Calibri" w:hAnsi="Calibri"/>
          <w:sz w:val="20"/>
        </w:rPr>
      </w:pPr>
    </w:p>
    <w:p w14:paraId="26B2A6E8" w14:textId="43B5C452" w:rsidR="005F626D" w:rsidRPr="00BF4FDA" w:rsidRDefault="005F626D">
      <w:pPr>
        <w:rPr>
          <w:rFonts w:ascii="Calibri" w:hAnsi="Calibri"/>
          <w:sz w:val="20"/>
        </w:rPr>
      </w:pPr>
    </w:p>
    <w:p w14:paraId="2EB9E8C0" w14:textId="77777777" w:rsidR="00B8399F" w:rsidRPr="00BF4FDA" w:rsidRDefault="00B8399F" w:rsidP="00B411A7">
      <w:pPr>
        <w:rPr>
          <w:rFonts w:ascii="Calibri" w:hAnsi="Calibri" w:cs="Arial"/>
          <w:b/>
          <w:sz w:val="20"/>
        </w:rPr>
        <w:sectPr w:rsidR="00B8399F" w:rsidRPr="00BF4FDA" w:rsidSect="00E334C5">
          <w:headerReference w:type="even" r:id="rId13"/>
          <w:headerReference w:type="default" r:id="rId14"/>
          <w:footerReference w:type="even" r:id="rId15"/>
          <w:footerReference w:type="default" r:id="rId16"/>
          <w:headerReference w:type="first" r:id="rId17"/>
          <w:footerReference w:type="first" r:id="rId18"/>
          <w:pgSz w:w="12240" w:h="15840"/>
          <w:pgMar w:top="567" w:right="1800" w:bottom="1440" w:left="1800" w:header="284" w:footer="720" w:gutter="0"/>
          <w:cols w:space="720"/>
          <w:docGrid w:linePitch="360"/>
        </w:sectPr>
      </w:pPr>
    </w:p>
    <w:p w14:paraId="61A82DE1" w14:textId="282591A7" w:rsidR="00791391" w:rsidRDefault="00B40463" w:rsidP="00791391">
      <w:pPr>
        <w:spacing w:before="60" w:after="60"/>
        <w:ind w:right="48"/>
        <w:rPr>
          <w:rFonts w:ascii="Calibri" w:hAnsi="Calibri" w:cs="Arial"/>
          <w:b/>
          <w:sz w:val="20"/>
        </w:rPr>
      </w:pPr>
      <w:r>
        <w:rPr>
          <w:rFonts w:ascii="Calibri" w:hAnsi="Calibri" w:cs="Arial"/>
          <w:b/>
          <w:sz w:val="20"/>
        </w:rPr>
        <w:t>Statement</w:t>
      </w:r>
      <w:r w:rsidR="00B411A7" w:rsidRPr="00BF4FDA">
        <w:rPr>
          <w:rFonts w:ascii="Calibri" w:hAnsi="Calibri" w:cs="Arial"/>
          <w:b/>
          <w:sz w:val="20"/>
        </w:rPr>
        <w:t xml:space="preserve"> Title:</w:t>
      </w:r>
    </w:p>
    <w:p w14:paraId="2CE23723" w14:textId="1A985957" w:rsidR="00B8399F" w:rsidRPr="00BF4FDA" w:rsidRDefault="00B8399F" w:rsidP="00791391">
      <w:pPr>
        <w:spacing w:before="60" w:after="60"/>
        <w:ind w:right="48"/>
        <w:rPr>
          <w:rFonts w:ascii="Calibri" w:hAnsi="Calibri" w:cs="Arial"/>
          <w:sz w:val="20"/>
        </w:rPr>
      </w:pPr>
      <w:r w:rsidRPr="00BF4FDA">
        <w:rPr>
          <w:rFonts w:ascii="Calibri" w:hAnsi="Calibri" w:cs="Arial"/>
          <w:b/>
          <w:sz w:val="20"/>
        </w:rPr>
        <w:t>Approval Date:</w:t>
      </w:r>
    </w:p>
    <w:p w14:paraId="7D69F714" w14:textId="73428D70" w:rsidR="00B411A7" w:rsidRPr="00BF4FDA" w:rsidRDefault="00B8399F" w:rsidP="00815036">
      <w:pPr>
        <w:spacing w:before="60" w:after="60"/>
        <w:rPr>
          <w:rFonts w:ascii="Calibri" w:hAnsi="Calibri" w:cs="Arial"/>
          <w:sz w:val="20"/>
        </w:rPr>
      </w:pPr>
      <w:r w:rsidRPr="00BF4FDA">
        <w:rPr>
          <w:rFonts w:ascii="Calibri" w:hAnsi="Calibri" w:cs="Arial"/>
          <w:b/>
          <w:sz w:val="20"/>
        </w:rPr>
        <w:t>Revision Date(s):</w:t>
      </w:r>
    </w:p>
    <w:p w14:paraId="4AFA8F10" w14:textId="4B334307" w:rsidR="00B411A7" w:rsidRPr="00BF4FDA" w:rsidRDefault="00B40463" w:rsidP="00815036">
      <w:pPr>
        <w:spacing w:before="60" w:after="60"/>
        <w:rPr>
          <w:rFonts w:ascii="Calibri" w:hAnsi="Calibri" w:cs="Arial"/>
          <w:sz w:val="20"/>
        </w:rPr>
      </w:pPr>
      <w:r>
        <w:rPr>
          <w:rFonts w:ascii="Calibri" w:hAnsi="Calibri" w:cs="Arial"/>
          <w:b/>
          <w:sz w:val="20"/>
        </w:rPr>
        <w:t>Statement</w:t>
      </w:r>
      <w:r w:rsidR="00B8399F" w:rsidRPr="00BF4FDA">
        <w:rPr>
          <w:rFonts w:ascii="Calibri" w:hAnsi="Calibri" w:cs="Arial"/>
          <w:b/>
          <w:sz w:val="20"/>
        </w:rPr>
        <w:t xml:space="preserve"> Owner:</w:t>
      </w:r>
    </w:p>
    <w:p w14:paraId="094F4011" w14:textId="0AE4A636" w:rsidR="00B8399F" w:rsidRPr="00BF4FDA" w:rsidRDefault="00B411A7" w:rsidP="00815036">
      <w:pPr>
        <w:spacing w:before="60" w:after="60"/>
        <w:rPr>
          <w:rFonts w:ascii="Calibri" w:hAnsi="Calibri" w:cs="Arial"/>
          <w:b/>
          <w:sz w:val="20"/>
        </w:rPr>
      </w:pPr>
      <w:r w:rsidRPr="00BF4FDA">
        <w:rPr>
          <w:rFonts w:ascii="Calibri" w:hAnsi="Calibri" w:cs="Arial"/>
          <w:b/>
          <w:sz w:val="20"/>
        </w:rPr>
        <w:t>Approved By:</w:t>
      </w:r>
    </w:p>
    <w:p w14:paraId="40598B31" w14:textId="21D8830F" w:rsidR="00B8399F" w:rsidRPr="00BF4FDA" w:rsidRDefault="00B8399F" w:rsidP="00E36A3B">
      <w:pPr>
        <w:spacing w:before="60" w:after="60"/>
        <w:ind w:right="898"/>
        <w:rPr>
          <w:rFonts w:ascii="Calibri" w:hAnsi="Calibri" w:cs="Arial"/>
          <w:b/>
          <w:sz w:val="20"/>
        </w:rPr>
      </w:pPr>
      <w:r w:rsidRPr="00BF4FDA">
        <w:rPr>
          <w:rFonts w:ascii="Calibri" w:hAnsi="Calibri" w:cs="Arial"/>
          <w:b/>
          <w:sz w:val="20"/>
        </w:rPr>
        <w:t xml:space="preserve">Contact Department: </w:t>
      </w:r>
    </w:p>
    <w:p w14:paraId="463DA76C" w14:textId="57FB4CDF" w:rsidR="004215C8" w:rsidRDefault="004215C8" w:rsidP="00815036">
      <w:pPr>
        <w:spacing w:before="60" w:after="60"/>
        <w:rPr>
          <w:rFonts w:ascii="Calibri" w:hAnsi="Calibri" w:cs="Arial"/>
          <w:sz w:val="20"/>
        </w:rPr>
      </w:pPr>
    </w:p>
    <w:p w14:paraId="149BA5DC" w14:textId="0E9CAF0D" w:rsidR="00E75C33" w:rsidRDefault="00E75C33" w:rsidP="00E36A3B">
      <w:pPr>
        <w:spacing w:before="60" w:after="60"/>
        <w:ind w:left="-284"/>
        <w:jc w:val="both"/>
        <w:rPr>
          <w:rFonts w:ascii="Calibri" w:hAnsi="Calibri" w:cs="Arial"/>
          <w:sz w:val="20"/>
        </w:rPr>
      </w:pPr>
      <w:r>
        <w:rPr>
          <w:rFonts w:ascii="Calibri" w:hAnsi="Calibri" w:cs="Arial"/>
          <w:sz w:val="20"/>
        </w:rPr>
        <w:t>Principal Investigator Statement of Responsibility</w:t>
      </w:r>
    </w:p>
    <w:p w14:paraId="1C86C758" w14:textId="5CE7902A" w:rsidR="00B411A7" w:rsidRPr="00E75C33" w:rsidRDefault="00CA1FCB" w:rsidP="00E75C33">
      <w:pPr>
        <w:spacing w:before="60" w:after="60"/>
        <w:ind w:left="-284"/>
        <w:jc w:val="both"/>
        <w:rPr>
          <w:rFonts w:ascii="Calibri" w:hAnsi="Calibri" w:cs="Arial"/>
          <w:bCs/>
          <w:sz w:val="20"/>
        </w:rPr>
      </w:pPr>
      <w:r>
        <w:rPr>
          <w:rFonts w:ascii="Calibri" w:hAnsi="Calibri" w:cs="Arial"/>
          <w:bCs/>
          <w:sz w:val="20"/>
        </w:rPr>
        <w:t>March 31, 2020</w:t>
      </w:r>
      <w:r w:rsidR="00B411A7" w:rsidRPr="00E75C33">
        <w:rPr>
          <w:rFonts w:ascii="Calibri" w:hAnsi="Calibri" w:cs="Arial"/>
          <w:bCs/>
          <w:sz w:val="20"/>
        </w:rPr>
        <w:tab/>
      </w:r>
    </w:p>
    <w:p w14:paraId="799A3543" w14:textId="4336A868" w:rsidR="00B411A7" w:rsidRPr="00BF4FDA" w:rsidRDefault="00B411A7" w:rsidP="00E75C33">
      <w:pPr>
        <w:spacing w:before="60" w:after="60"/>
        <w:ind w:left="-284"/>
        <w:rPr>
          <w:rFonts w:ascii="Calibri" w:hAnsi="Calibri" w:cs="Arial"/>
          <w:b/>
          <w:i/>
          <w:sz w:val="20"/>
        </w:rPr>
      </w:pPr>
    </w:p>
    <w:p w14:paraId="3842D282" w14:textId="27448DAF" w:rsidR="00B8399F" w:rsidRPr="00BF4FDA" w:rsidRDefault="00363DE8" w:rsidP="00E75C33">
      <w:pPr>
        <w:spacing w:before="60" w:after="60"/>
        <w:ind w:left="-284"/>
        <w:rPr>
          <w:rFonts w:ascii="Calibri" w:hAnsi="Calibri" w:cs="Arial"/>
          <w:sz w:val="20"/>
        </w:rPr>
      </w:pPr>
      <w:r>
        <w:rPr>
          <w:rFonts w:ascii="Calibri" w:hAnsi="Calibri" w:cs="Arial"/>
          <w:sz w:val="20"/>
        </w:rPr>
        <w:t>Manager, Restricted Funds</w:t>
      </w:r>
    </w:p>
    <w:p w14:paraId="76929625" w14:textId="2E9E9040" w:rsidR="00B411A7" w:rsidRPr="00BF4FDA" w:rsidRDefault="0080166F" w:rsidP="00E75C33">
      <w:pPr>
        <w:spacing w:before="60" w:after="60"/>
        <w:ind w:left="-284"/>
        <w:rPr>
          <w:rFonts w:ascii="Calibri" w:hAnsi="Calibri" w:cs="Arial"/>
          <w:sz w:val="20"/>
        </w:rPr>
      </w:pPr>
      <w:r w:rsidRPr="00BF4FDA">
        <w:rPr>
          <w:rFonts w:ascii="Calibri" w:hAnsi="Calibri" w:cs="Arial"/>
          <w:sz w:val="20"/>
        </w:rPr>
        <w:t>Controller</w:t>
      </w:r>
      <w:r w:rsidR="00E36A3B">
        <w:rPr>
          <w:rFonts w:ascii="Calibri" w:hAnsi="Calibri" w:cs="Arial"/>
          <w:sz w:val="20"/>
        </w:rPr>
        <w:t xml:space="preserve"> &amp;</w:t>
      </w:r>
      <w:r w:rsidR="00E75C33">
        <w:rPr>
          <w:rFonts w:ascii="Calibri" w:hAnsi="Calibri" w:cs="Arial"/>
          <w:sz w:val="20"/>
        </w:rPr>
        <w:t xml:space="preserve"> Executive Director, Financial Accounting &amp; Reporting</w:t>
      </w:r>
    </w:p>
    <w:p w14:paraId="1FD01090" w14:textId="2BE69824" w:rsidR="00363DE8" w:rsidRDefault="00363DE8" w:rsidP="00E75C33">
      <w:pPr>
        <w:spacing w:before="60" w:after="60"/>
        <w:ind w:left="-284"/>
        <w:rPr>
          <w:rFonts w:ascii="Calibri" w:hAnsi="Calibri" w:cs="Arial"/>
          <w:sz w:val="20"/>
        </w:rPr>
      </w:pPr>
      <w:r>
        <w:rPr>
          <w:rFonts w:ascii="Calibri" w:hAnsi="Calibri" w:cs="Arial"/>
          <w:sz w:val="20"/>
        </w:rPr>
        <w:t>Research Finance</w:t>
      </w:r>
    </w:p>
    <w:p w14:paraId="6E56C54E" w14:textId="1CF8399B" w:rsidR="00877043" w:rsidRPr="00BF4FDA" w:rsidRDefault="0080166F" w:rsidP="00E75C33">
      <w:pPr>
        <w:spacing w:before="60" w:after="60"/>
        <w:ind w:left="-284"/>
        <w:rPr>
          <w:rFonts w:ascii="Calibri" w:hAnsi="Calibri" w:cs="Arial"/>
          <w:sz w:val="20"/>
        </w:rPr>
      </w:pPr>
      <w:r w:rsidRPr="00BF4FDA">
        <w:rPr>
          <w:rFonts w:ascii="Calibri" w:hAnsi="Calibri" w:cs="Arial"/>
          <w:sz w:val="20"/>
        </w:rPr>
        <w:t>Financial Accounting and Reporting</w:t>
      </w:r>
    </w:p>
    <w:p w14:paraId="11DC36C0" w14:textId="77777777" w:rsidR="00B8399F" w:rsidRPr="00BF4FDA" w:rsidRDefault="00B8399F" w:rsidP="00B411A7">
      <w:pPr>
        <w:rPr>
          <w:rFonts w:ascii="Calibri" w:hAnsi="Calibri" w:cs="Arial"/>
          <w:sz w:val="20"/>
        </w:rPr>
        <w:sectPr w:rsidR="00B8399F" w:rsidRPr="00BF4FDA" w:rsidSect="00E36A3B">
          <w:type w:val="continuous"/>
          <w:pgSz w:w="12240" w:h="15840"/>
          <w:pgMar w:top="992" w:right="1467" w:bottom="1440" w:left="1797" w:header="720" w:footer="720" w:gutter="0"/>
          <w:cols w:num="2" w:space="6105" w:equalWidth="0">
            <w:col w:w="2883" w:space="720"/>
            <w:col w:w="5139"/>
          </w:cols>
          <w:docGrid w:linePitch="360"/>
        </w:sectPr>
      </w:pPr>
      <w:bookmarkStart w:id="0" w:name="_GoBack"/>
      <w:bookmarkEnd w:id="0"/>
    </w:p>
    <w:p w14:paraId="088433D8" w14:textId="7DCA3134" w:rsidR="004215C8" w:rsidRDefault="004215C8" w:rsidP="00EA03F2">
      <w:pPr>
        <w:jc w:val="both"/>
        <w:rPr>
          <w:rFonts w:ascii="Calibri" w:hAnsi="Calibri" w:cs="Arial"/>
          <w:b/>
          <w:sz w:val="20"/>
        </w:rPr>
      </w:pPr>
      <w:r>
        <w:rPr>
          <w:rFonts w:ascii="Calibri" w:hAnsi="Calibri" w:cs="Arial"/>
          <w:b/>
          <w:sz w:val="20"/>
        </w:rPr>
        <w:t>______________________________________________________________________________________</w:t>
      </w:r>
    </w:p>
    <w:p w14:paraId="359C5C02" w14:textId="1A2FAB27" w:rsidR="00791391" w:rsidRDefault="00930296" w:rsidP="00791391">
      <w:pPr>
        <w:jc w:val="both"/>
        <w:rPr>
          <w:rFonts w:ascii="Calibri" w:hAnsi="Calibri" w:cs="Arial"/>
          <w:b/>
          <w:sz w:val="20"/>
        </w:rPr>
      </w:pPr>
      <w:r w:rsidRPr="00BF4FDA">
        <w:rPr>
          <w:rFonts w:ascii="Calibri" w:hAnsi="Calibri" w:cs="Arial"/>
          <w:b/>
          <w:sz w:val="20"/>
        </w:rPr>
        <w:t xml:space="preserve">OBJECTIVE:  </w:t>
      </w:r>
    </w:p>
    <w:p w14:paraId="0CA93B94" w14:textId="1882214F" w:rsidR="00791391" w:rsidRDefault="00791391" w:rsidP="00791391">
      <w:pPr>
        <w:jc w:val="both"/>
        <w:rPr>
          <w:rFonts w:ascii="Calibri" w:hAnsi="Calibri" w:cs="Arial"/>
          <w:b/>
          <w:sz w:val="20"/>
        </w:rPr>
      </w:pPr>
    </w:p>
    <w:p w14:paraId="270E84AB" w14:textId="7FA3E7BB" w:rsidR="00791391" w:rsidRPr="00791391" w:rsidRDefault="00C66A82" w:rsidP="00791391">
      <w:pPr>
        <w:jc w:val="both"/>
        <w:rPr>
          <w:rFonts w:ascii="Calibri" w:hAnsi="Calibri" w:cs="Arial"/>
          <w:bCs/>
          <w:sz w:val="20"/>
          <w:lang w:val="en-CA"/>
        </w:rPr>
      </w:pPr>
      <w:r w:rsidRPr="00654796">
        <w:rPr>
          <w:rFonts w:ascii="Calibri" w:hAnsi="Calibri" w:cs="Arial"/>
          <w:bCs/>
          <w:sz w:val="20"/>
          <w:lang w:val="en-CA"/>
        </w:rPr>
        <w:t>To ensure effective administrative policies and procedures are clearly articulated for faculty conducting funded research activities taking place at the University of Windsor, and that roles of all principal investigators are clearly outlined</w:t>
      </w:r>
      <w:r w:rsidR="00791391">
        <w:rPr>
          <w:rFonts w:ascii="Calibri" w:hAnsi="Calibri" w:cs="Arial"/>
          <w:bCs/>
          <w:sz w:val="20"/>
          <w:lang w:val="en-CA"/>
        </w:rPr>
        <w:t>.</w:t>
      </w:r>
    </w:p>
    <w:p w14:paraId="52C59FFD" w14:textId="3A84C4F0" w:rsidR="00EA03F2" w:rsidRPr="00BF4FDA" w:rsidRDefault="00EA03F2" w:rsidP="00EA03F2">
      <w:pPr>
        <w:jc w:val="both"/>
        <w:rPr>
          <w:rFonts w:ascii="Calibri" w:hAnsi="Calibri" w:cs="Arial"/>
          <w:b/>
          <w:sz w:val="20"/>
        </w:rPr>
      </w:pPr>
    </w:p>
    <w:p w14:paraId="60203655" w14:textId="3F55002B" w:rsidR="00E36A3B" w:rsidRDefault="00B40463" w:rsidP="00E36A3B">
      <w:pPr>
        <w:jc w:val="both"/>
        <w:rPr>
          <w:rFonts w:ascii="Calibri" w:hAnsi="Calibri" w:cs="Arial"/>
          <w:b/>
          <w:sz w:val="20"/>
        </w:rPr>
      </w:pPr>
      <w:r>
        <w:rPr>
          <w:rFonts w:ascii="Calibri" w:hAnsi="Calibri" w:cs="Arial"/>
          <w:b/>
          <w:sz w:val="20"/>
        </w:rPr>
        <w:t>STATEMENT</w:t>
      </w:r>
      <w:r w:rsidR="00577A1A" w:rsidRPr="00BF4FDA">
        <w:rPr>
          <w:rFonts w:ascii="Calibri" w:hAnsi="Calibri" w:cs="Arial"/>
          <w:b/>
          <w:sz w:val="20"/>
        </w:rPr>
        <w:t>:</w:t>
      </w:r>
    </w:p>
    <w:p w14:paraId="4497C008" w14:textId="77777777" w:rsidR="00E36A3B" w:rsidRDefault="00E36A3B" w:rsidP="00E36A3B">
      <w:pPr>
        <w:jc w:val="both"/>
        <w:rPr>
          <w:rFonts w:ascii="Calibri" w:hAnsi="Calibri" w:cs="Arial"/>
          <w:b/>
          <w:sz w:val="20"/>
          <w:lang w:val="en-CA"/>
        </w:rPr>
      </w:pPr>
    </w:p>
    <w:p w14:paraId="45A6A87F" w14:textId="4B02C6F7" w:rsidR="00E36A3B" w:rsidRPr="00791391" w:rsidRDefault="00E36A3B" w:rsidP="00E36A3B">
      <w:pPr>
        <w:jc w:val="both"/>
        <w:rPr>
          <w:rFonts w:ascii="Calibri" w:hAnsi="Calibri" w:cs="Arial"/>
          <w:bCs/>
          <w:sz w:val="20"/>
          <w:lang w:val="en-CA"/>
        </w:rPr>
      </w:pPr>
      <w:r w:rsidRPr="00791391">
        <w:rPr>
          <w:rFonts w:ascii="Calibri" w:hAnsi="Calibri" w:cs="Arial"/>
          <w:bCs/>
          <w:sz w:val="20"/>
          <w:lang w:val="en-CA"/>
        </w:rPr>
        <w:t>Effective financial management is expected and required of all Principal Investigators conducting research at the University of Windsor. Accountability of these research funds is demonstrated by ensuring the following:</w:t>
      </w:r>
    </w:p>
    <w:p w14:paraId="54627949" w14:textId="77777777" w:rsidR="00577A1A" w:rsidRPr="00BF4FDA" w:rsidRDefault="00577A1A" w:rsidP="00EA03F2">
      <w:pPr>
        <w:jc w:val="both"/>
        <w:rPr>
          <w:rFonts w:ascii="Calibri" w:hAnsi="Calibri" w:cs="Arial"/>
          <w:sz w:val="20"/>
        </w:rPr>
      </w:pPr>
    </w:p>
    <w:p w14:paraId="3AF4E844" w14:textId="3C102808" w:rsidR="00E36A3B" w:rsidRDefault="00EA03F2" w:rsidP="00E36A3B">
      <w:pPr>
        <w:jc w:val="both"/>
        <w:rPr>
          <w:rFonts w:ascii="Calibri" w:hAnsi="Calibri" w:cs="Arial"/>
          <w:b/>
          <w:sz w:val="20"/>
        </w:rPr>
      </w:pPr>
      <w:r w:rsidRPr="00BF4FDA">
        <w:rPr>
          <w:rFonts w:ascii="Calibri" w:hAnsi="Calibri" w:cs="Arial"/>
          <w:b/>
          <w:sz w:val="20"/>
        </w:rPr>
        <w:t xml:space="preserve">A:  </w:t>
      </w:r>
      <w:bookmarkStart w:id="1" w:name="_Hlk31960130"/>
      <w:r w:rsidR="00E36A3B" w:rsidRPr="00E36A3B">
        <w:rPr>
          <w:rFonts w:ascii="Calibri" w:hAnsi="Calibri" w:cs="Arial"/>
          <w:b/>
          <w:sz w:val="20"/>
        </w:rPr>
        <w:fldChar w:fldCharType="begin"/>
      </w:r>
      <w:r w:rsidR="00E36A3B" w:rsidRPr="00E36A3B">
        <w:rPr>
          <w:rFonts w:ascii="Calibri" w:hAnsi="Calibri" w:cs="Arial"/>
          <w:b/>
          <w:sz w:val="20"/>
        </w:rPr>
        <w:instrText xml:space="preserve"> HYPERLINK "javascript:void(0)" </w:instrText>
      </w:r>
      <w:r w:rsidR="00E36A3B" w:rsidRPr="00E36A3B">
        <w:rPr>
          <w:rFonts w:ascii="Calibri" w:hAnsi="Calibri" w:cs="Arial"/>
          <w:b/>
          <w:sz w:val="20"/>
        </w:rPr>
        <w:fldChar w:fldCharType="separate"/>
      </w:r>
      <w:r w:rsidR="00E36A3B" w:rsidRPr="00E36A3B">
        <w:rPr>
          <w:rFonts w:ascii="Calibri" w:hAnsi="Calibri" w:cs="Arial"/>
          <w:b/>
          <w:sz w:val="20"/>
        </w:rPr>
        <w:t xml:space="preserve">FINANCIAL PLANNING </w:t>
      </w:r>
      <w:r w:rsidR="00E36A3B" w:rsidRPr="00E36A3B">
        <w:rPr>
          <w:rFonts w:ascii="Calibri" w:hAnsi="Calibri" w:cs="Arial"/>
          <w:b/>
          <w:sz w:val="20"/>
        </w:rPr>
        <w:fldChar w:fldCharType="end"/>
      </w:r>
    </w:p>
    <w:p w14:paraId="52DC95F1" w14:textId="4FB2ED68" w:rsidR="00E36A3B" w:rsidRDefault="00E36A3B" w:rsidP="00E36A3B">
      <w:pPr>
        <w:jc w:val="both"/>
        <w:rPr>
          <w:rFonts w:ascii="Calibri" w:hAnsi="Calibri" w:cs="Arial"/>
          <w:b/>
          <w:sz w:val="20"/>
        </w:rPr>
      </w:pPr>
    </w:p>
    <w:p w14:paraId="01CC6D21" w14:textId="77777777" w:rsidR="00E36A3B" w:rsidRPr="00F701B5" w:rsidRDefault="00E36A3B" w:rsidP="00F701B5">
      <w:pPr>
        <w:numPr>
          <w:ilvl w:val="0"/>
          <w:numId w:val="11"/>
        </w:numPr>
        <w:jc w:val="both"/>
        <w:rPr>
          <w:rFonts w:ascii="Calibri" w:hAnsi="Calibri" w:cs="Arial"/>
          <w:sz w:val="20"/>
        </w:rPr>
      </w:pPr>
      <w:r w:rsidRPr="00F701B5">
        <w:rPr>
          <w:rFonts w:ascii="Calibri" w:hAnsi="Calibri" w:cs="Arial"/>
          <w:sz w:val="20"/>
        </w:rPr>
        <w:t xml:space="preserve">It is required that all Principal Investigators plan, allocate and distribute their expenditures in a manner which will provide for reasonable completion of their project within the financial limits and time constraints of the award. </w:t>
      </w:r>
    </w:p>
    <w:p w14:paraId="391CC01A" w14:textId="77777777" w:rsidR="00E36A3B" w:rsidRPr="00F701B5" w:rsidRDefault="00E36A3B" w:rsidP="00F701B5">
      <w:pPr>
        <w:numPr>
          <w:ilvl w:val="0"/>
          <w:numId w:val="11"/>
        </w:numPr>
        <w:jc w:val="both"/>
        <w:rPr>
          <w:rFonts w:ascii="Calibri" w:hAnsi="Calibri" w:cs="Arial"/>
          <w:sz w:val="20"/>
        </w:rPr>
      </w:pPr>
      <w:r w:rsidRPr="00F701B5">
        <w:rPr>
          <w:rFonts w:ascii="Calibri" w:hAnsi="Calibri" w:cs="Arial"/>
          <w:sz w:val="20"/>
        </w:rPr>
        <w:t xml:space="preserve">Principal Investigators must ensure eligibility of all budgeted expenses in accordance with University policies and procedures as well as any funding agency specific policies.  </w:t>
      </w:r>
    </w:p>
    <w:p w14:paraId="46AA3427" w14:textId="0519D5C5" w:rsidR="00E36A3B" w:rsidRPr="00F701B5" w:rsidRDefault="00E36A3B" w:rsidP="00F701B5">
      <w:pPr>
        <w:numPr>
          <w:ilvl w:val="0"/>
          <w:numId w:val="11"/>
        </w:numPr>
        <w:jc w:val="both"/>
        <w:rPr>
          <w:rFonts w:ascii="Calibri" w:hAnsi="Calibri" w:cs="Arial"/>
          <w:sz w:val="20"/>
        </w:rPr>
      </w:pPr>
      <w:r w:rsidRPr="00F701B5">
        <w:rPr>
          <w:rFonts w:ascii="Calibri" w:hAnsi="Calibri" w:cs="Arial"/>
          <w:sz w:val="20"/>
        </w:rPr>
        <w:t>Budget development should be a dynamic process with support from the Office of Research and Innovation Services</w:t>
      </w:r>
      <w:r w:rsidR="00FE6DA2">
        <w:rPr>
          <w:rFonts w:ascii="Calibri" w:hAnsi="Calibri" w:cs="Arial"/>
          <w:sz w:val="20"/>
        </w:rPr>
        <w:t xml:space="preserve"> (ORIS)</w:t>
      </w:r>
      <w:r w:rsidRPr="00F701B5">
        <w:rPr>
          <w:rFonts w:ascii="Calibri" w:hAnsi="Calibri" w:cs="Arial"/>
          <w:sz w:val="20"/>
        </w:rPr>
        <w:t xml:space="preserve"> and Research Finance as required. </w:t>
      </w:r>
      <w:r w:rsidR="00FE6DA2">
        <w:rPr>
          <w:rFonts w:ascii="Calibri" w:hAnsi="Calibri" w:cs="Arial"/>
          <w:sz w:val="20"/>
        </w:rPr>
        <w:t xml:space="preserve">Budgets to be submitted with funding applications should be shared with the ORIS at least five (5) business days prior to the agency/sponsor deadline, unless the office has announced an earlier internal deadline.  Such requirements are detailed in the </w:t>
      </w:r>
      <w:hyperlink r:id="rId19" w:history="1">
        <w:r w:rsidR="00FE6DA2" w:rsidRPr="00FE6DA2">
          <w:rPr>
            <w:rStyle w:val="Hyperlink"/>
            <w:rFonts w:ascii="Calibri" w:hAnsi="Calibri" w:cs="Arial"/>
            <w:sz w:val="20"/>
          </w:rPr>
          <w:t>Submission of Proposal Documents by Principal Investigator Policy</w:t>
        </w:r>
      </w:hyperlink>
      <w:r w:rsidR="00FE6DA2">
        <w:rPr>
          <w:rFonts w:ascii="Calibri" w:hAnsi="Calibri" w:cs="Arial"/>
          <w:sz w:val="20"/>
        </w:rPr>
        <w:t>.</w:t>
      </w:r>
      <w:r w:rsidRPr="00F701B5">
        <w:rPr>
          <w:rFonts w:ascii="Calibri" w:hAnsi="Calibri" w:cs="Arial"/>
          <w:sz w:val="20"/>
        </w:rPr>
        <w:t xml:space="preserve"> Budgets should include contingency planning</w:t>
      </w:r>
      <w:r w:rsidR="000F0506">
        <w:rPr>
          <w:rFonts w:ascii="Calibri" w:hAnsi="Calibri" w:cs="Arial"/>
          <w:sz w:val="20"/>
        </w:rPr>
        <w:t xml:space="preserve"> where possible</w:t>
      </w:r>
      <w:r w:rsidRPr="00F701B5">
        <w:rPr>
          <w:rFonts w:ascii="Calibri" w:hAnsi="Calibri" w:cs="Arial"/>
          <w:sz w:val="20"/>
        </w:rPr>
        <w:t>.</w:t>
      </w:r>
    </w:p>
    <w:p w14:paraId="1E4A863A" w14:textId="77777777" w:rsidR="00E36A3B" w:rsidRPr="00E36A3B" w:rsidRDefault="00E36A3B" w:rsidP="00E36A3B">
      <w:pPr>
        <w:pStyle w:val="ListParagraph"/>
        <w:jc w:val="both"/>
        <w:rPr>
          <w:rFonts w:ascii="Calibri" w:hAnsi="Calibri" w:cs="Arial"/>
          <w:b/>
          <w:sz w:val="20"/>
        </w:rPr>
      </w:pPr>
    </w:p>
    <w:bookmarkEnd w:id="1"/>
    <w:p w14:paraId="0A46CF57" w14:textId="01BFD536" w:rsidR="00E36A3B" w:rsidRPr="00654796" w:rsidRDefault="00EA03F2" w:rsidP="00E36A3B">
      <w:pPr>
        <w:jc w:val="both"/>
        <w:rPr>
          <w:rFonts w:ascii="Calibri" w:hAnsi="Calibri" w:cs="Arial"/>
          <w:b/>
          <w:sz w:val="20"/>
          <w:u w:val="single"/>
          <w:lang w:val="en-CA"/>
        </w:rPr>
      </w:pPr>
      <w:r w:rsidRPr="00BF4FDA">
        <w:rPr>
          <w:rFonts w:ascii="Calibri" w:hAnsi="Calibri" w:cs="Arial"/>
          <w:b/>
          <w:sz w:val="20"/>
        </w:rPr>
        <w:t xml:space="preserve">B:  </w:t>
      </w:r>
      <w:hyperlink r:id="rId20" w:history="1">
        <w:r w:rsidR="00E36A3B" w:rsidRPr="00E36A3B">
          <w:rPr>
            <w:rFonts w:ascii="Calibri" w:hAnsi="Calibri" w:cs="Arial"/>
            <w:b/>
            <w:sz w:val="20"/>
          </w:rPr>
          <w:t xml:space="preserve">DELEGATION OF FINANCIAL AUTHORITY </w:t>
        </w:r>
      </w:hyperlink>
    </w:p>
    <w:p w14:paraId="0F226FD1" w14:textId="77777777" w:rsidR="00EA03F2" w:rsidRPr="00BF4FDA" w:rsidRDefault="00EA03F2" w:rsidP="00EA03F2">
      <w:pPr>
        <w:jc w:val="both"/>
        <w:rPr>
          <w:rFonts w:ascii="Calibri" w:hAnsi="Calibri" w:cs="Arial"/>
          <w:sz w:val="20"/>
        </w:rPr>
      </w:pPr>
    </w:p>
    <w:p w14:paraId="5E9EC5B0" w14:textId="5ED26B5B" w:rsidR="00F701B5" w:rsidRPr="00654796" w:rsidRDefault="00F701B5" w:rsidP="00F701B5">
      <w:pPr>
        <w:pStyle w:val="ListParagraph"/>
        <w:numPr>
          <w:ilvl w:val="0"/>
          <w:numId w:val="19"/>
        </w:numPr>
        <w:ind w:left="426" w:hanging="66"/>
        <w:rPr>
          <w:rFonts w:asciiTheme="minorHAnsi" w:hAnsiTheme="minorHAnsi" w:cstheme="minorHAnsi"/>
          <w:b/>
          <w:bCs/>
          <w:i/>
          <w:iCs/>
          <w:sz w:val="20"/>
          <w:lang w:val="en-CA"/>
        </w:rPr>
      </w:pPr>
      <w:r w:rsidRPr="00654796">
        <w:rPr>
          <w:rFonts w:asciiTheme="minorHAnsi" w:hAnsiTheme="minorHAnsi" w:cstheme="minorHAnsi"/>
          <w:b/>
          <w:bCs/>
          <w:i/>
          <w:iCs/>
          <w:sz w:val="20"/>
          <w:lang w:val="en-CA"/>
        </w:rPr>
        <w:t>Incurring Expenses:</w:t>
      </w:r>
    </w:p>
    <w:p w14:paraId="496D602B" w14:textId="77777777" w:rsidR="00F701B5" w:rsidRPr="00F701B5" w:rsidRDefault="00F701B5" w:rsidP="00F701B5">
      <w:pPr>
        <w:rPr>
          <w:rFonts w:asciiTheme="minorHAnsi" w:hAnsiTheme="minorHAnsi" w:cstheme="minorHAnsi"/>
          <w:b/>
          <w:bCs/>
          <w:i/>
          <w:iCs/>
          <w:sz w:val="22"/>
          <w:szCs w:val="22"/>
          <w:lang w:val="en-CA"/>
        </w:rPr>
      </w:pPr>
    </w:p>
    <w:p w14:paraId="0C12C6E2" w14:textId="040F30DC" w:rsidR="00F701B5" w:rsidRDefault="00F701B5" w:rsidP="00F701B5">
      <w:pPr>
        <w:numPr>
          <w:ilvl w:val="0"/>
          <w:numId w:val="18"/>
        </w:numPr>
        <w:jc w:val="both"/>
        <w:rPr>
          <w:rFonts w:ascii="Calibri" w:hAnsi="Calibri" w:cs="Arial"/>
          <w:sz w:val="20"/>
        </w:rPr>
      </w:pPr>
      <w:r w:rsidRPr="00F701B5">
        <w:rPr>
          <w:rFonts w:ascii="Calibri" w:hAnsi="Calibri" w:cs="Arial"/>
          <w:sz w:val="20"/>
        </w:rPr>
        <w:t>The Principal Investigator (PI) may permit contributors to charge expenses to their grants by approving the contributor as a Project Team Member. These individuals may incur expenditures within the PI’s award or contract and the PI’s are responsible for documenting the authorization in accordance with the funding agency’s guidelines.</w:t>
      </w:r>
    </w:p>
    <w:p w14:paraId="55D2163A" w14:textId="77777777" w:rsidR="00F701B5" w:rsidRPr="00F701B5" w:rsidRDefault="00F701B5" w:rsidP="00F701B5">
      <w:pPr>
        <w:ind w:left="720"/>
        <w:jc w:val="both"/>
        <w:rPr>
          <w:rFonts w:ascii="Calibri" w:hAnsi="Calibri" w:cs="Arial"/>
          <w:sz w:val="20"/>
        </w:rPr>
      </w:pPr>
    </w:p>
    <w:p w14:paraId="7C1F6102" w14:textId="37E95490" w:rsidR="00F701B5" w:rsidRPr="00654796" w:rsidRDefault="00F701B5" w:rsidP="00C768E3">
      <w:pPr>
        <w:pStyle w:val="ListParagraph"/>
        <w:numPr>
          <w:ilvl w:val="0"/>
          <w:numId w:val="19"/>
        </w:numPr>
        <w:ind w:left="426" w:hanging="66"/>
        <w:rPr>
          <w:rFonts w:asciiTheme="minorHAnsi" w:hAnsiTheme="minorHAnsi" w:cstheme="minorHAnsi"/>
          <w:b/>
          <w:bCs/>
          <w:i/>
          <w:iCs/>
          <w:sz w:val="20"/>
          <w:lang w:val="en-CA"/>
        </w:rPr>
      </w:pPr>
      <w:r w:rsidRPr="00654796">
        <w:rPr>
          <w:rFonts w:asciiTheme="minorHAnsi" w:hAnsiTheme="minorHAnsi" w:cstheme="minorHAnsi"/>
          <w:b/>
          <w:bCs/>
          <w:i/>
          <w:iCs/>
          <w:sz w:val="20"/>
          <w:lang w:val="en-CA"/>
        </w:rPr>
        <w:t>Approving Expenses:</w:t>
      </w:r>
    </w:p>
    <w:p w14:paraId="0D5DE39E" w14:textId="77777777" w:rsidR="00E334C5" w:rsidRPr="00C768E3" w:rsidRDefault="00E334C5" w:rsidP="00E334C5">
      <w:pPr>
        <w:pStyle w:val="ListParagraph"/>
        <w:ind w:left="426"/>
        <w:rPr>
          <w:rFonts w:asciiTheme="minorHAnsi" w:hAnsiTheme="minorHAnsi" w:cstheme="minorHAnsi"/>
          <w:b/>
          <w:bCs/>
          <w:i/>
          <w:iCs/>
          <w:sz w:val="22"/>
          <w:szCs w:val="22"/>
          <w:lang w:val="en-CA"/>
        </w:rPr>
      </w:pPr>
    </w:p>
    <w:p w14:paraId="47648CB1" w14:textId="3C361128" w:rsidR="00F701B5" w:rsidRPr="00C768E3" w:rsidRDefault="00F701B5" w:rsidP="00C768E3">
      <w:pPr>
        <w:pStyle w:val="ListParagraph"/>
        <w:numPr>
          <w:ilvl w:val="0"/>
          <w:numId w:val="18"/>
        </w:numPr>
        <w:jc w:val="both"/>
        <w:rPr>
          <w:rFonts w:ascii="Calibri" w:hAnsi="Calibri" w:cs="Arial"/>
          <w:sz w:val="20"/>
        </w:rPr>
      </w:pPr>
      <w:r w:rsidRPr="00C768E3">
        <w:rPr>
          <w:rFonts w:ascii="Calibri" w:hAnsi="Calibri" w:cs="Arial"/>
          <w:sz w:val="20"/>
        </w:rPr>
        <w:t xml:space="preserve">The PI is responsible for approving all financial transactions </w:t>
      </w:r>
      <w:r w:rsidR="000F0506">
        <w:rPr>
          <w:rFonts w:ascii="Calibri" w:hAnsi="Calibri" w:cs="Arial"/>
          <w:sz w:val="20"/>
        </w:rPr>
        <w:t xml:space="preserve">charged </w:t>
      </w:r>
      <w:r w:rsidRPr="00C768E3">
        <w:rPr>
          <w:rFonts w:ascii="Calibri" w:hAnsi="Calibri" w:cs="Arial"/>
          <w:sz w:val="20"/>
        </w:rPr>
        <w:t xml:space="preserve">to their grant. The PI may choose to delegate this authority to another individual, the delegate. This delegate serves as the PI’s representative and the PI remains ultimately responsible for the actions of the delegate. For this reason, the PI must choose a capable delegate with the knowledge, experience and judgment to fulfill the PI’s obligations.  </w:t>
      </w:r>
      <w:r w:rsidR="00C66A82">
        <w:rPr>
          <w:rFonts w:ascii="Calibri" w:hAnsi="Calibri" w:cs="Arial"/>
          <w:sz w:val="20"/>
        </w:rPr>
        <w:t>In the financial information system, e</w:t>
      </w:r>
      <w:r w:rsidRPr="00C768E3">
        <w:rPr>
          <w:rFonts w:ascii="Calibri" w:hAnsi="Calibri" w:cs="Arial"/>
          <w:sz w:val="20"/>
        </w:rPr>
        <w:t>ach PI may have only one delegate and only PI’s are permitted to delegate authority.</w:t>
      </w:r>
    </w:p>
    <w:p w14:paraId="0C25D382" w14:textId="222FD69B" w:rsidR="00F701B5" w:rsidRDefault="00F701B5" w:rsidP="00F701B5">
      <w:pPr>
        <w:ind w:left="720"/>
        <w:jc w:val="both"/>
        <w:rPr>
          <w:rFonts w:ascii="Calibri" w:hAnsi="Calibri" w:cs="Arial"/>
          <w:sz w:val="20"/>
        </w:rPr>
      </w:pPr>
    </w:p>
    <w:p w14:paraId="1C400A49" w14:textId="0DFD0526" w:rsidR="00C768E3" w:rsidRPr="00C768E3" w:rsidRDefault="00EA03F2" w:rsidP="00C768E3">
      <w:pPr>
        <w:rPr>
          <w:rFonts w:ascii="Calibri" w:hAnsi="Calibri" w:cs="Arial"/>
          <w:b/>
          <w:sz w:val="20"/>
        </w:rPr>
      </w:pPr>
      <w:r w:rsidRPr="00BF4FDA">
        <w:rPr>
          <w:rFonts w:ascii="Calibri" w:hAnsi="Calibri" w:cs="Arial"/>
          <w:b/>
          <w:sz w:val="20"/>
        </w:rPr>
        <w:t xml:space="preserve">C:  </w:t>
      </w:r>
      <w:hyperlink r:id="rId21" w:history="1">
        <w:r w:rsidR="00C768E3" w:rsidRPr="00C768E3">
          <w:rPr>
            <w:rFonts w:ascii="Calibri" w:hAnsi="Calibri" w:cs="Arial"/>
            <w:b/>
            <w:sz w:val="20"/>
          </w:rPr>
          <w:t xml:space="preserve">FINANCIAL TRANSACTIONS </w:t>
        </w:r>
      </w:hyperlink>
    </w:p>
    <w:p w14:paraId="36500150" w14:textId="77777777" w:rsidR="00EA03F2" w:rsidRPr="00BF4FDA" w:rsidRDefault="00EA03F2" w:rsidP="00EA03F2">
      <w:pPr>
        <w:jc w:val="both"/>
        <w:rPr>
          <w:rFonts w:ascii="Calibri" w:hAnsi="Calibri" w:cs="Arial"/>
          <w:sz w:val="20"/>
        </w:rPr>
      </w:pPr>
    </w:p>
    <w:p w14:paraId="4715C017" w14:textId="61E62241" w:rsidR="00C768E3" w:rsidRDefault="00C768E3" w:rsidP="00C768E3">
      <w:pPr>
        <w:pStyle w:val="ListParagraph"/>
        <w:numPr>
          <w:ilvl w:val="0"/>
          <w:numId w:val="21"/>
        </w:numPr>
        <w:jc w:val="both"/>
        <w:rPr>
          <w:rFonts w:ascii="Calibri" w:hAnsi="Calibri" w:cs="Arial"/>
          <w:sz w:val="20"/>
          <w:lang w:val="en-CA"/>
        </w:rPr>
      </w:pPr>
      <w:r w:rsidRPr="00C768E3">
        <w:rPr>
          <w:rFonts w:ascii="Calibri" w:hAnsi="Calibri" w:cs="Arial"/>
          <w:sz w:val="20"/>
          <w:lang w:val="en-CA"/>
        </w:rPr>
        <w:t>The Principal Investigator or their delegate approves expenditure requests, including</w:t>
      </w:r>
      <w:r w:rsidR="00AC0B2C">
        <w:rPr>
          <w:rFonts w:ascii="Calibri" w:hAnsi="Calibri" w:cs="Arial"/>
          <w:sz w:val="20"/>
          <w:lang w:val="en-CA"/>
        </w:rPr>
        <w:t xml:space="preserve"> hiring </w:t>
      </w:r>
      <w:r w:rsidR="000B7828">
        <w:rPr>
          <w:rFonts w:ascii="Calibri" w:hAnsi="Calibri" w:cs="Arial"/>
          <w:sz w:val="20"/>
          <w:lang w:val="en-CA"/>
        </w:rPr>
        <w:t xml:space="preserve">research </w:t>
      </w:r>
      <w:r w:rsidR="00392A08">
        <w:rPr>
          <w:rFonts w:ascii="Calibri" w:hAnsi="Calibri" w:cs="Arial"/>
          <w:sz w:val="20"/>
          <w:lang w:val="en-CA"/>
        </w:rPr>
        <w:t>personnel</w:t>
      </w:r>
      <w:r w:rsidR="000B7828">
        <w:rPr>
          <w:rFonts w:ascii="Calibri" w:hAnsi="Calibri" w:cs="Arial"/>
          <w:sz w:val="20"/>
          <w:lang w:val="en-CA"/>
        </w:rPr>
        <w:t>,</w:t>
      </w:r>
      <w:r w:rsidR="000F0506">
        <w:rPr>
          <w:rFonts w:ascii="Calibri" w:hAnsi="Calibri" w:cs="Arial"/>
          <w:sz w:val="20"/>
          <w:lang w:val="en-CA"/>
        </w:rPr>
        <w:t xml:space="preserve"> purchase</w:t>
      </w:r>
      <w:r w:rsidRPr="00C768E3">
        <w:rPr>
          <w:rFonts w:ascii="Calibri" w:hAnsi="Calibri" w:cs="Arial"/>
          <w:sz w:val="20"/>
          <w:lang w:val="en-CA"/>
        </w:rPr>
        <w:t xml:space="preserve"> requisitions, for travel and hospitality, goods and services, including internal or credit card charges, and </w:t>
      </w:r>
      <w:r w:rsidR="000F0506">
        <w:rPr>
          <w:rFonts w:ascii="Calibri" w:hAnsi="Calibri" w:cs="Arial"/>
          <w:sz w:val="20"/>
          <w:lang w:val="en-CA"/>
        </w:rPr>
        <w:t>remuneration</w:t>
      </w:r>
      <w:r w:rsidRPr="00C768E3">
        <w:rPr>
          <w:rFonts w:ascii="Calibri" w:hAnsi="Calibri" w:cs="Arial"/>
          <w:sz w:val="20"/>
          <w:lang w:val="en-CA"/>
        </w:rPr>
        <w:t>.  The Principal Investigator or their delegate ensures that expenditures comply with University policies and procedures and the requirements of the sponsor</w:t>
      </w:r>
      <w:r w:rsidR="000F0506">
        <w:rPr>
          <w:rFonts w:ascii="Calibri" w:hAnsi="Calibri" w:cs="Arial"/>
          <w:sz w:val="20"/>
          <w:lang w:val="en-CA"/>
        </w:rPr>
        <w:t>ing agency</w:t>
      </w:r>
      <w:r w:rsidRPr="00C768E3">
        <w:rPr>
          <w:rFonts w:ascii="Calibri" w:hAnsi="Calibri" w:cs="Arial"/>
          <w:sz w:val="20"/>
          <w:lang w:val="en-CA"/>
        </w:rPr>
        <w:t xml:space="preserve"> and that the activities are eligible costs under the guidelines for the award or contract and have been approved in the budget submitted to</w:t>
      </w:r>
      <w:r w:rsidR="000F0506">
        <w:rPr>
          <w:rFonts w:ascii="Calibri" w:hAnsi="Calibri" w:cs="Arial"/>
          <w:sz w:val="20"/>
          <w:lang w:val="en-CA"/>
        </w:rPr>
        <w:t>, and approved by</w:t>
      </w:r>
      <w:r w:rsidRPr="00C768E3">
        <w:rPr>
          <w:rFonts w:ascii="Calibri" w:hAnsi="Calibri" w:cs="Arial"/>
          <w:sz w:val="20"/>
          <w:lang w:val="en-CA"/>
        </w:rPr>
        <w:t xml:space="preserve"> the sponsor.  </w:t>
      </w:r>
    </w:p>
    <w:p w14:paraId="7A9FE5E2" w14:textId="77777777" w:rsidR="00C768E3" w:rsidRDefault="00C768E3" w:rsidP="00C768E3">
      <w:pPr>
        <w:pStyle w:val="ListParagraph"/>
        <w:jc w:val="both"/>
        <w:rPr>
          <w:rFonts w:ascii="Calibri" w:hAnsi="Calibri" w:cs="Arial"/>
          <w:sz w:val="20"/>
          <w:lang w:val="en-CA"/>
        </w:rPr>
      </w:pPr>
    </w:p>
    <w:p w14:paraId="02F0CE71" w14:textId="5EF4ED11" w:rsidR="00C768E3" w:rsidRPr="00C768E3" w:rsidRDefault="00C768E3" w:rsidP="00C768E3">
      <w:pPr>
        <w:pStyle w:val="ListParagraph"/>
        <w:numPr>
          <w:ilvl w:val="0"/>
          <w:numId w:val="21"/>
        </w:numPr>
        <w:jc w:val="both"/>
        <w:rPr>
          <w:rFonts w:ascii="Calibri" w:hAnsi="Calibri" w:cs="Arial"/>
          <w:sz w:val="20"/>
          <w:lang w:val="en-CA"/>
        </w:rPr>
      </w:pPr>
      <w:r w:rsidRPr="00C768E3">
        <w:rPr>
          <w:rFonts w:ascii="Calibri" w:hAnsi="Calibri" w:cs="Arial"/>
          <w:sz w:val="20"/>
          <w:lang w:val="en-CA"/>
        </w:rPr>
        <w:t>The Principal Investigator ensures that</w:t>
      </w:r>
      <w:r w:rsidR="00901F1F">
        <w:rPr>
          <w:rFonts w:ascii="Calibri" w:hAnsi="Calibri" w:cs="Arial"/>
          <w:sz w:val="20"/>
          <w:lang w:val="en-CA"/>
        </w:rPr>
        <w:t xml:space="preserve"> </w:t>
      </w:r>
      <w:r w:rsidR="00654796">
        <w:rPr>
          <w:rFonts w:ascii="Calibri" w:hAnsi="Calibri" w:cs="Arial"/>
          <w:sz w:val="20"/>
          <w:lang w:val="en-CA"/>
        </w:rPr>
        <w:t xml:space="preserve">all </w:t>
      </w:r>
      <w:r w:rsidR="00654796" w:rsidRPr="00C768E3">
        <w:rPr>
          <w:rFonts w:ascii="Calibri" w:hAnsi="Calibri" w:cs="Arial"/>
          <w:sz w:val="20"/>
          <w:lang w:val="en-CA"/>
        </w:rPr>
        <w:t>expenditures</w:t>
      </w:r>
      <w:r w:rsidRPr="00C768E3">
        <w:rPr>
          <w:rFonts w:ascii="Calibri" w:hAnsi="Calibri" w:cs="Arial"/>
          <w:sz w:val="20"/>
          <w:lang w:val="en-CA"/>
        </w:rPr>
        <w:t xml:space="preserve"> </w:t>
      </w:r>
      <w:r w:rsidR="00D0339D">
        <w:rPr>
          <w:rFonts w:ascii="Calibri" w:hAnsi="Calibri" w:cs="Arial"/>
          <w:sz w:val="20"/>
          <w:lang w:val="en-CA"/>
        </w:rPr>
        <w:t xml:space="preserve">have supporting documentation to ensure the accuracy of </w:t>
      </w:r>
      <w:r w:rsidR="00654796">
        <w:rPr>
          <w:rFonts w:ascii="Calibri" w:hAnsi="Calibri" w:cs="Arial"/>
          <w:sz w:val="20"/>
          <w:lang w:val="en-CA"/>
        </w:rPr>
        <w:t xml:space="preserve">the </w:t>
      </w:r>
      <w:r w:rsidR="00654796" w:rsidRPr="00C768E3">
        <w:rPr>
          <w:rFonts w:ascii="Calibri" w:hAnsi="Calibri" w:cs="Arial"/>
          <w:sz w:val="20"/>
          <w:lang w:val="en-CA"/>
        </w:rPr>
        <w:t>expenditure</w:t>
      </w:r>
      <w:r w:rsidRPr="00C768E3">
        <w:rPr>
          <w:rFonts w:ascii="Calibri" w:hAnsi="Calibri" w:cs="Arial"/>
          <w:sz w:val="20"/>
          <w:lang w:val="en-CA"/>
        </w:rPr>
        <w:t xml:space="preserve"> incurred and its connection to the research being undertaken.  Where the documentation in support of the expenditure is retained outside of the financial information system, the Principal Investigator ensures that campus-wide documentation requirements are adhered to. The Principal Investigator </w:t>
      </w:r>
      <w:r w:rsidR="00496E63">
        <w:rPr>
          <w:rFonts w:ascii="Calibri" w:hAnsi="Calibri" w:cs="Arial"/>
          <w:sz w:val="20"/>
          <w:lang w:val="en-CA"/>
        </w:rPr>
        <w:t>is responsible to ensure</w:t>
      </w:r>
      <w:r w:rsidRPr="00C768E3">
        <w:rPr>
          <w:rFonts w:ascii="Calibri" w:hAnsi="Calibri" w:cs="Arial"/>
          <w:sz w:val="20"/>
          <w:lang w:val="en-CA"/>
        </w:rPr>
        <w:t xml:space="preserve"> the committed or actual expenses are charged to the appropriate Grant Account, are necessary to the research endeavour being undertaken, and that there are </w:t>
      </w:r>
      <w:r w:rsidR="00654796" w:rsidRPr="00C768E3">
        <w:rPr>
          <w:rFonts w:ascii="Calibri" w:hAnsi="Calibri" w:cs="Arial"/>
          <w:sz w:val="20"/>
          <w:lang w:val="en-CA"/>
        </w:rPr>
        <w:t>enough</w:t>
      </w:r>
      <w:r w:rsidRPr="00C768E3">
        <w:rPr>
          <w:rFonts w:ascii="Calibri" w:hAnsi="Calibri" w:cs="Arial"/>
          <w:sz w:val="20"/>
          <w:lang w:val="en-CA"/>
        </w:rPr>
        <w:t xml:space="preserve"> funds </w:t>
      </w:r>
      <w:r w:rsidR="00066FBB">
        <w:rPr>
          <w:rFonts w:ascii="Calibri" w:hAnsi="Calibri" w:cs="Arial"/>
          <w:sz w:val="20"/>
          <w:lang w:val="en-CA"/>
        </w:rPr>
        <w:t xml:space="preserve">in the grant account </w:t>
      </w:r>
      <w:r w:rsidRPr="00C768E3">
        <w:rPr>
          <w:rFonts w:ascii="Calibri" w:hAnsi="Calibri" w:cs="Arial"/>
          <w:sz w:val="20"/>
          <w:lang w:val="en-CA"/>
        </w:rPr>
        <w:t xml:space="preserve">to </w:t>
      </w:r>
      <w:r w:rsidR="00A85674">
        <w:rPr>
          <w:rFonts w:ascii="Calibri" w:hAnsi="Calibri" w:cs="Arial"/>
          <w:sz w:val="20"/>
          <w:lang w:val="en-CA"/>
        </w:rPr>
        <w:t>fund</w:t>
      </w:r>
      <w:r w:rsidRPr="00C768E3">
        <w:rPr>
          <w:rFonts w:ascii="Calibri" w:hAnsi="Calibri" w:cs="Arial"/>
          <w:sz w:val="20"/>
          <w:lang w:val="en-CA"/>
        </w:rPr>
        <w:t xml:space="preserve"> the transaction</w:t>
      </w:r>
      <w:r w:rsidR="00F93894">
        <w:rPr>
          <w:rFonts w:ascii="Calibri" w:hAnsi="Calibri" w:cs="Arial"/>
          <w:sz w:val="20"/>
          <w:lang w:val="en-CA"/>
        </w:rPr>
        <w:t>(s)</w:t>
      </w:r>
      <w:r w:rsidRPr="00C768E3">
        <w:rPr>
          <w:rFonts w:ascii="Calibri" w:hAnsi="Calibri" w:cs="Arial"/>
          <w:sz w:val="20"/>
          <w:lang w:val="en-CA"/>
        </w:rPr>
        <w:t>.</w:t>
      </w:r>
    </w:p>
    <w:p w14:paraId="16BADFC6" w14:textId="77777777" w:rsidR="00F849C4" w:rsidRPr="00BF4FDA" w:rsidRDefault="00F849C4" w:rsidP="00F849C4">
      <w:pPr>
        <w:ind w:left="360"/>
        <w:jc w:val="both"/>
        <w:rPr>
          <w:rFonts w:ascii="Calibri" w:hAnsi="Calibri" w:cs="Arial"/>
          <w:sz w:val="20"/>
        </w:rPr>
      </w:pPr>
    </w:p>
    <w:p w14:paraId="0B0C7AA7" w14:textId="6223E641" w:rsidR="003737D7" w:rsidRDefault="00930296" w:rsidP="003737D7">
      <w:pPr>
        <w:jc w:val="both"/>
        <w:rPr>
          <w:rFonts w:ascii="Calibri" w:hAnsi="Calibri" w:cs="Arial"/>
          <w:b/>
          <w:sz w:val="20"/>
        </w:rPr>
      </w:pPr>
      <w:r w:rsidRPr="00BF4FDA">
        <w:rPr>
          <w:rFonts w:ascii="Calibri" w:hAnsi="Calibri" w:cs="Arial"/>
          <w:b/>
          <w:sz w:val="20"/>
        </w:rPr>
        <w:t xml:space="preserve">D: </w:t>
      </w:r>
      <w:r w:rsidR="003737D7" w:rsidRPr="003737D7">
        <w:rPr>
          <w:rFonts w:asciiTheme="minorHAnsi" w:hAnsiTheme="minorHAnsi" w:cstheme="minorHAnsi"/>
          <w:bCs/>
          <w:sz w:val="20"/>
        </w:rPr>
        <w:t xml:space="preserve"> </w:t>
      </w:r>
      <w:hyperlink r:id="rId22" w:history="1">
        <w:r w:rsidR="003737D7" w:rsidRPr="003737D7">
          <w:rPr>
            <w:rFonts w:ascii="Calibri" w:hAnsi="Calibri" w:cs="Arial"/>
            <w:b/>
            <w:sz w:val="20"/>
          </w:rPr>
          <w:t xml:space="preserve">FINANCIAL MONITORING </w:t>
        </w:r>
      </w:hyperlink>
    </w:p>
    <w:p w14:paraId="16453DCF" w14:textId="77777777" w:rsidR="003737D7" w:rsidRPr="003737D7" w:rsidRDefault="003737D7" w:rsidP="003737D7">
      <w:pPr>
        <w:jc w:val="both"/>
        <w:rPr>
          <w:rFonts w:ascii="Calibri" w:hAnsi="Calibri" w:cs="Arial"/>
          <w:b/>
          <w:sz w:val="20"/>
        </w:rPr>
      </w:pPr>
    </w:p>
    <w:p w14:paraId="78C9FE0E" w14:textId="374D4749" w:rsidR="003737D7" w:rsidRDefault="003737D7" w:rsidP="003737D7">
      <w:pPr>
        <w:pStyle w:val="ListParagraph"/>
        <w:numPr>
          <w:ilvl w:val="0"/>
          <w:numId w:val="22"/>
        </w:numPr>
        <w:jc w:val="both"/>
        <w:rPr>
          <w:rFonts w:ascii="Calibri" w:hAnsi="Calibri" w:cs="Arial"/>
          <w:sz w:val="20"/>
          <w:lang w:val="en-CA"/>
        </w:rPr>
      </w:pPr>
      <w:r w:rsidRPr="003737D7">
        <w:rPr>
          <w:rFonts w:ascii="Calibri" w:hAnsi="Calibri" w:cs="Arial"/>
          <w:sz w:val="20"/>
          <w:lang w:val="en-CA"/>
        </w:rPr>
        <w:t>The Principal Investigator ensures constant supervision and monitoring of the</w:t>
      </w:r>
      <w:r w:rsidR="00380F0A">
        <w:rPr>
          <w:rFonts w:ascii="Calibri" w:hAnsi="Calibri" w:cs="Arial"/>
          <w:sz w:val="20"/>
          <w:lang w:val="en-CA"/>
        </w:rPr>
        <w:t xml:space="preserve"> grant</w:t>
      </w:r>
      <w:r w:rsidRPr="003737D7">
        <w:rPr>
          <w:rFonts w:ascii="Calibri" w:hAnsi="Calibri" w:cs="Arial"/>
          <w:sz w:val="20"/>
          <w:lang w:val="en-CA"/>
        </w:rPr>
        <w:t xml:space="preserve"> funds by reviewing the monthly accounting statements provided by Research Finance and identifying and reporting any discrepancies, errors and inconsistencies to Research Finance. </w:t>
      </w:r>
    </w:p>
    <w:p w14:paraId="5F94E0D3" w14:textId="77777777" w:rsidR="003737D7" w:rsidRPr="003737D7" w:rsidRDefault="003737D7" w:rsidP="003737D7">
      <w:pPr>
        <w:jc w:val="both"/>
        <w:rPr>
          <w:rFonts w:ascii="Calibri" w:hAnsi="Calibri" w:cs="Arial"/>
          <w:sz w:val="20"/>
          <w:lang w:val="en-CA"/>
        </w:rPr>
      </w:pPr>
    </w:p>
    <w:p w14:paraId="7824516C" w14:textId="010879D7" w:rsidR="003737D7" w:rsidRPr="003737D7" w:rsidRDefault="003737D7" w:rsidP="003737D7">
      <w:pPr>
        <w:pStyle w:val="ListParagraph"/>
        <w:numPr>
          <w:ilvl w:val="0"/>
          <w:numId w:val="22"/>
        </w:numPr>
        <w:jc w:val="both"/>
        <w:rPr>
          <w:rFonts w:ascii="Calibri" w:hAnsi="Calibri" w:cs="Arial"/>
          <w:sz w:val="20"/>
          <w:lang w:val="en-CA"/>
        </w:rPr>
      </w:pPr>
      <w:r w:rsidRPr="003737D7">
        <w:rPr>
          <w:rFonts w:ascii="Calibri" w:hAnsi="Calibri" w:cs="Arial"/>
          <w:sz w:val="20"/>
          <w:lang w:val="en-CA"/>
        </w:rPr>
        <w:t xml:space="preserve">The Principal Investigator is responsible for identifying a need for an extension of a grant term or deferral of grant funds. A request for an extension of deferment is </w:t>
      </w:r>
      <w:r w:rsidR="004F7DE9">
        <w:rPr>
          <w:rFonts w:ascii="Calibri" w:hAnsi="Calibri" w:cs="Arial"/>
          <w:sz w:val="20"/>
          <w:lang w:val="en-CA"/>
        </w:rPr>
        <w:t>to be requested through</w:t>
      </w:r>
      <w:r w:rsidRPr="003737D7">
        <w:rPr>
          <w:rFonts w:ascii="Calibri" w:hAnsi="Calibri" w:cs="Arial"/>
          <w:sz w:val="20"/>
          <w:lang w:val="en-CA"/>
        </w:rPr>
        <w:t xml:space="preserve"> ORIS by the Principal Investigator.  For externally funded grants, approval for the extension or deferral will be sought by the ORIS</w:t>
      </w:r>
      <w:r w:rsidR="00FA6E52">
        <w:rPr>
          <w:rFonts w:ascii="Calibri" w:hAnsi="Calibri" w:cs="Arial"/>
          <w:sz w:val="20"/>
          <w:lang w:val="en-CA"/>
        </w:rPr>
        <w:t xml:space="preserve"> </w:t>
      </w:r>
      <w:r w:rsidR="00177357">
        <w:rPr>
          <w:rFonts w:ascii="Calibri" w:hAnsi="Calibri" w:cs="Arial"/>
          <w:sz w:val="20"/>
          <w:lang w:val="en-CA"/>
        </w:rPr>
        <w:t xml:space="preserve">and all requests will be coordinated </w:t>
      </w:r>
      <w:r w:rsidR="00021CBF">
        <w:rPr>
          <w:rFonts w:ascii="Calibri" w:hAnsi="Calibri" w:cs="Arial"/>
          <w:sz w:val="20"/>
          <w:lang w:val="en-CA"/>
        </w:rPr>
        <w:t>with the respective funding agency</w:t>
      </w:r>
      <w:r w:rsidRPr="003737D7">
        <w:rPr>
          <w:rFonts w:ascii="Calibri" w:hAnsi="Calibri" w:cs="Arial"/>
          <w:sz w:val="20"/>
          <w:lang w:val="en-CA"/>
        </w:rPr>
        <w:t xml:space="preserve">.  For internally funded grants, extension of grant terms must be approved by </w:t>
      </w:r>
      <w:r w:rsidR="00021CBF">
        <w:rPr>
          <w:rFonts w:ascii="Calibri" w:hAnsi="Calibri" w:cs="Arial"/>
          <w:sz w:val="20"/>
          <w:lang w:val="en-CA"/>
        </w:rPr>
        <w:t>ORIS and/or the</w:t>
      </w:r>
      <w:r w:rsidRPr="003737D7">
        <w:rPr>
          <w:rFonts w:ascii="Calibri" w:hAnsi="Calibri" w:cs="Arial"/>
          <w:sz w:val="20"/>
          <w:lang w:val="en-CA"/>
        </w:rPr>
        <w:t xml:space="preserve"> internal department which provided the research funding.  </w:t>
      </w:r>
    </w:p>
    <w:p w14:paraId="2454A3A2" w14:textId="77777777" w:rsidR="003737D7" w:rsidRPr="003737D7" w:rsidRDefault="003737D7" w:rsidP="003737D7">
      <w:pPr>
        <w:jc w:val="both"/>
        <w:rPr>
          <w:rFonts w:ascii="Calibri" w:hAnsi="Calibri" w:cs="Arial"/>
          <w:sz w:val="20"/>
          <w:lang w:val="en-CA"/>
        </w:rPr>
      </w:pPr>
    </w:p>
    <w:p w14:paraId="5E163A04" w14:textId="0458A5FE" w:rsidR="003737D7" w:rsidRPr="003737D7" w:rsidRDefault="003737D7" w:rsidP="003737D7">
      <w:pPr>
        <w:pStyle w:val="ListParagraph"/>
        <w:numPr>
          <w:ilvl w:val="0"/>
          <w:numId w:val="22"/>
        </w:numPr>
        <w:jc w:val="both"/>
        <w:rPr>
          <w:rFonts w:ascii="Calibri" w:hAnsi="Calibri" w:cs="Arial"/>
          <w:sz w:val="20"/>
          <w:lang w:val="en-CA"/>
        </w:rPr>
      </w:pPr>
      <w:r w:rsidRPr="003737D7">
        <w:rPr>
          <w:rFonts w:ascii="Calibri" w:hAnsi="Calibri" w:cs="Arial"/>
          <w:sz w:val="20"/>
          <w:lang w:val="en-CA"/>
        </w:rPr>
        <w:t xml:space="preserve">The Principal Investigator is responsible for management of multi-year budgets to ensure costs incurred are consistent with the </w:t>
      </w:r>
      <w:r w:rsidR="007111BC">
        <w:rPr>
          <w:rFonts w:ascii="Calibri" w:hAnsi="Calibri" w:cs="Arial"/>
          <w:sz w:val="20"/>
          <w:lang w:val="en-CA"/>
        </w:rPr>
        <w:t>research program and the budget approved by the funding agency</w:t>
      </w:r>
      <w:r w:rsidRPr="003737D7">
        <w:rPr>
          <w:rFonts w:ascii="Calibri" w:hAnsi="Calibri" w:cs="Arial"/>
          <w:sz w:val="20"/>
          <w:lang w:val="en-CA"/>
        </w:rPr>
        <w:t>.  Over expenditure against budget within a single year of a multi-year grant</w:t>
      </w:r>
      <w:r w:rsidR="00C66A82">
        <w:rPr>
          <w:rFonts w:ascii="Calibri" w:hAnsi="Calibri" w:cs="Arial"/>
          <w:sz w:val="20"/>
          <w:lang w:val="en-CA"/>
        </w:rPr>
        <w:t xml:space="preserve"> may be </w:t>
      </w:r>
      <w:r w:rsidRPr="003737D7">
        <w:rPr>
          <w:rFonts w:ascii="Calibri" w:hAnsi="Calibri" w:cs="Arial"/>
          <w:sz w:val="20"/>
          <w:lang w:val="en-CA"/>
        </w:rPr>
        <w:t>permitted</w:t>
      </w:r>
      <w:r w:rsidR="00C66A82">
        <w:rPr>
          <w:rFonts w:ascii="Calibri" w:hAnsi="Calibri" w:cs="Arial"/>
          <w:sz w:val="20"/>
          <w:lang w:val="en-CA"/>
        </w:rPr>
        <w:t xml:space="preserve"> on a case by case basis when </w:t>
      </w:r>
      <w:r w:rsidRPr="003737D7">
        <w:rPr>
          <w:rFonts w:ascii="Calibri" w:hAnsi="Calibri" w:cs="Arial"/>
          <w:sz w:val="20"/>
          <w:lang w:val="en-CA"/>
        </w:rPr>
        <w:t>the next year’s funds are reasonably assured, and the Principal Investigator is able to provide a plan for balancing the budget within the next year.</w:t>
      </w:r>
      <w:r w:rsidR="00392A08">
        <w:rPr>
          <w:rFonts w:ascii="Calibri" w:hAnsi="Calibri" w:cs="Arial"/>
          <w:sz w:val="20"/>
          <w:lang w:val="en-CA"/>
        </w:rPr>
        <w:t xml:space="preserve">  Any request for such an over-expenditure should be directed to Research Finance.</w:t>
      </w:r>
    </w:p>
    <w:p w14:paraId="16A3E418" w14:textId="696D400A" w:rsidR="00930296" w:rsidRPr="00BF4FDA" w:rsidRDefault="00930296" w:rsidP="00930296">
      <w:pPr>
        <w:jc w:val="both"/>
        <w:rPr>
          <w:rFonts w:ascii="Calibri" w:hAnsi="Calibri" w:cs="Arial"/>
          <w:b/>
          <w:sz w:val="20"/>
        </w:rPr>
      </w:pPr>
    </w:p>
    <w:p w14:paraId="2465AFC4" w14:textId="272D1D83" w:rsidR="003737D7" w:rsidRDefault="003737D7" w:rsidP="003737D7">
      <w:pPr>
        <w:jc w:val="both"/>
        <w:rPr>
          <w:rFonts w:ascii="Calibri" w:hAnsi="Calibri" w:cs="Arial"/>
          <w:b/>
          <w:sz w:val="20"/>
        </w:rPr>
      </w:pPr>
      <w:r w:rsidRPr="00BF4FDA">
        <w:rPr>
          <w:rFonts w:ascii="Calibri" w:hAnsi="Calibri" w:cs="Arial"/>
          <w:b/>
          <w:sz w:val="20"/>
        </w:rPr>
        <w:t xml:space="preserve">E: </w:t>
      </w:r>
      <w:r w:rsidRPr="003737D7">
        <w:rPr>
          <w:rFonts w:ascii="Calibri" w:hAnsi="Calibri" w:cs="Arial"/>
          <w:b/>
          <w:sz w:val="20"/>
        </w:rPr>
        <w:t xml:space="preserve"> </w:t>
      </w:r>
      <w:hyperlink r:id="rId23" w:history="1">
        <w:r w:rsidRPr="003737D7">
          <w:rPr>
            <w:rFonts w:ascii="Calibri" w:hAnsi="Calibri" w:cs="Arial"/>
            <w:b/>
            <w:sz w:val="20"/>
          </w:rPr>
          <w:t xml:space="preserve">FINANCIAL REPORTING </w:t>
        </w:r>
      </w:hyperlink>
    </w:p>
    <w:p w14:paraId="08D2045C" w14:textId="77777777" w:rsidR="003737D7" w:rsidRPr="003737D7" w:rsidRDefault="003737D7" w:rsidP="003737D7">
      <w:pPr>
        <w:jc w:val="both"/>
        <w:rPr>
          <w:rFonts w:ascii="Calibri" w:hAnsi="Calibri" w:cs="Arial"/>
          <w:b/>
          <w:sz w:val="20"/>
        </w:rPr>
      </w:pPr>
    </w:p>
    <w:p w14:paraId="6C14B124" w14:textId="63FEE430" w:rsidR="003737D7" w:rsidRPr="003737D7" w:rsidRDefault="003737D7" w:rsidP="003737D7">
      <w:pPr>
        <w:pStyle w:val="ListParagraph"/>
        <w:numPr>
          <w:ilvl w:val="0"/>
          <w:numId w:val="23"/>
        </w:numPr>
        <w:jc w:val="both"/>
        <w:rPr>
          <w:rFonts w:ascii="Calibri" w:hAnsi="Calibri" w:cs="Arial"/>
          <w:sz w:val="20"/>
          <w:lang w:val="en-CA"/>
        </w:rPr>
      </w:pPr>
      <w:r w:rsidRPr="003737D7">
        <w:rPr>
          <w:rFonts w:ascii="Calibri" w:hAnsi="Calibri" w:cs="Arial"/>
          <w:sz w:val="20"/>
          <w:lang w:val="en-CA"/>
        </w:rPr>
        <w:t xml:space="preserve">The Principal Investigator </w:t>
      </w:r>
      <w:r w:rsidR="00345CC8">
        <w:rPr>
          <w:rFonts w:ascii="Calibri" w:hAnsi="Calibri" w:cs="Arial"/>
          <w:sz w:val="20"/>
          <w:lang w:val="en-CA"/>
        </w:rPr>
        <w:t>will receive a notification of award fr</w:t>
      </w:r>
      <w:r w:rsidR="00654796">
        <w:rPr>
          <w:rFonts w:ascii="Calibri" w:hAnsi="Calibri" w:cs="Arial"/>
          <w:sz w:val="20"/>
          <w:lang w:val="en-CA"/>
        </w:rPr>
        <w:t>o</w:t>
      </w:r>
      <w:r w:rsidR="00345CC8">
        <w:rPr>
          <w:rFonts w:ascii="Calibri" w:hAnsi="Calibri" w:cs="Arial"/>
          <w:sz w:val="20"/>
          <w:lang w:val="en-CA"/>
        </w:rPr>
        <w:t xml:space="preserve">m the funding agency and will </w:t>
      </w:r>
      <w:r w:rsidRPr="003737D7">
        <w:rPr>
          <w:rFonts w:ascii="Calibri" w:hAnsi="Calibri" w:cs="Arial"/>
          <w:sz w:val="20"/>
          <w:lang w:val="en-CA"/>
        </w:rPr>
        <w:t>provide</w:t>
      </w:r>
      <w:r w:rsidR="00345CC8">
        <w:rPr>
          <w:rFonts w:ascii="Calibri" w:hAnsi="Calibri" w:cs="Arial"/>
          <w:sz w:val="20"/>
          <w:lang w:val="en-CA"/>
        </w:rPr>
        <w:t xml:space="preserve"> all</w:t>
      </w:r>
      <w:r w:rsidRPr="003737D7">
        <w:rPr>
          <w:rFonts w:ascii="Calibri" w:hAnsi="Calibri" w:cs="Arial"/>
          <w:sz w:val="20"/>
          <w:lang w:val="en-CA"/>
        </w:rPr>
        <w:t xml:space="preserve"> documentation </w:t>
      </w:r>
      <w:r w:rsidR="00EA2F0E">
        <w:rPr>
          <w:rFonts w:ascii="Calibri" w:hAnsi="Calibri" w:cs="Arial"/>
          <w:sz w:val="20"/>
          <w:lang w:val="en-CA"/>
        </w:rPr>
        <w:t xml:space="preserve">regarding the award </w:t>
      </w:r>
      <w:r w:rsidR="00654796">
        <w:rPr>
          <w:rFonts w:ascii="Calibri" w:hAnsi="Calibri" w:cs="Arial"/>
          <w:sz w:val="20"/>
          <w:lang w:val="en-CA"/>
        </w:rPr>
        <w:t xml:space="preserve">and </w:t>
      </w:r>
      <w:r w:rsidR="00654796" w:rsidRPr="003737D7">
        <w:rPr>
          <w:rFonts w:ascii="Calibri" w:hAnsi="Calibri" w:cs="Arial"/>
          <w:sz w:val="20"/>
          <w:lang w:val="en-CA"/>
        </w:rPr>
        <w:t>reporting</w:t>
      </w:r>
      <w:r w:rsidRPr="003737D7">
        <w:rPr>
          <w:rFonts w:ascii="Calibri" w:hAnsi="Calibri" w:cs="Arial"/>
          <w:sz w:val="20"/>
          <w:lang w:val="en-CA"/>
        </w:rPr>
        <w:t xml:space="preserve"> requirements to the ORIS</w:t>
      </w:r>
      <w:r w:rsidR="004A429F">
        <w:rPr>
          <w:rFonts w:ascii="Calibri" w:hAnsi="Calibri" w:cs="Arial"/>
          <w:sz w:val="20"/>
          <w:lang w:val="en-CA"/>
        </w:rPr>
        <w:t xml:space="preserve">.  ORIS will process </w:t>
      </w:r>
      <w:r w:rsidR="00D832BD">
        <w:rPr>
          <w:rFonts w:ascii="Calibri" w:hAnsi="Calibri" w:cs="Arial"/>
          <w:sz w:val="20"/>
          <w:lang w:val="en-CA"/>
        </w:rPr>
        <w:t>the</w:t>
      </w:r>
      <w:r w:rsidRPr="003737D7">
        <w:rPr>
          <w:rFonts w:ascii="Calibri" w:hAnsi="Calibri" w:cs="Arial"/>
          <w:sz w:val="20"/>
          <w:lang w:val="en-CA"/>
        </w:rPr>
        <w:t xml:space="preserve"> Request to Open a Grant </w:t>
      </w:r>
      <w:r w:rsidR="00D832BD">
        <w:rPr>
          <w:rFonts w:ascii="Calibri" w:hAnsi="Calibri" w:cs="Arial"/>
          <w:sz w:val="20"/>
          <w:lang w:val="en-CA"/>
        </w:rPr>
        <w:t>account and will communicate all necessary information to Research Finance</w:t>
      </w:r>
      <w:r w:rsidRPr="003737D7">
        <w:rPr>
          <w:rFonts w:ascii="Calibri" w:hAnsi="Calibri" w:cs="Arial"/>
          <w:sz w:val="20"/>
          <w:lang w:val="en-CA"/>
        </w:rPr>
        <w:t xml:space="preserve">.  The Principal Investigator </w:t>
      </w:r>
      <w:r w:rsidR="007A381A">
        <w:rPr>
          <w:rFonts w:ascii="Calibri" w:hAnsi="Calibri" w:cs="Arial"/>
          <w:sz w:val="20"/>
          <w:lang w:val="en-CA"/>
        </w:rPr>
        <w:t xml:space="preserve">is to </w:t>
      </w:r>
      <w:r w:rsidRPr="003737D7">
        <w:rPr>
          <w:rFonts w:ascii="Calibri" w:hAnsi="Calibri" w:cs="Arial"/>
          <w:sz w:val="20"/>
          <w:lang w:val="en-CA"/>
        </w:rPr>
        <w:t>remain a</w:t>
      </w:r>
      <w:r w:rsidR="006D43D7">
        <w:rPr>
          <w:rFonts w:ascii="Calibri" w:hAnsi="Calibri" w:cs="Arial"/>
          <w:sz w:val="20"/>
          <w:lang w:val="en-CA"/>
        </w:rPr>
        <w:t>ware</w:t>
      </w:r>
      <w:r w:rsidRPr="003737D7">
        <w:rPr>
          <w:rFonts w:ascii="Calibri" w:hAnsi="Calibri" w:cs="Arial"/>
          <w:sz w:val="20"/>
          <w:lang w:val="en-CA"/>
        </w:rPr>
        <w:t xml:space="preserve"> of </w:t>
      </w:r>
      <w:r w:rsidR="00EE61E3">
        <w:rPr>
          <w:rFonts w:ascii="Calibri" w:hAnsi="Calibri" w:cs="Arial"/>
          <w:sz w:val="20"/>
          <w:lang w:val="en-CA"/>
        </w:rPr>
        <w:t xml:space="preserve">all </w:t>
      </w:r>
      <w:r w:rsidRPr="003737D7">
        <w:rPr>
          <w:rFonts w:ascii="Calibri" w:hAnsi="Calibri" w:cs="Arial"/>
          <w:sz w:val="20"/>
          <w:lang w:val="en-CA"/>
        </w:rPr>
        <w:t>upcoming reporting deadline</w:t>
      </w:r>
      <w:r w:rsidR="00EE61E3">
        <w:rPr>
          <w:rFonts w:ascii="Calibri" w:hAnsi="Calibri" w:cs="Arial"/>
          <w:sz w:val="20"/>
          <w:lang w:val="en-CA"/>
        </w:rPr>
        <w:t>, both financial and progress reporting</w:t>
      </w:r>
      <w:r w:rsidRPr="003737D7">
        <w:rPr>
          <w:rFonts w:ascii="Calibri" w:hAnsi="Calibri" w:cs="Arial"/>
          <w:sz w:val="20"/>
          <w:lang w:val="en-CA"/>
        </w:rPr>
        <w:t xml:space="preserve">. The Principal Investigator reviews and approves all financial </w:t>
      </w:r>
      <w:r w:rsidRPr="003737D7">
        <w:rPr>
          <w:rFonts w:ascii="Calibri" w:hAnsi="Calibri" w:cs="Arial"/>
          <w:sz w:val="20"/>
          <w:lang w:val="en-CA"/>
        </w:rPr>
        <w:lastRenderedPageBreak/>
        <w:t>reports prepared by Research Finance, as required by the sponsor, in a timely manner. All financial statements, reports, and invoices must be submitted to the research sponsors by Research Finance after review and approval</w:t>
      </w:r>
      <w:r w:rsidR="00392A08">
        <w:rPr>
          <w:rFonts w:ascii="Calibri" w:hAnsi="Calibri" w:cs="Arial"/>
          <w:sz w:val="20"/>
          <w:lang w:val="en-CA"/>
        </w:rPr>
        <w:t xml:space="preserve"> of the Principal Investigator</w:t>
      </w:r>
      <w:r w:rsidRPr="003737D7">
        <w:rPr>
          <w:rFonts w:ascii="Calibri" w:hAnsi="Calibri" w:cs="Arial"/>
          <w:sz w:val="20"/>
          <w:lang w:val="en-CA"/>
        </w:rPr>
        <w:t>.</w:t>
      </w:r>
      <w:r w:rsidR="00CD1320">
        <w:rPr>
          <w:rFonts w:ascii="Calibri" w:hAnsi="Calibri" w:cs="Arial"/>
          <w:sz w:val="20"/>
          <w:lang w:val="en-CA"/>
        </w:rPr>
        <w:t xml:space="preserve">  All progress reporting will be required to be generated by the Principal Investigator who is a</w:t>
      </w:r>
      <w:r w:rsidR="00D05C3F">
        <w:rPr>
          <w:rFonts w:ascii="Calibri" w:hAnsi="Calibri" w:cs="Arial"/>
          <w:sz w:val="20"/>
          <w:lang w:val="en-CA"/>
        </w:rPr>
        <w:t xml:space="preserve">lso responsible for submitting the Progress Reports to the </w:t>
      </w:r>
      <w:r w:rsidR="00B75E28">
        <w:rPr>
          <w:rFonts w:ascii="Calibri" w:hAnsi="Calibri" w:cs="Arial"/>
          <w:sz w:val="20"/>
          <w:lang w:val="en-CA"/>
        </w:rPr>
        <w:t>sponsoring agency.</w:t>
      </w:r>
    </w:p>
    <w:p w14:paraId="70DCA218" w14:textId="77777777" w:rsidR="003737D7" w:rsidRPr="003737D7" w:rsidRDefault="003737D7" w:rsidP="003737D7">
      <w:pPr>
        <w:pStyle w:val="ListParagraph"/>
        <w:jc w:val="both"/>
        <w:rPr>
          <w:rFonts w:ascii="Calibri" w:hAnsi="Calibri" w:cs="Arial"/>
          <w:sz w:val="20"/>
          <w:lang w:val="en-CA"/>
        </w:rPr>
      </w:pPr>
    </w:p>
    <w:p w14:paraId="5B4361D6" w14:textId="187CFA96" w:rsidR="003737D7" w:rsidRDefault="00E334C5" w:rsidP="003737D7">
      <w:pPr>
        <w:jc w:val="both"/>
        <w:rPr>
          <w:rFonts w:ascii="Calibri" w:hAnsi="Calibri" w:cs="Arial"/>
          <w:b/>
          <w:sz w:val="20"/>
        </w:rPr>
      </w:pPr>
      <w:r>
        <w:rPr>
          <w:rFonts w:ascii="Calibri" w:hAnsi="Calibri" w:cs="Arial"/>
          <w:b/>
          <w:sz w:val="20"/>
        </w:rPr>
        <w:t xml:space="preserve">F:   </w:t>
      </w:r>
      <w:hyperlink r:id="rId24" w:history="1">
        <w:r w:rsidR="003737D7" w:rsidRPr="003737D7">
          <w:rPr>
            <w:rFonts w:ascii="Calibri" w:hAnsi="Calibri" w:cs="Arial"/>
            <w:b/>
            <w:sz w:val="20"/>
          </w:rPr>
          <w:t xml:space="preserve">OVER-EXPENDITURES </w:t>
        </w:r>
      </w:hyperlink>
    </w:p>
    <w:p w14:paraId="359207E6" w14:textId="77777777" w:rsidR="003737D7" w:rsidRPr="003737D7" w:rsidRDefault="003737D7" w:rsidP="003737D7">
      <w:pPr>
        <w:jc w:val="both"/>
        <w:rPr>
          <w:rFonts w:ascii="Calibri" w:hAnsi="Calibri" w:cs="Arial"/>
          <w:b/>
          <w:sz w:val="20"/>
        </w:rPr>
      </w:pPr>
    </w:p>
    <w:p w14:paraId="430D36F8" w14:textId="77777777" w:rsidR="003737D7" w:rsidRPr="003737D7" w:rsidRDefault="003737D7" w:rsidP="003737D7">
      <w:pPr>
        <w:pStyle w:val="ListParagraph"/>
        <w:numPr>
          <w:ilvl w:val="0"/>
          <w:numId w:val="24"/>
        </w:numPr>
        <w:jc w:val="both"/>
        <w:rPr>
          <w:rFonts w:ascii="Calibri" w:hAnsi="Calibri" w:cs="Arial"/>
          <w:sz w:val="20"/>
          <w:lang w:val="en-CA"/>
        </w:rPr>
      </w:pPr>
      <w:r w:rsidRPr="003737D7">
        <w:rPr>
          <w:rFonts w:ascii="Calibri" w:hAnsi="Calibri" w:cs="Arial"/>
          <w:sz w:val="20"/>
          <w:lang w:val="en-CA"/>
        </w:rPr>
        <w:t xml:space="preserve">Principal Investigators are accountable and responsible for all deficits resulting from over expenditures, expenses deemed ineligible by the sponsor or for failure of the Principal Investigator to comply with the rules and regulations of the sponsor or the policies and procedures of the University.  The Principal Investigator is proactive in addressing any instances of overspending either through the transfer of expenditures to other open grants, or by working with the Department Head and/or Dean.  </w:t>
      </w:r>
    </w:p>
    <w:p w14:paraId="6D0294F8" w14:textId="77777777" w:rsidR="003737D7" w:rsidRPr="003737D7" w:rsidRDefault="003737D7" w:rsidP="003737D7">
      <w:pPr>
        <w:pStyle w:val="ListParagraph"/>
        <w:jc w:val="both"/>
        <w:rPr>
          <w:rFonts w:ascii="Calibri" w:hAnsi="Calibri" w:cs="Arial"/>
          <w:sz w:val="20"/>
          <w:lang w:val="en-CA"/>
        </w:rPr>
      </w:pPr>
    </w:p>
    <w:p w14:paraId="1719D5DF" w14:textId="6AE6042F" w:rsidR="003737D7" w:rsidRDefault="00E334C5" w:rsidP="003737D7">
      <w:pPr>
        <w:jc w:val="both"/>
        <w:rPr>
          <w:rFonts w:ascii="Calibri" w:hAnsi="Calibri" w:cs="Arial"/>
          <w:b/>
          <w:sz w:val="20"/>
        </w:rPr>
      </w:pPr>
      <w:r>
        <w:rPr>
          <w:rFonts w:ascii="Calibri" w:hAnsi="Calibri" w:cs="Arial"/>
          <w:b/>
          <w:sz w:val="20"/>
        </w:rPr>
        <w:t xml:space="preserve">G:  </w:t>
      </w:r>
      <w:hyperlink r:id="rId25" w:history="1">
        <w:r w:rsidR="003737D7" w:rsidRPr="003737D7">
          <w:rPr>
            <w:rFonts w:ascii="Calibri" w:hAnsi="Calibri" w:cs="Arial"/>
            <w:b/>
            <w:sz w:val="20"/>
          </w:rPr>
          <w:t xml:space="preserve">POLICIES AND PROCEDURES </w:t>
        </w:r>
      </w:hyperlink>
    </w:p>
    <w:p w14:paraId="153B7637" w14:textId="77777777" w:rsidR="00E334C5" w:rsidRPr="003737D7" w:rsidRDefault="00E334C5" w:rsidP="003737D7">
      <w:pPr>
        <w:jc w:val="both"/>
        <w:rPr>
          <w:rFonts w:ascii="Calibri" w:hAnsi="Calibri" w:cs="Arial"/>
          <w:b/>
          <w:sz w:val="20"/>
        </w:rPr>
      </w:pPr>
    </w:p>
    <w:p w14:paraId="552E9584" w14:textId="77777777" w:rsidR="003737D7" w:rsidRPr="003737D7" w:rsidRDefault="003737D7" w:rsidP="00E334C5">
      <w:pPr>
        <w:pStyle w:val="ListParagraph"/>
        <w:numPr>
          <w:ilvl w:val="0"/>
          <w:numId w:val="25"/>
        </w:numPr>
        <w:jc w:val="both"/>
        <w:rPr>
          <w:rFonts w:ascii="Calibri" w:hAnsi="Calibri" w:cs="Arial"/>
          <w:sz w:val="20"/>
          <w:lang w:val="en-CA"/>
        </w:rPr>
      </w:pPr>
      <w:r w:rsidRPr="003737D7">
        <w:rPr>
          <w:rFonts w:ascii="Calibri" w:hAnsi="Calibri" w:cs="Arial"/>
          <w:sz w:val="20"/>
          <w:lang w:val="en-CA"/>
        </w:rPr>
        <w:t>Principal Investigators must know, understand and apply all applicable policies and procedures of the University and of the sponsor.  When a Principal Investigator is not clear on the eligibility of a planned expenditure, it is their responsibility to discuss with the office of Research Finance prior to the expenditure being committed or incurred. Where an agency’s rules and regulations are unclear, it is the responsibility of the Finance Department to provide an interpretation and/or contact the funding agency as required. Where there is a difference between the policies of the University and the sponsor, the more stringent requirement will be followed.</w:t>
      </w:r>
    </w:p>
    <w:sectPr w:rsidR="003737D7" w:rsidRPr="003737D7" w:rsidSect="00B8399F">
      <w:type w:val="continuous"/>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2138" w14:textId="77777777" w:rsidR="00D2522F" w:rsidRDefault="00D2522F">
      <w:r>
        <w:separator/>
      </w:r>
    </w:p>
  </w:endnote>
  <w:endnote w:type="continuationSeparator" w:id="0">
    <w:p w14:paraId="786C68C5" w14:textId="77777777" w:rsidR="00D2522F" w:rsidRDefault="00D2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A8C6" w14:textId="77777777" w:rsidR="00D60C8F" w:rsidRDefault="00D60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9FED" w14:textId="1BD758C1" w:rsidR="007674C9" w:rsidRPr="00791391" w:rsidRDefault="007674C9" w:rsidP="00FF0204">
    <w:pPr>
      <w:pStyle w:val="Footer"/>
      <w:jc w:val="right"/>
      <w:rPr>
        <w:rStyle w:val="PageNumber"/>
        <w:rFonts w:asciiTheme="minorHAnsi" w:hAnsiTheme="minorHAnsi" w:cstheme="minorHAnsi"/>
        <w:sz w:val="20"/>
      </w:rPr>
    </w:pPr>
    <w:r w:rsidRPr="00791391">
      <w:rPr>
        <w:rStyle w:val="PageNumber"/>
        <w:rFonts w:asciiTheme="minorHAnsi" w:hAnsiTheme="minorHAnsi" w:cstheme="minorHAnsi"/>
        <w:sz w:val="20"/>
        <w:lang w:val="en-CA"/>
      </w:rPr>
      <w:t xml:space="preserve">Page </w:t>
    </w:r>
    <w:r w:rsidRPr="00791391">
      <w:rPr>
        <w:rStyle w:val="PageNumber"/>
        <w:rFonts w:asciiTheme="minorHAnsi" w:hAnsiTheme="minorHAnsi" w:cstheme="minorHAnsi"/>
        <w:sz w:val="20"/>
      </w:rPr>
      <w:fldChar w:fldCharType="begin"/>
    </w:r>
    <w:r w:rsidRPr="00791391">
      <w:rPr>
        <w:rStyle w:val="PageNumber"/>
        <w:rFonts w:asciiTheme="minorHAnsi" w:hAnsiTheme="minorHAnsi" w:cstheme="minorHAnsi"/>
        <w:sz w:val="20"/>
      </w:rPr>
      <w:instrText xml:space="preserve"> PAGE </w:instrText>
    </w:r>
    <w:r w:rsidRPr="00791391">
      <w:rPr>
        <w:rStyle w:val="PageNumber"/>
        <w:rFonts w:asciiTheme="minorHAnsi" w:hAnsiTheme="minorHAnsi" w:cstheme="minorHAnsi"/>
        <w:sz w:val="20"/>
      </w:rPr>
      <w:fldChar w:fldCharType="separate"/>
    </w:r>
    <w:r w:rsidR="004215C8" w:rsidRPr="00791391">
      <w:rPr>
        <w:rStyle w:val="PageNumber"/>
        <w:rFonts w:asciiTheme="minorHAnsi" w:hAnsiTheme="minorHAnsi" w:cstheme="minorHAnsi"/>
        <w:noProof/>
        <w:sz w:val="20"/>
      </w:rPr>
      <w:t>1</w:t>
    </w:r>
    <w:r w:rsidRPr="00791391">
      <w:rPr>
        <w:rStyle w:val="PageNumber"/>
        <w:rFonts w:asciiTheme="minorHAnsi" w:hAnsiTheme="minorHAnsi" w:cstheme="minorHAnsi"/>
        <w:sz w:val="20"/>
      </w:rPr>
      <w:fldChar w:fldCharType="end"/>
    </w:r>
    <w:r w:rsidR="00FF0204">
      <w:rPr>
        <w:rStyle w:val="PageNumber"/>
        <w:rFonts w:asciiTheme="minorHAnsi" w:hAnsiTheme="minorHAnsi" w:cstheme="minorHAnsi"/>
        <w:sz w:val="20"/>
      </w:rPr>
      <w:t xml:space="preserve"> of </w:t>
    </w:r>
    <w:r w:rsidR="00FF0204">
      <w:rPr>
        <w:rStyle w:val="PageNumber"/>
        <w:rFonts w:asciiTheme="minorHAnsi" w:hAnsiTheme="minorHAnsi" w:cstheme="minorHAnsi"/>
        <w:sz w:val="20"/>
      </w:rPr>
      <w:fldChar w:fldCharType="begin"/>
    </w:r>
    <w:r w:rsidR="00FF0204">
      <w:rPr>
        <w:rStyle w:val="PageNumber"/>
        <w:rFonts w:asciiTheme="minorHAnsi" w:hAnsiTheme="minorHAnsi" w:cstheme="minorHAnsi"/>
        <w:sz w:val="20"/>
      </w:rPr>
      <w:instrText xml:space="preserve"> NUMPAGES  \* Arabic  \* MERGEFORMAT </w:instrText>
    </w:r>
    <w:r w:rsidR="00FF0204">
      <w:rPr>
        <w:rStyle w:val="PageNumber"/>
        <w:rFonts w:asciiTheme="minorHAnsi" w:hAnsiTheme="minorHAnsi" w:cstheme="minorHAnsi"/>
        <w:sz w:val="20"/>
      </w:rPr>
      <w:fldChar w:fldCharType="separate"/>
    </w:r>
    <w:r w:rsidR="00FF0204">
      <w:rPr>
        <w:rStyle w:val="PageNumber"/>
        <w:rFonts w:asciiTheme="minorHAnsi" w:hAnsiTheme="minorHAnsi" w:cstheme="minorHAnsi"/>
        <w:noProof/>
        <w:sz w:val="20"/>
      </w:rPr>
      <w:t>3</w:t>
    </w:r>
    <w:r w:rsidR="00FF0204">
      <w:rPr>
        <w:rStyle w:val="PageNumber"/>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3A09" w14:textId="77777777" w:rsidR="00D60C8F" w:rsidRDefault="00D6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988F" w14:textId="77777777" w:rsidR="00D2522F" w:rsidRDefault="00D2522F">
      <w:r>
        <w:separator/>
      </w:r>
    </w:p>
  </w:footnote>
  <w:footnote w:type="continuationSeparator" w:id="0">
    <w:p w14:paraId="73CCA8DE" w14:textId="77777777" w:rsidR="00D2522F" w:rsidRDefault="00D2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856D" w14:textId="77777777" w:rsidR="00D60C8F" w:rsidRDefault="00D60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7EF1" w14:textId="2DD1AD21" w:rsidR="00D60C8F" w:rsidRDefault="00D60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84DC" w14:textId="77777777" w:rsidR="00D60C8F" w:rsidRDefault="00D60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B2F"/>
    <w:multiLevelType w:val="hybridMultilevel"/>
    <w:tmpl w:val="B4801ED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3F927D3"/>
    <w:multiLevelType w:val="hybridMultilevel"/>
    <w:tmpl w:val="09B0F68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3FD1D33"/>
    <w:multiLevelType w:val="multilevel"/>
    <w:tmpl w:val="B4801E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570188"/>
    <w:multiLevelType w:val="hybridMultilevel"/>
    <w:tmpl w:val="B5866E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B86F92"/>
    <w:multiLevelType w:val="hybridMultilevel"/>
    <w:tmpl w:val="EE34C2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9751A5"/>
    <w:multiLevelType w:val="hybridMultilevel"/>
    <w:tmpl w:val="F98C2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B037A6"/>
    <w:multiLevelType w:val="hybridMultilevel"/>
    <w:tmpl w:val="EEC6D66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B50F11"/>
    <w:multiLevelType w:val="hybridMultilevel"/>
    <w:tmpl w:val="744AB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0F4294"/>
    <w:multiLevelType w:val="hybridMultilevel"/>
    <w:tmpl w:val="B36A975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7036784"/>
    <w:multiLevelType w:val="multilevel"/>
    <w:tmpl w:val="38B4E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35446E"/>
    <w:multiLevelType w:val="hybridMultilevel"/>
    <w:tmpl w:val="D1CC407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C4805D6"/>
    <w:multiLevelType w:val="hybridMultilevel"/>
    <w:tmpl w:val="2932CD5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310668E8"/>
    <w:multiLevelType w:val="hybridMultilevel"/>
    <w:tmpl w:val="5A2CB794"/>
    <w:lvl w:ilvl="0" w:tplc="4A1EE876">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44802ED4"/>
    <w:multiLevelType w:val="hybridMultilevel"/>
    <w:tmpl w:val="7A881CC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0504686"/>
    <w:multiLevelType w:val="hybridMultilevel"/>
    <w:tmpl w:val="F98C2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BB6784"/>
    <w:multiLevelType w:val="hybridMultilevel"/>
    <w:tmpl w:val="38B4E2D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512821E7"/>
    <w:multiLevelType w:val="hybridMultilevel"/>
    <w:tmpl w:val="878C92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52403"/>
    <w:multiLevelType w:val="hybridMultilevel"/>
    <w:tmpl w:val="802446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70FD9"/>
    <w:multiLevelType w:val="hybridMultilevel"/>
    <w:tmpl w:val="35623B1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5FEE6BE6"/>
    <w:multiLevelType w:val="hybridMultilevel"/>
    <w:tmpl w:val="57888E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11A61B0"/>
    <w:multiLevelType w:val="hybridMultilevel"/>
    <w:tmpl w:val="F98C2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8C3F13"/>
    <w:multiLevelType w:val="multilevel"/>
    <w:tmpl w:val="609846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E423930"/>
    <w:multiLevelType w:val="hybridMultilevel"/>
    <w:tmpl w:val="6098460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795F13B5"/>
    <w:multiLevelType w:val="hybridMultilevel"/>
    <w:tmpl w:val="F98C2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992803"/>
    <w:multiLevelType w:val="hybridMultilevel"/>
    <w:tmpl w:val="DF4C26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5"/>
  </w:num>
  <w:num w:numId="5">
    <w:abstractNumId w:val="9"/>
  </w:num>
  <w:num w:numId="6">
    <w:abstractNumId w:val="0"/>
  </w:num>
  <w:num w:numId="7">
    <w:abstractNumId w:val="13"/>
  </w:num>
  <w:num w:numId="8">
    <w:abstractNumId w:val="11"/>
  </w:num>
  <w:num w:numId="9">
    <w:abstractNumId w:val="18"/>
  </w:num>
  <w:num w:numId="10">
    <w:abstractNumId w:val="2"/>
  </w:num>
  <w:num w:numId="11">
    <w:abstractNumId w:val="22"/>
  </w:num>
  <w:num w:numId="12">
    <w:abstractNumId w:val="21"/>
  </w:num>
  <w:num w:numId="13">
    <w:abstractNumId w:val="1"/>
  </w:num>
  <w:num w:numId="14">
    <w:abstractNumId w:val="16"/>
  </w:num>
  <w:num w:numId="15">
    <w:abstractNumId w:val="24"/>
  </w:num>
  <w:num w:numId="16">
    <w:abstractNumId w:val="3"/>
  </w:num>
  <w:num w:numId="17">
    <w:abstractNumId w:val="19"/>
  </w:num>
  <w:num w:numId="18">
    <w:abstractNumId w:val="12"/>
  </w:num>
  <w:num w:numId="19">
    <w:abstractNumId w:val="6"/>
  </w:num>
  <w:num w:numId="20">
    <w:abstractNumId w:val="4"/>
  </w:num>
  <w:num w:numId="21">
    <w:abstractNumId w:val="7"/>
  </w:num>
  <w:num w:numId="22">
    <w:abstractNumId w:val="23"/>
  </w:num>
  <w:num w:numId="23">
    <w:abstractNumId w:val="20"/>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C0"/>
    <w:rsid w:val="00021CBF"/>
    <w:rsid w:val="00022756"/>
    <w:rsid w:val="00066FBB"/>
    <w:rsid w:val="00070C56"/>
    <w:rsid w:val="000B7828"/>
    <w:rsid w:val="000F0506"/>
    <w:rsid w:val="000F7D9D"/>
    <w:rsid w:val="00103D5A"/>
    <w:rsid w:val="00177357"/>
    <w:rsid w:val="00181C40"/>
    <w:rsid w:val="00197A41"/>
    <w:rsid w:val="00264179"/>
    <w:rsid w:val="00272FE7"/>
    <w:rsid w:val="002E7546"/>
    <w:rsid w:val="00340579"/>
    <w:rsid w:val="00345CC8"/>
    <w:rsid w:val="00363DE8"/>
    <w:rsid w:val="0036439C"/>
    <w:rsid w:val="003737D7"/>
    <w:rsid w:val="00380F0A"/>
    <w:rsid w:val="00392A08"/>
    <w:rsid w:val="003D357E"/>
    <w:rsid w:val="003F7F50"/>
    <w:rsid w:val="0040261A"/>
    <w:rsid w:val="004215C8"/>
    <w:rsid w:val="00450661"/>
    <w:rsid w:val="00496E63"/>
    <w:rsid w:val="004A0010"/>
    <w:rsid w:val="004A429F"/>
    <w:rsid w:val="004A6FE0"/>
    <w:rsid w:val="004F7DE9"/>
    <w:rsid w:val="0053218E"/>
    <w:rsid w:val="00577A1A"/>
    <w:rsid w:val="005F626D"/>
    <w:rsid w:val="005F7AA0"/>
    <w:rsid w:val="00645443"/>
    <w:rsid w:val="00654796"/>
    <w:rsid w:val="00662F90"/>
    <w:rsid w:val="00662FA9"/>
    <w:rsid w:val="00672ED6"/>
    <w:rsid w:val="006A6442"/>
    <w:rsid w:val="006B11EC"/>
    <w:rsid w:val="006B37AB"/>
    <w:rsid w:val="006D43D7"/>
    <w:rsid w:val="007111BC"/>
    <w:rsid w:val="00736D50"/>
    <w:rsid w:val="007674C9"/>
    <w:rsid w:val="00783EFE"/>
    <w:rsid w:val="00791391"/>
    <w:rsid w:val="007A381A"/>
    <w:rsid w:val="007C7811"/>
    <w:rsid w:val="007F16FA"/>
    <w:rsid w:val="007F4F8C"/>
    <w:rsid w:val="0080166F"/>
    <w:rsid w:val="00814A20"/>
    <w:rsid w:val="00815036"/>
    <w:rsid w:val="00842EA3"/>
    <w:rsid w:val="00865CFA"/>
    <w:rsid w:val="00872053"/>
    <w:rsid w:val="00877043"/>
    <w:rsid w:val="008B1170"/>
    <w:rsid w:val="008C7043"/>
    <w:rsid w:val="0090181E"/>
    <w:rsid w:val="00901F1F"/>
    <w:rsid w:val="00914A7D"/>
    <w:rsid w:val="00930296"/>
    <w:rsid w:val="00967513"/>
    <w:rsid w:val="0098754C"/>
    <w:rsid w:val="009E1690"/>
    <w:rsid w:val="00A168D6"/>
    <w:rsid w:val="00A575B3"/>
    <w:rsid w:val="00A70F11"/>
    <w:rsid w:val="00A754B6"/>
    <w:rsid w:val="00A82D88"/>
    <w:rsid w:val="00A85674"/>
    <w:rsid w:val="00AA4365"/>
    <w:rsid w:val="00AC0B2C"/>
    <w:rsid w:val="00AF1095"/>
    <w:rsid w:val="00B40463"/>
    <w:rsid w:val="00B411A7"/>
    <w:rsid w:val="00B477AE"/>
    <w:rsid w:val="00B54A5F"/>
    <w:rsid w:val="00B54AC0"/>
    <w:rsid w:val="00B730B8"/>
    <w:rsid w:val="00B75E28"/>
    <w:rsid w:val="00B8399F"/>
    <w:rsid w:val="00BD2D13"/>
    <w:rsid w:val="00BF4FDA"/>
    <w:rsid w:val="00C3494D"/>
    <w:rsid w:val="00C66A82"/>
    <w:rsid w:val="00C768E3"/>
    <w:rsid w:val="00CA1FCB"/>
    <w:rsid w:val="00CB54B3"/>
    <w:rsid w:val="00CD1320"/>
    <w:rsid w:val="00D0339D"/>
    <w:rsid w:val="00D041E6"/>
    <w:rsid w:val="00D05C3F"/>
    <w:rsid w:val="00D2423E"/>
    <w:rsid w:val="00D2522F"/>
    <w:rsid w:val="00D443D8"/>
    <w:rsid w:val="00D60C8F"/>
    <w:rsid w:val="00D832BD"/>
    <w:rsid w:val="00D83476"/>
    <w:rsid w:val="00D92AC0"/>
    <w:rsid w:val="00DA4B1B"/>
    <w:rsid w:val="00DB1D41"/>
    <w:rsid w:val="00DF087A"/>
    <w:rsid w:val="00E03CC5"/>
    <w:rsid w:val="00E334C5"/>
    <w:rsid w:val="00E359A2"/>
    <w:rsid w:val="00E36A3B"/>
    <w:rsid w:val="00E759DF"/>
    <w:rsid w:val="00E75C33"/>
    <w:rsid w:val="00E83296"/>
    <w:rsid w:val="00E94DA9"/>
    <w:rsid w:val="00EA03F2"/>
    <w:rsid w:val="00EA2F0E"/>
    <w:rsid w:val="00ED1969"/>
    <w:rsid w:val="00EE1724"/>
    <w:rsid w:val="00EE61E3"/>
    <w:rsid w:val="00F701B5"/>
    <w:rsid w:val="00F849C4"/>
    <w:rsid w:val="00F93894"/>
    <w:rsid w:val="00FA6E52"/>
    <w:rsid w:val="00FC316D"/>
    <w:rsid w:val="00FD0ACE"/>
    <w:rsid w:val="00FE69B4"/>
    <w:rsid w:val="00FE6DA2"/>
    <w:rsid w:val="00FF02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C79CBB9"/>
  <w15:chartTrackingRefBased/>
  <w15:docId w15:val="{346882D9-2E1B-4B8A-B11C-2FE9F130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Heading1"/>
    <w:rPr>
      <w:rFonts w:ascii="Tahoma" w:hAnsi="Tahoma"/>
    </w:rPr>
  </w:style>
  <w:style w:type="character" w:styleId="PageNumber">
    <w:name w:val="page number"/>
    <w:basedOn w:val="DefaultParagraphFont"/>
    <w:rsid w:val="0036439C"/>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0296"/>
    <w:rPr>
      <w:sz w:val="16"/>
      <w:szCs w:val="16"/>
    </w:rPr>
  </w:style>
  <w:style w:type="paragraph" w:styleId="CommentText">
    <w:name w:val="annotation text"/>
    <w:basedOn w:val="Normal"/>
    <w:semiHidden/>
    <w:rsid w:val="00930296"/>
    <w:rPr>
      <w:sz w:val="20"/>
    </w:rPr>
  </w:style>
  <w:style w:type="paragraph" w:styleId="CommentSubject">
    <w:name w:val="annotation subject"/>
    <w:basedOn w:val="CommentText"/>
    <w:next w:val="CommentText"/>
    <w:semiHidden/>
    <w:rsid w:val="00930296"/>
    <w:rPr>
      <w:b/>
      <w:bCs/>
    </w:rPr>
  </w:style>
  <w:style w:type="paragraph" w:styleId="BalloonText">
    <w:name w:val="Balloon Text"/>
    <w:basedOn w:val="Normal"/>
    <w:semiHidden/>
    <w:rsid w:val="00930296"/>
    <w:rPr>
      <w:rFonts w:ascii="Tahoma" w:hAnsi="Tahoma" w:cs="Tahoma"/>
      <w:sz w:val="16"/>
      <w:szCs w:val="16"/>
    </w:rPr>
  </w:style>
  <w:style w:type="character" w:styleId="Hyperlink">
    <w:name w:val="Hyperlink"/>
    <w:rsid w:val="00930296"/>
    <w:rPr>
      <w:color w:val="0000FF"/>
      <w:u w:val="single"/>
    </w:rPr>
  </w:style>
  <w:style w:type="paragraph" w:styleId="Header">
    <w:name w:val="header"/>
    <w:basedOn w:val="Normal"/>
    <w:rsid w:val="00022756"/>
    <w:pPr>
      <w:tabs>
        <w:tab w:val="center" w:pos="4320"/>
        <w:tab w:val="right" w:pos="8640"/>
      </w:tabs>
    </w:pPr>
  </w:style>
  <w:style w:type="paragraph" w:styleId="Footer">
    <w:name w:val="footer"/>
    <w:basedOn w:val="Normal"/>
    <w:rsid w:val="00022756"/>
    <w:pPr>
      <w:tabs>
        <w:tab w:val="center" w:pos="4320"/>
        <w:tab w:val="right" w:pos="8640"/>
      </w:tabs>
    </w:pPr>
  </w:style>
  <w:style w:type="character" w:styleId="FollowedHyperlink">
    <w:name w:val="FollowedHyperlink"/>
    <w:rsid w:val="007F4F8C"/>
    <w:rPr>
      <w:color w:val="800080"/>
      <w:u w:val="single"/>
    </w:rPr>
  </w:style>
  <w:style w:type="paragraph" w:styleId="ListParagraph">
    <w:name w:val="List Paragraph"/>
    <w:basedOn w:val="Normal"/>
    <w:uiPriority w:val="34"/>
    <w:qFormat/>
    <w:rsid w:val="00FC316D"/>
    <w:pPr>
      <w:ind w:left="720"/>
    </w:pPr>
  </w:style>
  <w:style w:type="character" w:styleId="UnresolvedMention">
    <w:name w:val="Unresolved Mention"/>
    <w:basedOn w:val="DefaultParagraphFont"/>
    <w:uiPriority w:val="99"/>
    <w:semiHidden/>
    <w:unhideWhenUsed/>
    <w:rsid w:val="00E3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08958">
      <w:marLeft w:val="0"/>
      <w:marRight w:val="0"/>
      <w:marTop w:val="0"/>
      <w:marBottom w:val="0"/>
      <w:divBdr>
        <w:top w:val="none" w:sz="0" w:space="0" w:color="auto"/>
        <w:left w:val="none" w:sz="0" w:space="0" w:color="auto"/>
        <w:bottom w:val="none" w:sz="0" w:space="0" w:color="auto"/>
        <w:right w:val="none" w:sz="0" w:space="0" w:color="auto"/>
      </w:divBdr>
    </w:div>
    <w:div w:id="21135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javascript:void(0)"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hyperlink" Target="https://lawlibrary.uwindsor.ca/Presto/content/Detail.aspx?ctID=OTdhY2QzODgtNjhlYi00ZWY0LTg2OTUtNmU5NjEzY2JkMWYx&amp;rID=MTQ2&amp;qrs=RmFsc2U=&amp;q=KFVuaXZlcnNpdHlfb2ZfV2luZHNvcl9DZW50cmFsX1BvbGljaWVzLkFwcHJvdmVyPSgiUmVzZWFyY2ggJiBJbm5vdmF0aW9uLCBWUCIpKQ==&amp;qcf=OTdhY2QzODgtNjhlYi00ZWY0LTg2OTUtNmU5NjEzY2JkMWYx&amp;ph=VHJ1ZQ==&amp;bckToL=VHJ1ZQ==&amp;rrtc=VHJ1Z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javascript:voi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B4D7C38358E4AA2FAC8411AAAC2B2" ma:contentTypeVersion="15" ma:contentTypeDescription="Create a new document." ma:contentTypeScope="" ma:versionID="e932eb2a32adc40ef3ea089a4df670c6">
  <xsd:schema xmlns:xsd="http://www.w3.org/2001/XMLSchema" xmlns:xs="http://www.w3.org/2001/XMLSchema" xmlns:p="http://schemas.microsoft.com/office/2006/metadata/properties" xmlns:ns3="4b0832bb-a428-41cd-afa0-02b28318125b" xmlns:ns4="d2dfd9e1-90a4-42f6-8ef7-c74b07588bf4" targetNamespace="http://schemas.microsoft.com/office/2006/metadata/properties" ma:root="true" ma:fieldsID="24aef624716146fc8b0652ac3a30540e" ns3:_="" ns4:_="">
    <xsd:import namespace="4b0832bb-a428-41cd-afa0-02b28318125b"/>
    <xsd:import namespace="d2dfd9e1-90a4-42f6-8ef7-c74b07588bf4"/>
    <xsd:element name="properties">
      <xsd:complexType>
        <xsd:sequence>
          <xsd:element name="documentManagement">
            <xsd:complexType>
              <xsd:all>
                <xsd:element ref="ns3:SharedWithDetails" minOccurs="0"/>
                <xsd:element ref="ns3:SharedWithUser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832bb-a428-41cd-afa0-02b28318125b"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fd9e1-90a4-42f6-8ef7-c74b07588b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C18E-AEFE-4B7B-AAD5-C1554B796A9F}">
  <ds:schemaRefs>
    <ds:schemaRef ds:uri="http://schemas.microsoft.com/office/infopath/2007/PartnerControls"/>
    <ds:schemaRef ds:uri="4b0832bb-a428-41cd-afa0-02b28318125b"/>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d2dfd9e1-90a4-42f6-8ef7-c74b07588bf4"/>
    <ds:schemaRef ds:uri="http://www.w3.org/XML/1998/namespace"/>
    <ds:schemaRef ds:uri="http://purl.org/dc/terms/"/>
  </ds:schemaRefs>
</ds:datastoreItem>
</file>

<file path=customXml/itemProps2.xml><?xml version="1.0" encoding="utf-8"?>
<ds:datastoreItem xmlns:ds="http://schemas.openxmlformats.org/officeDocument/2006/customXml" ds:itemID="{0A629EEF-9B84-41BF-A9A1-0AAC9CEE5187}">
  <ds:schemaRefs>
    <ds:schemaRef ds:uri="http://schemas.microsoft.com/sharepoint/v3/contenttype/forms"/>
  </ds:schemaRefs>
</ds:datastoreItem>
</file>

<file path=customXml/itemProps3.xml><?xml version="1.0" encoding="utf-8"?>
<ds:datastoreItem xmlns:ds="http://schemas.openxmlformats.org/officeDocument/2006/customXml" ds:itemID="{7112A3B1-040D-40AA-9777-A55520B2D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832bb-a428-41cd-afa0-02b28318125b"/>
    <ds:schemaRef ds:uri="d2dfd9e1-90a4-42f6-8ef7-c74b07588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ED0D6-ED80-4101-8FA3-8DA33C53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1108</Words>
  <Characters>7176</Characters>
  <Application>Microsoft Office Word</Application>
  <DocSecurity>0</DocSecurity>
  <Lines>598</Lines>
  <Paragraphs>394</Paragraphs>
  <ScaleCrop>false</ScaleCrop>
  <HeadingPairs>
    <vt:vector size="2" baseType="variant">
      <vt:variant>
        <vt:lpstr>Title</vt:lpstr>
      </vt:variant>
      <vt:variant>
        <vt:i4>1</vt:i4>
      </vt:variant>
    </vt:vector>
  </HeadingPairs>
  <TitlesOfParts>
    <vt:vector size="1" baseType="lpstr">
      <vt:lpstr>UNIVERSITY OF WINDSOR</vt:lpstr>
    </vt:vector>
  </TitlesOfParts>
  <Company>Finance</Company>
  <LinksUpToDate>false</LinksUpToDate>
  <CharactersWithSpaces>7890</CharactersWithSpaces>
  <SharedDoc>false</SharedDoc>
  <HLinks>
    <vt:vector size="102" baseType="variant">
      <vt:variant>
        <vt:i4>721002</vt:i4>
      </vt:variant>
      <vt:variant>
        <vt:i4>48</vt:i4>
      </vt:variant>
      <vt:variant>
        <vt:i4>0</vt:i4>
      </vt:variant>
      <vt:variant>
        <vt:i4>5</vt:i4>
      </vt:variant>
      <vt:variant>
        <vt:lpwstr>C:\TEMP\internal control\Deposit of US Cheques for Accounts Receivable.doc</vt:lpwstr>
      </vt:variant>
      <vt:variant>
        <vt:lpwstr/>
      </vt:variant>
      <vt:variant>
        <vt:i4>8323095</vt:i4>
      </vt:variant>
      <vt:variant>
        <vt:i4>45</vt:i4>
      </vt:variant>
      <vt:variant>
        <vt:i4>0</vt:i4>
      </vt:variant>
      <vt:variant>
        <vt:i4>5</vt:i4>
      </vt:variant>
      <vt:variant>
        <vt:lpwstr>C:\TEMP\internal control\Deposit of Canadian Cheques for Accounts Receivable.doc</vt:lpwstr>
      </vt:variant>
      <vt:variant>
        <vt:lpwstr/>
      </vt:variant>
      <vt:variant>
        <vt:i4>1048695</vt:i4>
      </vt:variant>
      <vt:variant>
        <vt:i4>42</vt:i4>
      </vt:variant>
      <vt:variant>
        <vt:i4>0</vt:i4>
      </vt:variant>
      <vt:variant>
        <vt:i4>5</vt:i4>
      </vt:variant>
      <vt:variant>
        <vt:lpwstr>C:\TEMP\internal control\Deposit of US Cash for Accounts Receivable.doc</vt:lpwstr>
      </vt:variant>
      <vt:variant>
        <vt:lpwstr/>
      </vt:variant>
      <vt:variant>
        <vt:i4>6553610</vt:i4>
      </vt:variant>
      <vt:variant>
        <vt:i4>39</vt:i4>
      </vt:variant>
      <vt:variant>
        <vt:i4>0</vt:i4>
      </vt:variant>
      <vt:variant>
        <vt:i4>5</vt:i4>
      </vt:variant>
      <vt:variant>
        <vt:lpwstr>C:\TEMP\internal control\Deposit of Canadian Cash for Accounts Receivable.doc</vt:lpwstr>
      </vt:variant>
      <vt:variant>
        <vt:lpwstr/>
      </vt:variant>
      <vt:variant>
        <vt:i4>8060999</vt:i4>
      </vt:variant>
      <vt:variant>
        <vt:i4>36</vt:i4>
      </vt:variant>
      <vt:variant>
        <vt:i4>0</vt:i4>
      </vt:variant>
      <vt:variant>
        <vt:i4>5</vt:i4>
      </vt:variant>
      <vt:variant>
        <vt:lpwstr>C:\TEMP\internal control\Deposit Summary.xls</vt:lpwstr>
      </vt:variant>
      <vt:variant>
        <vt:lpwstr/>
      </vt:variant>
      <vt:variant>
        <vt:i4>2818132</vt:i4>
      </vt:variant>
      <vt:variant>
        <vt:i4>33</vt:i4>
      </vt:variant>
      <vt:variant>
        <vt:i4>0</vt:i4>
      </vt:variant>
      <vt:variant>
        <vt:i4>5</vt:i4>
      </vt:variant>
      <vt:variant>
        <vt:lpwstr>C:\TEMP\internal control\Float Verification Form.xls</vt:lpwstr>
      </vt:variant>
      <vt:variant>
        <vt:lpwstr/>
      </vt:variant>
      <vt:variant>
        <vt:i4>5046387</vt:i4>
      </vt:variant>
      <vt:variant>
        <vt:i4>30</vt:i4>
      </vt:variant>
      <vt:variant>
        <vt:i4>0</vt:i4>
      </vt:variant>
      <vt:variant>
        <vt:i4>5</vt:i4>
      </vt:variant>
      <vt:variant>
        <vt:lpwstr>C:\TEMP\internal control\POS Procedures.doc</vt:lpwstr>
      </vt:variant>
      <vt:variant>
        <vt:lpwstr/>
      </vt:variant>
      <vt:variant>
        <vt:i4>7340059</vt:i4>
      </vt:variant>
      <vt:variant>
        <vt:i4>27</vt:i4>
      </vt:variant>
      <vt:variant>
        <vt:i4>0</vt:i4>
      </vt:variant>
      <vt:variant>
        <vt:i4>5</vt:i4>
      </vt:variant>
      <vt:variant>
        <vt:lpwstr>C:\TEMP\internal control\General cash handling procedures Revised April 2004.doc</vt:lpwstr>
      </vt:variant>
      <vt:variant>
        <vt:lpwstr/>
      </vt:variant>
      <vt:variant>
        <vt:i4>2883671</vt:i4>
      </vt:variant>
      <vt:variant>
        <vt:i4>24</vt:i4>
      </vt:variant>
      <vt:variant>
        <vt:i4>0</vt:i4>
      </vt:variant>
      <vt:variant>
        <vt:i4>5</vt:i4>
      </vt:variant>
      <vt:variant>
        <vt:lpwstr>mailto:Jenifer.Gritke@uwindsor.ca</vt:lpwstr>
      </vt:variant>
      <vt:variant>
        <vt:lpwstr/>
      </vt:variant>
      <vt:variant>
        <vt:i4>5570594</vt:i4>
      </vt:variant>
      <vt:variant>
        <vt:i4>21</vt:i4>
      </vt:variant>
      <vt:variant>
        <vt:i4>0</vt:i4>
      </vt:variant>
      <vt:variant>
        <vt:i4>5</vt:i4>
      </vt:variant>
      <vt:variant>
        <vt:lpwstr>mailto:Dannielle.Quenneville@uwindsor.ca</vt:lpwstr>
      </vt:variant>
      <vt:variant>
        <vt:lpwstr/>
      </vt:variant>
      <vt:variant>
        <vt:i4>721002</vt:i4>
      </vt:variant>
      <vt:variant>
        <vt:i4>18</vt:i4>
      </vt:variant>
      <vt:variant>
        <vt:i4>0</vt:i4>
      </vt:variant>
      <vt:variant>
        <vt:i4>5</vt:i4>
      </vt:variant>
      <vt:variant>
        <vt:lpwstr>C:\TEMP\internal control\Deposit of US Cheques for Accounts Receivable.doc</vt:lpwstr>
      </vt:variant>
      <vt:variant>
        <vt:lpwstr/>
      </vt:variant>
      <vt:variant>
        <vt:i4>8323095</vt:i4>
      </vt:variant>
      <vt:variant>
        <vt:i4>15</vt:i4>
      </vt:variant>
      <vt:variant>
        <vt:i4>0</vt:i4>
      </vt:variant>
      <vt:variant>
        <vt:i4>5</vt:i4>
      </vt:variant>
      <vt:variant>
        <vt:lpwstr>C:\TEMP\internal control\Deposit of Canadian Cheques for Accounts Receivable.doc</vt:lpwstr>
      </vt:variant>
      <vt:variant>
        <vt:lpwstr/>
      </vt:variant>
      <vt:variant>
        <vt:i4>1048695</vt:i4>
      </vt:variant>
      <vt:variant>
        <vt:i4>12</vt:i4>
      </vt:variant>
      <vt:variant>
        <vt:i4>0</vt:i4>
      </vt:variant>
      <vt:variant>
        <vt:i4>5</vt:i4>
      </vt:variant>
      <vt:variant>
        <vt:lpwstr>C:\TEMP\internal control\Deposit of US Cash for Accounts Receivable.doc</vt:lpwstr>
      </vt:variant>
      <vt:variant>
        <vt:lpwstr/>
      </vt:variant>
      <vt:variant>
        <vt:i4>6553610</vt:i4>
      </vt:variant>
      <vt:variant>
        <vt:i4>9</vt:i4>
      </vt:variant>
      <vt:variant>
        <vt:i4>0</vt:i4>
      </vt:variant>
      <vt:variant>
        <vt:i4>5</vt:i4>
      </vt:variant>
      <vt:variant>
        <vt:lpwstr>C:\TEMP\internal control\Deposit of Canadian Cash for Accounts Receivable.doc</vt:lpwstr>
      </vt:variant>
      <vt:variant>
        <vt:lpwstr/>
      </vt:variant>
      <vt:variant>
        <vt:i4>8060999</vt:i4>
      </vt:variant>
      <vt:variant>
        <vt:i4>6</vt:i4>
      </vt:variant>
      <vt:variant>
        <vt:i4>0</vt:i4>
      </vt:variant>
      <vt:variant>
        <vt:i4>5</vt:i4>
      </vt:variant>
      <vt:variant>
        <vt:lpwstr>C:\TEMP\internal control\Deposit Summary.xls</vt:lpwstr>
      </vt:variant>
      <vt:variant>
        <vt:lpwstr/>
      </vt:variant>
      <vt:variant>
        <vt:i4>2818132</vt:i4>
      </vt:variant>
      <vt:variant>
        <vt:i4>3</vt:i4>
      </vt:variant>
      <vt:variant>
        <vt:i4>0</vt:i4>
      </vt:variant>
      <vt:variant>
        <vt:i4>5</vt:i4>
      </vt:variant>
      <vt:variant>
        <vt:lpwstr>C:\TEMP\internal control\Float Verification Form.xls</vt:lpwstr>
      </vt:variant>
      <vt:variant>
        <vt:lpwstr/>
      </vt:variant>
      <vt:variant>
        <vt:i4>5046387</vt:i4>
      </vt:variant>
      <vt:variant>
        <vt:i4>0</vt:i4>
      </vt:variant>
      <vt:variant>
        <vt:i4>0</vt:i4>
      </vt:variant>
      <vt:variant>
        <vt:i4>5</vt:i4>
      </vt:variant>
      <vt:variant>
        <vt:lpwstr>C:\TEMP\internal control\POS Procedures.doc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WINDSOR</dc:title>
  <dc:subject/>
  <dc:creator>University of Windsor Finance</dc:creator>
  <cp:keywords/>
  <dc:description/>
  <cp:lastModifiedBy>Linda Scheer</cp:lastModifiedBy>
  <cp:revision>4</cp:revision>
  <cp:lastPrinted>2011-03-28T15:02:00Z</cp:lastPrinted>
  <dcterms:created xsi:type="dcterms:W3CDTF">2020-04-09T19:22:00Z</dcterms:created>
  <dcterms:modified xsi:type="dcterms:W3CDTF">2020-04-09T19:26:00Z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0x010100D0BB4D7C38358E4AA2FAC8411AAAC2B2</vt:lpwstr>
  </property>
</Properties>
</file>