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FF" w:rsidP="00ED4DFF" w:rsidRDefault="00ED4DFF" w14:paraId="78F3ACE2" w14:textId="77777777">
      <w:pPr>
        <w:rPr>
          <w:rFonts w:asciiTheme="minorHAnsi" w:hAnsiTheme="minorHAnsi" w:cstheme="minorBidi"/>
          <w:color w:val="1F497D"/>
          <w:lang w:eastAsia="en-US"/>
        </w:rPr>
      </w:pPr>
    </w:p>
    <w:p w:rsidRPr="000E24E5" w:rsidR="000E24E5" w:rsidP="000E24E5" w:rsidRDefault="000E24E5" w14:paraId="373C57E8" w14:textId="77777777">
      <w:pPr>
        <w:jc w:val="center"/>
        <w:rPr>
          <w:rFonts w:ascii="Corbel" w:hAnsi="Corbel" w:cstheme="minorBidi"/>
          <w:sz w:val="28"/>
          <w:szCs w:val="28"/>
          <w:u w:val="single"/>
          <w:lang w:eastAsia="en-US"/>
        </w:rPr>
      </w:pPr>
      <w:r w:rsidRPr="000E24E5">
        <w:rPr>
          <w:rFonts w:ascii="Corbel" w:hAnsi="Corbel" w:cstheme="minorBidi"/>
          <w:sz w:val="28"/>
          <w:szCs w:val="28"/>
          <w:u w:val="single"/>
          <w:lang w:eastAsia="en-US"/>
        </w:rPr>
        <w:t>Locating Word Definitions</w:t>
      </w:r>
    </w:p>
    <w:p w:rsidR="000E24E5" w:rsidP="00ED4DFF" w:rsidRDefault="000E24E5" w14:paraId="21053839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0E24E5" w14:paraId="604AAD7C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t>If you are interested in understanding the meaning of a word, or how a word in a statute is to be interpreted, follow these steps:</w:t>
      </w:r>
    </w:p>
    <w:p w:rsidRPr="000E24E5" w:rsidR="00ED4DFF" w:rsidP="00ED4DFF" w:rsidRDefault="00ED4DFF" w14:paraId="2BEE5287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ED4DFF" w14:paraId="70E0CEC5" w14:textId="77777777">
      <w:pPr>
        <w:rPr>
          <w:rFonts w:ascii="Corbel" w:hAnsi="Corbel" w:cstheme="minorBidi"/>
          <w:sz w:val="28"/>
          <w:szCs w:val="28"/>
          <w:lang w:eastAsia="en-US"/>
        </w:rPr>
      </w:pPr>
      <w:r w:rsidRPr="000E24E5">
        <w:rPr>
          <w:rFonts w:ascii="Corbel" w:hAnsi="Corbel" w:cstheme="minorBidi"/>
          <w:sz w:val="28"/>
          <w:szCs w:val="28"/>
          <w:lang w:eastAsia="en-US"/>
        </w:rPr>
        <w:t xml:space="preserve">1.  </w:t>
      </w:r>
      <w:r w:rsidR="000E24E5">
        <w:rPr>
          <w:rFonts w:ascii="Corbel" w:hAnsi="Corbel" w:cstheme="minorBidi"/>
          <w:sz w:val="28"/>
          <w:szCs w:val="28"/>
          <w:lang w:eastAsia="en-US"/>
        </w:rPr>
        <w:tab/>
      </w:r>
      <w:proofErr w:type="gramStart"/>
      <w:r w:rsidRPr="000E24E5">
        <w:rPr>
          <w:rFonts w:ascii="Corbel" w:hAnsi="Corbel" w:cstheme="minorBidi"/>
          <w:sz w:val="28"/>
          <w:szCs w:val="28"/>
          <w:lang w:eastAsia="en-US"/>
        </w:rPr>
        <w:t>a)  Check</w:t>
      </w:r>
      <w:proofErr w:type="gramEnd"/>
      <w:r w:rsidRPr="000E24E5">
        <w:rPr>
          <w:rFonts w:ascii="Corbel" w:hAnsi="Corbel" w:cstheme="minorBidi"/>
          <w:sz w:val="28"/>
          <w:szCs w:val="28"/>
          <w:lang w:eastAsia="en-US"/>
        </w:rPr>
        <w:t xml:space="preserve"> the section</w:t>
      </w:r>
      <w:r w:rsidR="000E24E5">
        <w:rPr>
          <w:rFonts w:ascii="Corbel" w:hAnsi="Corbel" w:cstheme="minorBidi"/>
          <w:sz w:val="28"/>
          <w:szCs w:val="28"/>
          <w:lang w:eastAsia="en-US"/>
        </w:rPr>
        <w:t xml:space="preserve"> of the Act</w:t>
      </w:r>
      <w:r w:rsidRPr="000E24E5">
        <w:rPr>
          <w:rFonts w:ascii="Corbel" w:hAnsi="Corbel" w:cstheme="minorBidi"/>
          <w:sz w:val="28"/>
          <w:szCs w:val="28"/>
          <w:lang w:eastAsia="en-US"/>
        </w:rPr>
        <w:t xml:space="preserve"> itself to see if the word is defined;</w:t>
      </w:r>
    </w:p>
    <w:p w:rsidRPr="000E24E5" w:rsidR="00ED4DFF" w:rsidP="00ED4DFF" w:rsidRDefault="000E24E5" w14:paraId="7B695193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tab/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 xml:space="preserve">b)  Check the PART of the Act in which the section is located to see if the </w:t>
      </w:r>
      <w:r>
        <w:rPr>
          <w:rFonts w:ascii="Corbel" w:hAnsi="Corbel" w:cstheme="minorBidi"/>
          <w:sz w:val="28"/>
          <w:szCs w:val="28"/>
          <w:lang w:eastAsia="en-US"/>
        </w:rPr>
        <w:tab/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>word is defined;</w:t>
      </w:r>
    </w:p>
    <w:p w:rsidRPr="000E24E5" w:rsidR="00ED4DFF" w:rsidP="00ED4DFF" w:rsidRDefault="000E24E5" w14:paraId="126B77E8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tab/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 xml:space="preserve">c)  Check the definitions section of the Act itself to see if the word has </w:t>
      </w:r>
      <w:r>
        <w:rPr>
          <w:rFonts w:ascii="Corbel" w:hAnsi="Corbel" w:cstheme="minorBidi"/>
          <w:sz w:val="28"/>
          <w:szCs w:val="28"/>
          <w:lang w:eastAsia="en-US"/>
        </w:rPr>
        <w:tab/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>been defined.</w:t>
      </w:r>
    </w:p>
    <w:p w:rsidRPr="000E24E5" w:rsidR="00ED4DFF" w:rsidP="00ED4DFF" w:rsidRDefault="000E24E5" w14:paraId="3FE3AA5E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br/>
      </w:r>
      <w:r>
        <w:rPr>
          <w:rFonts w:ascii="Corbel" w:hAnsi="Corbel" w:cstheme="minorBidi"/>
          <w:sz w:val="28"/>
          <w:szCs w:val="28"/>
          <w:lang w:eastAsia="en-US"/>
        </w:rPr>
        <w:t>If this approach yields no results, then:</w:t>
      </w:r>
    </w:p>
    <w:p w:rsidR="000E24E5" w:rsidP="00ED4DFF" w:rsidRDefault="000E24E5" w14:paraId="1C0B9CA3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ED4DFF" w14:paraId="0484CD72" w14:textId="77777777">
      <w:pPr>
        <w:rPr>
          <w:rFonts w:ascii="Corbel" w:hAnsi="Corbel" w:cstheme="minorBidi"/>
          <w:sz w:val="28"/>
          <w:szCs w:val="28"/>
          <w:lang w:eastAsia="en-US"/>
        </w:rPr>
      </w:pPr>
      <w:r w:rsidRPr="000E24E5">
        <w:rPr>
          <w:rFonts w:ascii="Corbel" w:hAnsi="Corbel" w:cstheme="minorBidi"/>
          <w:sz w:val="28"/>
          <w:szCs w:val="28"/>
          <w:lang w:eastAsia="en-US"/>
        </w:rPr>
        <w:t>2.  Note up the specific section of the Act and subsection to see if case law helps us interpret the word.</w:t>
      </w:r>
    </w:p>
    <w:p w:rsidR="000E24E5" w:rsidP="00ED4DFF" w:rsidRDefault="000E24E5" w14:paraId="75CA32AD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0E24E5" w14:paraId="690713C0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t>Additionally:</w:t>
      </w:r>
    </w:p>
    <w:p w:rsidR="000E24E5" w:rsidP="00ED4DFF" w:rsidRDefault="000E24E5" w14:paraId="4F8DA529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="00ED4DFF" w:rsidP="00ED4DFF" w:rsidRDefault="00ED4DFF" w14:paraId="0805EBC4" w14:textId="77777777">
      <w:pPr>
        <w:rPr>
          <w:rFonts w:ascii="Corbel" w:hAnsi="Corbel" w:cstheme="minorBidi"/>
          <w:sz w:val="28"/>
          <w:szCs w:val="28"/>
          <w:lang w:eastAsia="en-US"/>
        </w:rPr>
      </w:pPr>
      <w:r w:rsidRPr="000E24E5">
        <w:rPr>
          <w:rFonts w:ascii="Corbel" w:hAnsi="Corbel" w:cstheme="minorBidi"/>
          <w:sz w:val="28"/>
          <w:szCs w:val="28"/>
          <w:lang w:eastAsia="en-US"/>
        </w:rPr>
        <w:t xml:space="preserve">3.  Review the Index </w:t>
      </w:r>
      <w:r w:rsidR="00210BFA">
        <w:rPr>
          <w:rFonts w:ascii="Corbel" w:hAnsi="Corbel" w:cstheme="minorBidi"/>
          <w:sz w:val="28"/>
          <w:szCs w:val="28"/>
          <w:lang w:eastAsia="en-US"/>
        </w:rPr>
        <w:t xml:space="preserve">and other tables </w:t>
      </w:r>
      <w:r w:rsidR="000E24E5">
        <w:rPr>
          <w:rFonts w:ascii="Corbel" w:hAnsi="Corbel" w:cstheme="minorBidi"/>
          <w:sz w:val="28"/>
          <w:szCs w:val="28"/>
          <w:lang w:eastAsia="en-US"/>
        </w:rPr>
        <w:t>at the back of relevant</w:t>
      </w:r>
      <w:r w:rsidRPr="000E24E5">
        <w:rPr>
          <w:rFonts w:ascii="Corbel" w:hAnsi="Corbel" w:cstheme="minorBidi"/>
          <w:sz w:val="28"/>
          <w:szCs w:val="28"/>
          <w:lang w:eastAsia="en-US"/>
        </w:rPr>
        <w:t xml:space="preserve"> textbooks </w:t>
      </w:r>
      <w:r w:rsidR="00210BFA">
        <w:rPr>
          <w:rFonts w:ascii="Corbel" w:hAnsi="Corbel" w:cstheme="minorBidi"/>
          <w:sz w:val="28"/>
          <w:szCs w:val="28"/>
          <w:lang w:eastAsia="en-US"/>
        </w:rPr>
        <w:t xml:space="preserve">and loose-leaf services </w:t>
      </w:r>
      <w:r w:rsidRPr="000E24E5">
        <w:rPr>
          <w:rFonts w:ascii="Corbel" w:hAnsi="Corbel" w:cstheme="minorBidi"/>
          <w:sz w:val="28"/>
          <w:szCs w:val="28"/>
          <w:lang w:eastAsia="en-US"/>
        </w:rPr>
        <w:t xml:space="preserve">regarding this area of law for </w:t>
      </w:r>
      <w:r w:rsidRPr="00210BFA">
        <w:rPr>
          <w:rFonts w:ascii="Corbel" w:hAnsi="Corbel" w:cstheme="minorBidi"/>
          <w:sz w:val="28"/>
          <w:szCs w:val="28"/>
          <w:u w:val="single"/>
          <w:lang w:eastAsia="en-US"/>
        </w:rPr>
        <w:t>the jurisdiction that you are working within</w:t>
      </w:r>
      <w:r w:rsidRPr="000E24E5">
        <w:rPr>
          <w:rFonts w:ascii="Corbel" w:hAnsi="Corbel" w:cstheme="minorBidi"/>
          <w:sz w:val="28"/>
          <w:szCs w:val="28"/>
          <w:lang w:eastAsia="en-US"/>
        </w:rPr>
        <w:t xml:space="preserve">.  Is this word located in the index?  If so, find </w:t>
      </w:r>
      <w:r w:rsidR="000E24E5">
        <w:rPr>
          <w:rFonts w:ascii="Corbel" w:hAnsi="Corbel" w:cstheme="minorBidi"/>
          <w:sz w:val="28"/>
          <w:szCs w:val="28"/>
          <w:lang w:eastAsia="en-US"/>
        </w:rPr>
        <w:t xml:space="preserve">it </w:t>
      </w:r>
      <w:r w:rsidRPr="000E24E5">
        <w:rPr>
          <w:rFonts w:ascii="Corbel" w:hAnsi="Corbel" w:cstheme="minorBidi"/>
          <w:sz w:val="28"/>
          <w:szCs w:val="28"/>
          <w:lang w:eastAsia="en-US"/>
        </w:rPr>
        <w:t>in the text and review.</w:t>
      </w:r>
    </w:p>
    <w:p w:rsidRPr="000E24E5" w:rsidR="000E24E5" w:rsidP="00ED4DFF" w:rsidRDefault="000E24E5" w14:paraId="663277D2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ED4DFF" w14:paraId="392BA747" w14:textId="77777777">
      <w:pPr>
        <w:rPr>
          <w:rFonts w:ascii="Corbel" w:hAnsi="Corbel" w:cstheme="minorBidi"/>
          <w:sz w:val="28"/>
          <w:szCs w:val="28"/>
          <w:lang w:eastAsia="en-US"/>
        </w:rPr>
      </w:pPr>
      <w:r w:rsidRPr="000E24E5">
        <w:rPr>
          <w:rFonts w:ascii="Corbel" w:hAnsi="Corbel" w:cstheme="minorBidi"/>
          <w:sz w:val="28"/>
          <w:szCs w:val="28"/>
          <w:lang w:eastAsia="en-US"/>
        </w:rPr>
        <w:t xml:space="preserve">Failing </w:t>
      </w:r>
      <w:proofErr w:type="gramStart"/>
      <w:r w:rsidRPr="000E24E5">
        <w:rPr>
          <w:rFonts w:ascii="Corbel" w:hAnsi="Corbel" w:cstheme="minorBidi"/>
          <w:sz w:val="28"/>
          <w:szCs w:val="28"/>
          <w:lang w:eastAsia="en-US"/>
        </w:rPr>
        <w:t>all of these</w:t>
      </w:r>
      <w:proofErr w:type="gramEnd"/>
      <w:r w:rsidRPr="000E24E5">
        <w:rPr>
          <w:rFonts w:ascii="Corbel" w:hAnsi="Corbel" w:cstheme="minorBidi"/>
          <w:sz w:val="28"/>
          <w:szCs w:val="28"/>
          <w:lang w:eastAsia="en-US"/>
        </w:rPr>
        <w:t xml:space="preserve"> steps above:</w:t>
      </w:r>
    </w:p>
    <w:p w:rsidR="000E24E5" w:rsidP="00ED4DFF" w:rsidRDefault="000E24E5" w14:paraId="5ABD2F86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0E24E5" w14:paraId="26D514A1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t>4</w:t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>.  Use a legal dictionary to see if the word is defined there; also,</w:t>
      </w:r>
    </w:p>
    <w:p w:rsidR="000E24E5" w:rsidP="00ED4DFF" w:rsidRDefault="000E24E5" w14:paraId="57851C02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0E24E5" w14:paraId="2890696C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t>5</w:t>
      </w:r>
      <w:r w:rsidR="00210BFA">
        <w:rPr>
          <w:rFonts w:ascii="Corbel" w:hAnsi="Corbel" w:cstheme="minorBidi"/>
          <w:sz w:val="28"/>
          <w:szCs w:val="28"/>
          <w:lang w:eastAsia="en-US"/>
        </w:rPr>
        <w:t xml:space="preserve">.  Use </w:t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>QL or WL "Words and Phrases" databases</w:t>
      </w:r>
      <w:r w:rsidR="00210BFA">
        <w:rPr>
          <w:rFonts w:ascii="Corbel" w:hAnsi="Corbel" w:cstheme="minorBidi"/>
          <w:sz w:val="28"/>
          <w:szCs w:val="28"/>
          <w:lang w:eastAsia="en-US"/>
        </w:rPr>
        <w:t xml:space="preserve"> to see how the courts</w:t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 xml:space="preserve"> in any Canadian </w:t>
      </w:r>
      <w:r w:rsidR="00210BFA">
        <w:rPr>
          <w:rFonts w:ascii="Corbel" w:hAnsi="Corbel" w:cstheme="minorBidi"/>
          <w:sz w:val="28"/>
          <w:szCs w:val="28"/>
          <w:lang w:eastAsia="en-US"/>
        </w:rPr>
        <w:t>juris</w:t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>diction have defined the word.</w:t>
      </w:r>
    </w:p>
    <w:p w:rsidR="000E24E5" w:rsidP="00ED4DFF" w:rsidRDefault="000E24E5" w14:paraId="47290EE7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0E24E5" w14:paraId="0D2D9661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t>6</w:t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>.  Use a textbook</w:t>
      </w:r>
      <w:r w:rsidR="00210BFA">
        <w:rPr>
          <w:rFonts w:ascii="Corbel" w:hAnsi="Corbel" w:cstheme="minorBidi"/>
          <w:sz w:val="28"/>
          <w:szCs w:val="28"/>
          <w:lang w:eastAsia="en-US"/>
        </w:rPr>
        <w:t xml:space="preserve"> or loose-leaf service</w:t>
      </w:r>
      <w:bookmarkStart w:name="_GoBack" w:id="0"/>
      <w:bookmarkEnd w:id="0"/>
      <w:r w:rsidRPr="000E24E5" w:rsidR="00ED4DFF">
        <w:rPr>
          <w:rFonts w:ascii="Corbel" w:hAnsi="Corbel" w:cstheme="minorBidi"/>
          <w:sz w:val="28"/>
          <w:szCs w:val="28"/>
          <w:lang w:eastAsia="en-US"/>
        </w:rPr>
        <w:t xml:space="preserve"> for this area of Canadian law </w:t>
      </w:r>
      <w:r w:rsidR="00210BFA">
        <w:rPr>
          <w:rFonts w:ascii="Corbel" w:hAnsi="Corbel" w:cstheme="minorBidi"/>
          <w:sz w:val="28"/>
          <w:szCs w:val="28"/>
          <w:lang w:eastAsia="en-US"/>
        </w:rPr>
        <w:t>generally.  Search the index</w:t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 xml:space="preserve"> to see if the word has</w:t>
      </w:r>
      <w:r w:rsidR="00210BFA">
        <w:rPr>
          <w:rFonts w:ascii="Corbel" w:hAnsi="Corbel" w:cstheme="minorBidi"/>
          <w:sz w:val="28"/>
          <w:szCs w:val="28"/>
          <w:lang w:eastAsia="en-US"/>
        </w:rPr>
        <w:t xml:space="preserve"> been mentioned</w:t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>.</w:t>
      </w:r>
    </w:p>
    <w:p w:rsidR="000E24E5" w:rsidP="00ED4DFF" w:rsidRDefault="000E24E5" w14:paraId="28EEAE47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Pr="000E24E5" w:rsidR="00ED4DFF" w:rsidP="00ED4DFF" w:rsidRDefault="000E24E5" w14:paraId="67A0A59E" w14:textId="77777777">
      <w:pPr>
        <w:rPr>
          <w:rFonts w:ascii="Corbel" w:hAnsi="Corbel" w:cstheme="minorBidi"/>
          <w:sz w:val="28"/>
          <w:szCs w:val="28"/>
          <w:lang w:eastAsia="en-US"/>
        </w:rPr>
      </w:pPr>
      <w:r>
        <w:rPr>
          <w:rFonts w:ascii="Corbel" w:hAnsi="Corbel" w:cstheme="minorBidi"/>
          <w:sz w:val="28"/>
          <w:szCs w:val="28"/>
          <w:lang w:eastAsia="en-US"/>
        </w:rPr>
        <w:t>7</w:t>
      </w:r>
      <w:r w:rsidRPr="000E24E5" w:rsidR="00ED4DFF">
        <w:rPr>
          <w:rFonts w:ascii="Corbel" w:hAnsi="Corbel" w:cstheme="minorBidi"/>
          <w:sz w:val="28"/>
          <w:szCs w:val="28"/>
          <w:lang w:eastAsia="en-US"/>
        </w:rPr>
        <w:t xml:space="preserve">.  Use a broad case law search on </w:t>
      </w:r>
      <w:proofErr w:type="spellStart"/>
      <w:r w:rsidRPr="000E24E5" w:rsidR="00ED4DFF">
        <w:rPr>
          <w:rFonts w:ascii="Corbel" w:hAnsi="Corbel" w:cstheme="minorBidi"/>
          <w:sz w:val="28"/>
          <w:szCs w:val="28"/>
          <w:lang w:eastAsia="en-US"/>
        </w:rPr>
        <w:t>CanLII</w:t>
      </w:r>
      <w:proofErr w:type="spellEnd"/>
      <w:r w:rsidRPr="000E24E5" w:rsidR="00ED4DFF">
        <w:rPr>
          <w:rFonts w:ascii="Corbel" w:hAnsi="Corbel" w:cstheme="minorBidi"/>
          <w:sz w:val="28"/>
          <w:szCs w:val="28"/>
          <w:lang w:eastAsia="en-US"/>
        </w:rPr>
        <w:t>, QL or WL to try to locate the words as defined by any Canadian court in this general area of law.</w:t>
      </w:r>
    </w:p>
    <w:p w:rsidRPr="000E24E5" w:rsidR="00ED4DFF" w:rsidP="00ED4DFF" w:rsidRDefault="00ED4DFF" w14:paraId="18FE97B6" w14:textId="77777777">
      <w:pPr>
        <w:rPr>
          <w:rFonts w:ascii="Corbel" w:hAnsi="Corbel" w:cstheme="minorBidi"/>
          <w:sz w:val="28"/>
          <w:szCs w:val="28"/>
          <w:lang w:eastAsia="en-US"/>
        </w:rPr>
      </w:pPr>
    </w:p>
    <w:p w:rsidR="00ED4DFF" w:rsidP="00ED4DFF" w:rsidRDefault="00ED4DFF" w14:paraId="7A0ED783" w14:textId="77777777">
      <w:pPr>
        <w:rPr>
          <w:rFonts w:asciiTheme="minorHAnsi" w:hAnsiTheme="minorHAnsi" w:cstheme="minorBidi"/>
          <w:color w:val="1F497D"/>
          <w:lang w:eastAsia="en-US"/>
        </w:rPr>
      </w:pPr>
    </w:p>
    <w:p w:rsidR="00DB1959" w:rsidP="28C09415" w:rsidRDefault="00DB1959" w14:paraId="266EB7D9" w14:textId="065B1A2E">
      <w:pPr>
        <w:pStyle w:val="Normal"/>
      </w:pPr>
      <w:r w:rsidRPr="28C09415" w:rsidR="47B1BAFC">
        <w:rPr>
          <w:rFonts w:ascii="Segoe UI" w:hAnsi="Segoe UI" w:eastAsia="Segoe UI" w:cs="Segoe UI"/>
          <w:noProof w:val="0"/>
          <w:sz w:val="18"/>
          <w:szCs w:val="18"/>
          <w:lang w:val="en-GB"/>
        </w:rPr>
        <w:t xml:space="preserve">For further help regarding definitions see </w:t>
      </w:r>
      <w:hyperlink r:id="R46216b09533f43f3">
        <w:r w:rsidRPr="28C09415" w:rsidR="47B1BAFC">
          <w:rPr>
            <w:rStyle w:val="Hyperlink"/>
            <w:rFonts w:ascii="Segoe UI" w:hAnsi="Segoe UI" w:eastAsia="Segoe UI" w:cs="Segoe UI"/>
            <w:noProof w:val="0"/>
            <w:sz w:val="18"/>
            <w:szCs w:val="18"/>
            <w:highlight w:val="yellow"/>
            <w:lang w:val="en-GB"/>
          </w:rPr>
          <w:t>Legistics - Definitions (justice.gc.ca)</w:t>
        </w:r>
      </w:hyperlink>
    </w:p>
    <w:sectPr w:rsidR="00DB1959">
      <w:footerReference w:type="default" r:id="rId6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09" w:rsidP="00BF43C0" w:rsidRDefault="00635009" w14:paraId="6BC32F10" w14:textId="77777777">
      <w:r>
        <w:separator/>
      </w:r>
    </w:p>
  </w:endnote>
  <w:endnote w:type="continuationSeparator" w:id="0">
    <w:p w:rsidR="00635009" w:rsidP="00BF43C0" w:rsidRDefault="00635009" w14:paraId="7B7811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3C0" w:rsidRDefault="00BF43C0" w14:paraId="15BB15AC" w14:textId="77777777">
    <w:pPr>
      <w:pStyle w:val="Footer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A Demers</w:t>
    </w:r>
    <w:r>
      <w:rPr>
        <w:rFonts w:asciiTheme="majorHAnsi" w:hAnsiTheme="majorHAnsi" w:eastAsiaTheme="majorEastAsia" w:cstheme="majorBidi"/>
      </w:rPr>
      <w:ptab w:alignment="right" w:relativeTo="margin" w:leader="none"/>
    </w:r>
    <w:r>
      <w:rPr>
        <w:rFonts w:asciiTheme="majorHAnsi" w:hAnsiTheme="majorHAnsi" w:eastAsiaTheme="majorEastAsia" w:cstheme="majorBidi"/>
      </w:rPr>
      <w:t xml:space="preserve">Page </w:t>
    </w:r>
    <w:r>
      <w:rPr>
        <w:rFonts w:asciiTheme="minorHAnsi" w:hAnsiTheme="minorHAnsi" w:eastAsiaTheme="minorEastAsia" w:cstheme="minorBidi"/>
      </w:rPr>
      <w:fldChar w:fldCharType="begin"/>
    </w:r>
    <w:r>
      <w:instrText xml:space="preserve"> PAGE   \* MERGEFORMAT </w:instrText>
    </w:r>
    <w:r>
      <w:rPr>
        <w:rFonts w:asciiTheme="minorHAnsi" w:hAnsiTheme="minorHAnsi" w:eastAsiaTheme="minorEastAsia" w:cstheme="minorBidi"/>
      </w:rPr>
      <w:fldChar w:fldCharType="separate"/>
    </w:r>
    <w:r w:rsidRPr="00210BFA" w:rsidR="00210BFA">
      <w:rPr>
        <w:rFonts w:asciiTheme="majorHAnsi" w:hAnsiTheme="majorHAnsi" w:eastAsiaTheme="majorEastAsia" w:cstheme="majorBidi"/>
        <w:noProof/>
      </w:rPr>
      <w:t>1</w:t>
    </w:r>
    <w:r>
      <w:rPr>
        <w:rFonts w:asciiTheme="majorHAnsi" w:hAnsiTheme="majorHAnsi" w:eastAsiaTheme="majorEastAsia" w:cstheme="majorBidi"/>
        <w:noProof/>
      </w:rPr>
      <w:fldChar w:fldCharType="end"/>
    </w:r>
  </w:p>
  <w:p w:rsidR="00BF43C0" w:rsidRDefault="00BF43C0" w14:paraId="453B16B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09" w:rsidP="00BF43C0" w:rsidRDefault="00635009" w14:paraId="28793A59" w14:textId="77777777">
      <w:r>
        <w:separator/>
      </w:r>
    </w:p>
  </w:footnote>
  <w:footnote w:type="continuationSeparator" w:id="0">
    <w:p w:rsidR="00635009" w:rsidP="00BF43C0" w:rsidRDefault="00635009" w14:paraId="6366F2C7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FF"/>
    <w:rsid w:val="000E24E5"/>
    <w:rsid w:val="00210BFA"/>
    <w:rsid w:val="00635009"/>
    <w:rsid w:val="00BF43C0"/>
    <w:rsid w:val="00DB1959"/>
    <w:rsid w:val="00ED4DFF"/>
    <w:rsid w:val="00F77417"/>
    <w:rsid w:val="28C09415"/>
    <w:rsid w:val="47B1B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5780"/>
  <w15:docId w15:val="{96103249-7823-4861-8F1D-7B2384B80A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ED4DFF"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3C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43C0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43C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43C0"/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3C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43C0"/>
    <w:rPr>
      <w:rFonts w:ascii="Tahoma" w:hAnsi="Tahoma" w:cs="Tahoma"/>
      <w:sz w:val="16"/>
      <w:szCs w:val="16"/>
      <w:lang w:eastAsia="en-GB"/>
    </w:rPr>
  </w:style>
  <w:style w:type="character" w:styleId="Hyperlink">
    <w:uiPriority w:val="99"/>
    <w:name w:val="Hyperlink"/>
    <w:basedOn w:val="DefaultParagraphFont"/>
    <w:unhideWhenUsed/>
    <w:rsid w:val="28C09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yperlink" Target="https://canada.justice.gc.ca/eng/rp-pr/csj-sjc/legis-redact/legistics/p1p5.html" TargetMode="External" Id="R46216b09533f43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Windsor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Annette Demers .</dc:creator>
  <lastModifiedBy>Annette Demers</lastModifiedBy>
  <revision>3</revision>
  <dcterms:created xsi:type="dcterms:W3CDTF">2017-03-06T01:13:00.0000000Z</dcterms:created>
  <dcterms:modified xsi:type="dcterms:W3CDTF">2025-01-24T16:57:09.1501423Z</dcterms:modified>
</coreProperties>
</file>