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96CB9A" w14:textId="77777777" w:rsidR="00745BF0" w:rsidRPr="0033091D" w:rsidRDefault="004F6936" w:rsidP="003A408A">
      <w:pPr>
        <w:widowControl w:val="0"/>
        <w:jc w:val="center"/>
        <w:rPr>
          <w:rFonts w:ascii="Arial" w:eastAsia="Arial" w:hAnsi="Arial" w:cs="Arial"/>
          <w:sz w:val="32"/>
          <w:szCs w:val="32"/>
        </w:rPr>
      </w:pPr>
      <w:r w:rsidRPr="0033091D">
        <w:rPr>
          <w:rFonts w:ascii="Arial" w:eastAsia="Arial" w:hAnsi="Arial" w:cs="Arial"/>
          <w:b/>
          <w:sz w:val="32"/>
          <w:szCs w:val="32"/>
        </w:rPr>
        <w:t xml:space="preserve">University of Windsor </w:t>
      </w:r>
    </w:p>
    <w:p w14:paraId="700DBD1E" w14:textId="77777777" w:rsidR="00745BF0" w:rsidRPr="0033091D" w:rsidRDefault="004F6936" w:rsidP="003A408A">
      <w:pPr>
        <w:widowControl w:val="0"/>
        <w:jc w:val="center"/>
        <w:rPr>
          <w:rFonts w:ascii="Arial" w:eastAsia="Arial" w:hAnsi="Arial" w:cs="Arial"/>
          <w:sz w:val="32"/>
          <w:szCs w:val="32"/>
        </w:rPr>
      </w:pPr>
      <w:r w:rsidRPr="0033091D">
        <w:rPr>
          <w:rFonts w:ascii="Arial" w:eastAsia="Arial" w:hAnsi="Arial" w:cs="Arial"/>
          <w:b/>
          <w:sz w:val="32"/>
          <w:szCs w:val="32"/>
        </w:rPr>
        <w:t>MFA in Visual Arts Handbook</w:t>
      </w:r>
    </w:p>
    <w:p w14:paraId="5A1D1092" w14:textId="77777777" w:rsidR="00745BF0" w:rsidRPr="0033091D" w:rsidRDefault="00745BF0" w:rsidP="003A408A">
      <w:pPr>
        <w:widowControl w:val="0"/>
        <w:jc w:val="center"/>
        <w:rPr>
          <w:rFonts w:ascii="Arial" w:eastAsia="Arial" w:hAnsi="Arial" w:cs="Arial"/>
          <w:sz w:val="32"/>
          <w:szCs w:val="32"/>
        </w:rPr>
      </w:pPr>
    </w:p>
    <w:p w14:paraId="2811A7CD" w14:textId="0CB50FDD" w:rsidR="00745BF0" w:rsidRPr="0033091D" w:rsidRDefault="00162F81" w:rsidP="003A408A">
      <w:pPr>
        <w:widowControl w:val="0"/>
        <w:jc w:val="center"/>
        <w:rPr>
          <w:rFonts w:ascii="Arial" w:eastAsia="Arial" w:hAnsi="Arial" w:cs="Arial"/>
          <w:sz w:val="32"/>
          <w:szCs w:val="32"/>
        </w:rPr>
      </w:pPr>
      <w:r w:rsidRPr="0033091D">
        <w:rPr>
          <w:rFonts w:ascii="Arial" w:eastAsia="Arial" w:hAnsi="Arial" w:cs="Arial"/>
          <w:b/>
          <w:sz w:val="32"/>
          <w:szCs w:val="32"/>
        </w:rPr>
        <w:t>201</w:t>
      </w:r>
      <w:r w:rsidR="0088444D">
        <w:rPr>
          <w:rFonts w:ascii="Arial" w:eastAsia="Arial" w:hAnsi="Arial" w:cs="Arial"/>
          <w:b/>
          <w:sz w:val="32"/>
          <w:szCs w:val="32"/>
        </w:rPr>
        <w:t>9</w:t>
      </w:r>
      <w:r w:rsidR="004F6936" w:rsidRPr="0033091D">
        <w:rPr>
          <w:rFonts w:ascii="Arial" w:eastAsia="Arial" w:hAnsi="Arial" w:cs="Arial"/>
          <w:b/>
          <w:sz w:val="32"/>
          <w:szCs w:val="32"/>
        </w:rPr>
        <w:t>-20</w:t>
      </w:r>
      <w:r w:rsidR="0088444D">
        <w:rPr>
          <w:rFonts w:ascii="Arial" w:eastAsia="Arial" w:hAnsi="Arial" w:cs="Arial"/>
          <w:b/>
          <w:sz w:val="32"/>
          <w:szCs w:val="32"/>
        </w:rPr>
        <w:t>20</w:t>
      </w:r>
    </w:p>
    <w:p w14:paraId="485F397D" w14:textId="77777777" w:rsidR="00745BF0" w:rsidRPr="0033091D" w:rsidRDefault="00745BF0" w:rsidP="003A408A">
      <w:pPr>
        <w:widowControl w:val="0"/>
        <w:rPr>
          <w:rFonts w:ascii="Arial" w:eastAsia="Arial" w:hAnsi="Arial" w:cs="Arial"/>
          <w:sz w:val="32"/>
          <w:szCs w:val="32"/>
        </w:rPr>
      </w:pPr>
    </w:p>
    <w:p w14:paraId="082D5E55" w14:textId="77777777" w:rsidR="00745BF0" w:rsidRDefault="00745BF0" w:rsidP="003A408A">
      <w:pPr>
        <w:widowControl w:val="0"/>
        <w:rPr>
          <w:rFonts w:ascii="Arial" w:eastAsia="Arial" w:hAnsi="Arial" w:cs="Arial"/>
          <w:sz w:val="22"/>
          <w:szCs w:val="22"/>
        </w:rPr>
      </w:pPr>
    </w:p>
    <w:p w14:paraId="4F88A843" w14:textId="77777777" w:rsidR="00745BF0" w:rsidRDefault="00745BF0" w:rsidP="003A408A">
      <w:pPr>
        <w:widowControl w:val="0"/>
        <w:rPr>
          <w:rFonts w:ascii="Arial" w:eastAsia="Arial" w:hAnsi="Arial" w:cs="Arial"/>
          <w:sz w:val="22"/>
          <w:szCs w:val="22"/>
        </w:rPr>
      </w:pPr>
    </w:p>
    <w:p w14:paraId="48ABF3D2" w14:textId="77777777" w:rsidR="00745BF0" w:rsidRDefault="00745BF0" w:rsidP="003A408A">
      <w:pPr>
        <w:widowControl w:val="0"/>
        <w:rPr>
          <w:rFonts w:ascii="Arial" w:eastAsia="Arial" w:hAnsi="Arial" w:cs="Arial"/>
          <w:sz w:val="22"/>
          <w:szCs w:val="22"/>
        </w:rPr>
      </w:pPr>
    </w:p>
    <w:p w14:paraId="07B5A532" w14:textId="77777777" w:rsidR="00745BF0" w:rsidRDefault="00745BF0" w:rsidP="003A408A">
      <w:pPr>
        <w:widowControl w:val="0"/>
        <w:rPr>
          <w:rFonts w:ascii="Arial" w:eastAsia="Arial" w:hAnsi="Arial" w:cs="Arial"/>
          <w:sz w:val="22"/>
          <w:szCs w:val="22"/>
        </w:rPr>
      </w:pPr>
    </w:p>
    <w:p w14:paraId="5E8F23D6" w14:textId="77777777" w:rsidR="00745BF0" w:rsidRDefault="00745BF0" w:rsidP="003A408A">
      <w:pPr>
        <w:widowControl w:val="0"/>
        <w:rPr>
          <w:rFonts w:ascii="Arial" w:eastAsia="Arial" w:hAnsi="Arial" w:cs="Arial"/>
          <w:sz w:val="22"/>
          <w:szCs w:val="22"/>
        </w:rPr>
      </w:pPr>
    </w:p>
    <w:p w14:paraId="345EBD2F" w14:textId="77777777" w:rsidR="00745BF0" w:rsidRDefault="00745BF0" w:rsidP="003A408A">
      <w:pPr>
        <w:widowControl w:val="0"/>
        <w:jc w:val="center"/>
        <w:rPr>
          <w:rFonts w:ascii="Arial" w:eastAsia="Arial" w:hAnsi="Arial" w:cs="Arial"/>
          <w:sz w:val="22"/>
          <w:szCs w:val="22"/>
        </w:rPr>
      </w:pPr>
    </w:p>
    <w:p w14:paraId="318C71E4" w14:textId="77777777" w:rsidR="00745BF0" w:rsidRPr="0033091D" w:rsidRDefault="747E7652" w:rsidP="747E7652">
      <w:pPr>
        <w:widowControl w:val="0"/>
        <w:rPr>
          <w:rFonts w:ascii="Arial" w:eastAsia="Arial" w:hAnsi="Arial" w:cs="Arial"/>
          <w:color w:val="auto"/>
          <w:sz w:val="22"/>
          <w:szCs w:val="22"/>
        </w:rPr>
      </w:pPr>
      <w:r w:rsidRPr="747E7652">
        <w:rPr>
          <w:rFonts w:ascii="Arial" w:eastAsia="Arial" w:hAnsi="Arial" w:cs="Arial"/>
          <w:b/>
          <w:bCs/>
          <w:color w:val="auto"/>
          <w:sz w:val="22"/>
          <w:szCs w:val="22"/>
        </w:rPr>
        <w:t>TABLE OF CONTENTS</w:t>
      </w:r>
    </w:p>
    <w:p w14:paraId="73FA0C0B" w14:textId="77777777" w:rsidR="00745BF0" w:rsidRDefault="00745BF0" w:rsidP="003A408A">
      <w:pPr>
        <w:widowControl w:val="0"/>
        <w:spacing w:after="120"/>
        <w:rPr>
          <w:rFonts w:ascii="Arial" w:eastAsia="Arial" w:hAnsi="Arial" w:cs="Arial"/>
          <w:sz w:val="22"/>
          <w:szCs w:val="22"/>
        </w:rPr>
      </w:pPr>
    </w:p>
    <w:p w14:paraId="5AAD087E" w14:textId="2873AD57" w:rsidR="00745BF0" w:rsidRDefault="004F6936"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Program Curriculum     </w:t>
      </w:r>
      <w:r w:rsidR="00EA77C2">
        <w:rPr>
          <w:rFonts w:ascii="Arial" w:eastAsia="Arial" w:hAnsi="Arial" w:cs="Arial"/>
          <w:sz w:val="22"/>
          <w:szCs w:val="22"/>
        </w:rPr>
        <w:tab/>
        <w:t>1</w:t>
      </w:r>
    </w:p>
    <w:p w14:paraId="3B2BA569" w14:textId="5AD5C9F9" w:rsidR="00745BF0" w:rsidRDefault="00D66992"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Progression T</w:t>
      </w:r>
      <w:r w:rsidR="004F6936">
        <w:rPr>
          <w:rFonts w:ascii="Arial" w:eastAsia="Arial" w:hAnsi="Arial" w:cs="Arial"/>
          <w:sz w:val="22"/>
          <w:szCs w:val="22"/>
        </w:rPr>
        <w:t xml:space="preserve">hrough the Program     </w:t>
      </w:r>
      <w:r w:rsidR="00EA77C2">
        <w:rPr>
          <w:rFonts w:ascii="Arial" w:eastAsia="Arial" w:hAnsi="Arial" w:cs="Arial"/>
          <w:sz w:val="22"/>
          <w:szCs w:val="22"/>
        </w:rPr>
        <w:tab/>
        <w:t xml:space="preserve">2 - 4 </w:t>
      </w:r>
    </w:p>
    <w:p w14:paraId="14758C9B" w14:textId="0A677EE2" w:rsidR="00745BF0" w:rsidRDefault="004F6936"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Graduate Faculty     </w:t>
      </w:r>
      <w:r w:rsidR="00EA77C2">
        <w:rPr>
          <w:rFonts w:ascii="Arial" w:eastAsia="Arial" w:hAnsi="Arial" w:cs="Arial"/>
          <w:sz w:val="22"/>
          <w:szCs w:val="22"/>
        </w:rPr>
        <w:tab/>
        <w:t>5</w:t>
      </w:r>
    </w:p>
    <w:p w14:paraId="7C9FD984" w14:textId="505B2FEB" w:rsidR="00745BF0" w:rsidRDefault="004F6936"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Funding Possibilities     </w:t>
      </w:r>
      <w:r w:rsidR="00EA77C2">
        <w:rPr>
          <w:rFonts w:ascii="Arial" w:eastAsia="Arial" w:hAnsi="Arial" w:cs="Arial"/>
          <w:sz w:val="22"/>
          <w:szCs w:val="22"/>
        </w:rPr>
        <w:tab/>
        <w:t>6 - 7</w:t>
      </w:r>
    </w:p>
    <w:p w14:paraId="1B689A89" w14:textId="37ABCD89" w:rsidR="00745BF0" w:rsidRDefault="004F6936"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Thesis Support Document Guidelines     </w:t>
      </w:r>
      <w:r w:rsidR="00EA77C2">
        <w:rPr>
          <w:rFonts w:ascii="Arial" w:eastAsia="Arial" w:hAnsi="Arial" w:cs="Arial"/>
          <w:sz w:val="22"/>
          <w:szCs w:val="22"/>
        </w:rPr>
        <w:tab/>
        <w:t>8</w:t>
      </w:r>
    </w:p>
    <w:p w14:paraId="16FD3DBB" w14:textId="40B968AF" w:rsidR="00745BF0" w:rsidRDefault="004F6936"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Facilities     </w:t>
      </w:r>
      <w:r w:rsidR="00EA77C2">
        <w:rPr>
          <w:rFonts w:ascii="Arial" w:eastAsia="Arial" w:hAnsi="Arial" w:cs="Arial"/>
          <w:sz w:val="22"/>
          <w:szCs w:val="22"/>
        </w:rPr>
        <w:tab/>
        <w:t>9</w:t>
      </w:r>
    </w:p>
    <w:p w14:paraId="645AFA20" w14:textId="553BF4FA" w:rsidR="00D71384" w:rsidRDefault="00D71384"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Studio Policy     </w:t>
      </w:r>
      <w:r w:rsidR="00EA77C2">
        <w:rPr>
          <w:rFonts w:ascii="Arial" w:eastAsia="Arial" w:hAnsi="Arial" w:cs="Arial"/>
          <w:sz w:val="22"/>
          <w:szCs w:val="22"/>
        </w:rPr>
        <w:tab/>
        <w:t>10</w:t>
      </w:r>
    </w:p>
    <w:p w14:paraId="2189C331" w14:textId="318C11A9" w:rsidR="007428E4" w:rsidRDefault="007428E4"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Representation</w:t>
      </w:r>
      <w:r w:rsidR="00042AD9">
        <w:rPr>
          <w:rFonts w:ascii="Arial" w:eastAsia="Arial" w:hAnsi="Arial" w:cs="Arial"/>
          <w:sz w:val="22"/>
          <w:szCs w:val="22"/>
        </w:rPr>
        <w:t xml:space="preserve"> on </w:t>
      </w:r>
      <w:proofErr w:type="spellStart"/>
      <w:r w:rsidR="00042AD9">
        <w:rPr>
          <w:rFonts w:ascii="Arial" w:eastAsia="Arial" w:hAnsi="Arial" w:cs="Arial"/>
          <w:sz w:val="22"/>
          <w:szCs w:val="22"/>
        </w:rPr>
        <w:t>SoCA</w:t>
      </w:r>
      <w:proofErr w:type="spellEnd"/>
      <w:r w:rsidR="00042AD9">
        <w:rPr>
          <w:rFonts w:ascii="Arial" w:eastAsia="Arial" w:hAnsi="Arial" w:cs="Arial"/>
          <w:sz w:val="22"/>
          <w:szCs w:val="22"/>
        </w:rPr>
        <w:t xml:space="preserve"> Council</w:t>
      </w:r>
      <w:r>
        <w:rPr>
          <w:rFonts w:ascii="Arial" w:eastAsia="Arial" w:hAnsi="Arial" w:cs="Arial"/>
          <w:sz w:val="22"/>
          <w:szCs w:val="22"/>
        </w:rPr>
        <w:t xml:space="preserve">     </w:t>
      </w:r>
      <w:r w:rsidR="00EA77C2">
        <w:rPr>
          <w:rFonts w:ascii="Arial" w:eastAsia="Arial" w:hAnsi="Arial" w:cs="Arial"/>
          <w:sz w:val="22"/>
          <w:szCs w:val="22"/>
        </w:rPr>
        <w:tab/>
        <w:t>1</w:t>
      </w:r>
      <w:r w:rsidR="00210EAA">
        <w:rPr>
          <w:rFonts w:ascii="Arial" w:eastAsia="Arial" w:hAnsi="Arial" w:cs="Arial"/>
          <w:sz w:val="22"/>
          <w:szCs w:val="22"/>
        </w:rPr>
        <w:t>1</w:t>
      </w:r>
    </w:p>
    <w:p w14:paraId="0C35FF1C" w14:textId="3A3904FD" w:rsidR="00745BF0" w:rsidRDefault="00042AD9"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Student</w:t>
      </w:r>
      <w:r w:rsidR="004F6936">
        <w:rPr>
          <w:rFonts w:ascii="Arial" w:eastAsia="Arial" w:hAnsi="Arial" w:cs="Arial"/>
          <w:sz w:val="22"/>
          <w:szCs w:val="22"/>
        </w:rPr>
        <w:t xml:space="preserve"> Counselling and </w:t>
      </w:r>
      <w:r>
        <w:rPr>
          <w:rFonts w:ascii="Arial" w:eastAsia="Arial" w:hAnsi="Arial" w:cs="Arial"/>
          <w:sz w:val="22"/>
          <w:szCs w:val="22"/>
        </w:rPr>
        <w:t>Student</w:t>
      </w:r>
      <w:r w:rsidR="004F6936">
        <w:rPr>
          <w:rFonts w:ascii="Arial" w:eastAsia="Arial" w:hAnsi="Arial" w:cs="Arial"/>
          <w:sz w:val="22"/>
          <w:szCs w:val="22"/>
        </w:rPr>
        <w:t xml:space="preserve"> Health     </w:t>
      </w:r>
      <w:r w:rsidR="00EA77C2">
        <w:rPr>
          <w:rFonts w:ascii="Arial" w:eastAsia="Arial" w:hAnsi="Arial" w:cs="Arial"/>
          <w:sz w:val="22"/>
          <w:szCs w:val="22"/>
        </w:rPr>
        <w:tab/>
        <w:t>11</w:t>
      </w:r>
    </w:p>
    <w:p w14:paraId="0E88964A" w14:textId="354D1275" w:rsidR="00745BF0" w:rsidRDefault="004F6936" w:rsidP="747E7652">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Mini-Guide to Windsor     </w:t>
      </w:r>
      <w:r w:rsidR="00EA77C2">
        <w:rPr>
          <w:rFonts w:ascii="Arial" w:eastAsia="Arial" w:hAnsi="Arial" w:cs="Arial"/>
          <w:sz w:val="22"/>
          <w:szCs w:val="22"/>
        </w:rPr>
        <w:tab/>
        <w:t>12 - 13</w:t>
      </w:r>
    </w:p>
    <w:p w14:paraId="28FA4271" w14:textId="77777777" w:rsidR="00745BF0" w:rsidRDefault="00745BF0" w:rsidP="003A408A">
      <w:pPr>
        <w:widowControl w:val="0"/>
        <w:spacing w:after="120"/>
        <w:rPr>
          <w:rFonts w:ascii="Arial" w:eastAsia="Arial" w:hAnsi="Arial" w:cs="Arial"/>
          <w:sz w:val="22"/>
          <w:szCs w:val="22"/>
        </w:rPr>
      </w:pPr>
    </w:p>
    <w:p w14:paraId="23D3AD50" w14:textId="77777777" w:rsidR="00745BF0" w:rsidRDefault="00745BF0" w:rsidP="003A408A">
      <w:pPr>
        <w:widowControl w:val="0"/>
        <w:spacing w:after="120"/>
        <w:rPr>
          <w:rFonts w:ascii="Arial" w:eastAsia="Arial" w:hAnsi="Arial" w:cs="Arial"/>
          <w:sz w:val="22"/>
          <w:szCs w:val="22"/>
        </w:rPr>
      </w:pPr>
    </w:p>
    <w:p w14:paraId="0AAC9BC0" w14:textId="77777777" w:rsidR="00745BF0" w:rsidRDefault="00745BF0" w:rsidP="003A408A">
      <w:pPr>
        <w:widowControl w:val="0"/>
        <w:spacing w:after="120"/>
        <w:rPr>
          <w:rFonts w:ascii="Arial" w:eastAsia="Arial" w:hAnsi="Arial" w:cs="Arial"/>
          <w:sz w:val="22"/>
          <w:szCs w:val="22"/>
        </w:rPr>
      </w:pPr>
    </w:p>
    <w:p w14:paraId="1ADFC562" w14:textId="77777777" w:rsidR="00745BF0" w:rsidRDefault="00745BF0" w:rsidP="003A408A">
      <w:pPr>
        <w:widowControl w:val="0"/>
        <w:spacing w:after="120"/>
        <w:rPr>
          <w:rFonts w:ascii="Arial" w:eastAsia="Arial" w:hAnsi="Arial" w:cs="Arial"/>
          <w:sz w:val="22"/>
          <w:szCs w:val="22"/>
        </w:rPr>
      </w:pPr>
    </w:p>
    <w:p w14:paraId="62A48209" w14:textId="77777777" w:rsidR="007E6B57" w:rsidRDefault="007E6B57" w:rsidP="4568B284">
      <w:pPr>
        <w:widowControl w:val="0"/>
        <w:spacing w:after="120"/>
        <w:rPr>
          <w:rFonts w:ascii="Arial" w:eastAsia="Arial" w:hAnsi="Arial" w:cs="Arial"/>
          <w:sz w:val="22"/>
          <w:szCs w:val="22"/>
        </w:rPr>
      </w:pPr>
    </w:p>
    <w:p w14:paraId="25CA2B02" w14:textId="77777777" w:rsidR="007E6B57" w:rsidRDefault="007E6B57" w:rsidP="4568B284">
      <w:pPr>
        <w:widowControl w:val="0"/>
        <w:spacing w:after="120"/>
        <w:rPr>
          <w:rFonts w:ascii="Arial" w:eastAsia="Arial" w:hAnsi="Arial" w:cs="Arial"/>
          <w:sz w:val="22"/>
          <w:szCs w:val="22"/>
        </w:rPr>
      </w:pPr>
    </w:p>
    <w:p w14:paraId="30614F23" w14:textId="77777777" w:rsidR="007E6B57" w:rsidRDefault="007E6B57" w:rsidP="4568B284">
      <w:pPr>
        <w:widowControl w:val="0"/>
        <w:spacing w:after="120"/>
        <w:rPr>
          <w:rFonts w:ascii="Arial" w:eastAsia="Arial" w:hAnsi="Arial" w:cs="Arial"/>
          <w:sz w:val="22"/>
          <w:szCs w:val="22"/>
        </w:rPr>
      </w:pPr>
    </w:p>
    <w:p w14:paraId="64E7D94A" w14:textId="77777777" w:rsidR="007E6B57" w:rsidRDefault="007E6B57" w:rsidP="4568B284">
      <w:pPr>
        <w:widowControl w:val="0"/>
        <w:spacing w:after="120"/>
        <w:rPr>
          <w:rFonts w:ascii="Arial" w:eastAsia="Arial" w:hAnsi="Arial" w:cs="Arial"/>
          <w:sz w:val="22"/>
          <w:szCs w:val="22"/>
        </w:rPr>
      </w:pPr>
    </w:p>
    <w:p w14:paraId="5198A3C0" w14:textId="77777777" w:rsidR="007E6B57" w:rsidRDefault="007E6B57" w:rsidP="4568B284">
      <w:pPr>
        <w:widowControl w:val="0"/>
        <w:spacing w:after="120"/>
        <w:rPr>
          <w:rFonts w:ascii="Arial" w:eastAsia="Arial" w:hAnsi="Arial" w:cs="Arial"/>
          <w:sz w:val="22"/>
          <w:szCs w:val="22"/>
        </w:rPr>
      </w:pPr>
    </w:p>
    <w:p w14:paraId="07279838" w14:textId="77777777" w:rsidR="007E6B57" w:rsidRDefault="007E6B57" w:rsidP="4568B284">
      <w:pPr>
        <w:widowControl w:val="0"/>
        <w:spacing w:after="120"/>
        <w:rPr>
          <w:rFonts w:ascii="Arial" w:eastAsia="Arial" w:hAnsi="Arial" w:cs="Arial"/>
          <w:sz w:val="22"/>
          <w:szCs w:val="22"/>
        </w:rPr>
      </w:pPr>
    </w:p>
    <w:p w14:paraId="535D4AAB" w14:textId="77777777" w:rsidR="007E6B57" w:rsidRDefault="007E6B57" w:rsidP="4568B284">
      <w:pPr>
        <w:widowControl w:val="0"/>
        <w:spacing w:after="120"/>
        <w:rPr>
          <w:rFonts w:ascii="Arial" w:eastAsia="Arial" w:hAnsi="Arial" w:cs="Arial"/>
          <w:sz w:val="22"/>
          <w:szCs w:val="22"/>
        </w:rPr>
      </w:pPr>
    </w:p>
    <w:p w14:paraId="3A2AA536" w14:textId="77777777" w:rsidR="007E6B57" w:rsidRDefault="007E6B57" w:rsidP="4568B284">
      <w:pPr>
        <w:widowControl w:val="0"/>
        <w:spacing w:after="120"/>
        <w:rPr>
          <w:rFonts w:ascii="Arial" w:eastAsia="Arial" w:hAnsi="Arial" w:cs="Arial"/>
          <w:sz w:val="22"/>
          <w:szCs w:val="22"/>
        </w:rPr>
      </w:pPr>
    </w:p>
    <w:p w14:paraId="2415FF1A" w14:textId="1FAC0233" w:rsidR="00C21A45" w:rsidRDefault="00C21A45" w:rsidP="00C21A45">
      <w:pPr>
        <w:widowControl w:val="0"/>
        <w:spacing w:after="120"/>
        <w:rPr>
          <w:rFonts w:ascii="Arial" w:eastAsia="Arial" w:hAnsi="Arial" w:cs="Arial"/>
          <w:sz w:val="22"/>
          <w:szCs w:val="22"/>
        </w:rPr>
      </w:pPr>
      <w:r>
        <w:rPr>
          <w:rFonts w:ascii="Arial" w:eastAsia="Arial" w:hAnsi="Arial" w:cs="Arial"/>
          <w:sz w:val="22"/>
          <w:szCs w:val="22"/>
        </w:rPr>
        <w:t xml:space="preserve">Graduate Program Chair: </w:t>
      </w:r>
      <w:r w:rsidR="00847493">
        <w:rPr>
          <w:rFonts w:ascii="Arial" w:eastAsia="Arial" w:hAnsi="Arial" w:cs="Arial"/>
          <w:sz w:val="22"/>
          <w:szCs w:val="22"/>
        </w:rPr>
        <w:t>Dr. Karen Engle, x</w:t>
      </w:r>
      <w:r w:rsidR="00775B85">
        <w:rPr>
          <w:rFonts w:ascii="Arial" w:eastAsia="Arial" w:hAnsi="Arial" w:cs="Arial"/>
          <w:sz w:val="22"/>
          <w:szCs w:val="22"/>
        </w:rPr>
        <w:t>2835</w:t>
      </w:r>
      <w:r w:rsidR="0088444D">
        <w:rPr>
          <w:rFonts w:ascii="Arial" w:eastAsia="Arial" w:hAnsi="Arial" w:cs="Arial"/>
          <w:sz w:val="22"/>
          <w:szCs w:val="22"/>
        </w:rPr>
        <w:t xml:space="preserve">, </w:t>
      </w:r>
      <w:r w:rsidR="0088444D" w:rsidRPr="0088444D">
        <w:rPr>
          <w:rFonts w:ascii="Arial" w:eastAsia="Arial" w:hAnsi="Arial" w:cs="Arial"/>
          <w:sz w:val="22"/>
          <w:szCs w:val="22"/>
          <w:u w:val="single"/>
        </w:rPr>
        <w:t>kengle@uwindsor.ca</w:t>
      </w:r>
    </w:p>
    <w:p w14:paraId="2E1B6A51" w14:textId="7EB6130E" w:rsidR="007E6B57" w:rsidRDefault="00C21A45" w:rsidP="00C21A45">
      <w:pPr>
        <w:widowControl w:val="0"/>
        <w:spacing w:after="120"/>
      </w:pPr>
      <w:r>
        <w:rPr>
          <w:rFonts w:ascii="Arial" w:eastAsia="Arial" w:hAnsi="Arial" w:cs="Arial"/>
          <w:color w:val="auto"/>
          <w:sz w:val="22"/>
          <w:szCs w:val="22"/>
        </w:rPr>
        <w:t xml:space="preserve">Undergraduate/Graduate Secretary: </w:t>
      </w:r>
      <w:r w:rsidR="00847493">
        <w:rPr>
          <w:rFonts w:ascii="Arial" w:eastAsia="Arial" w:hAnsi="Arial" w:cs="Arial"/>
          <w:color w:val="auto"/>
          <w:sz w:val="22"/>
          <w:szCs w:val="22"/>
        </w:rPr>
        <w:t xml:space="preserve">Niklas Pizzolitto, x2829, </w:t>
      </w:r>
      <w:r w:rsidR="00847493" w:rsidRPr="00847493">
        <w:rPr>
          <w:rFonts w:ascii="Arial" w:eastAsia="Arial" w:hAnsi="Arial" w:cs="Arial"/>
          <w:color w:val="auto"/>
          <w:sz w:val="22"/>
          <w:szCs w:val="22"/>
          <w:u w:val="single"/>
        </w:rPr>
        <w:t>niklas.pizzolitto@uwindsor.ca</w:t>
      </w:r>
    </w:p>
    <w:p w14:paraId="32F62407" w14:textId="27E59896" w:rsidR="00745BF0" w:rsidRPr="007E6B57" w:rsidRDefault="747E7652" w:rsidP="007E6B57">
      <w:pPr>
        <w:widowControl w:val="0"/>
        <w:spacing w:after="120"/>
        <w:rPr>
          <w:rFonts w:ascii="Arial" w:eastAsia="Arial" w:hAnsi="Arial" w:cs="Arial"/>
          <w:color w:val="1155CC"/>
          <w:sz w:val="22"/>
          <w:szCs w:val="22"/>
          <w:u w:val="single"/>
        </w:rPr>
      </w:pPr>
      <w:r w:rsidRPr="747E7652">
        <w:rPr>
          <w:rFonts w:ascii="Arial" w:eastAsia="Arial" w:hAnsi="Arial" w:cs="Arial"/>
          <w:b/>
          <w:bCs/>
          <w:color w:val="auto"/>
          <w:sz w:val="22"/>
          <w:szCs w:val="22"/>
        </w:rPr>
        <w:lastRenderedPageBreak/>
        <w:t>PROGRAM CURRICULUM</w:t>
      </w:r>
    </w:p>
    <w:p w14:paraId="75CD7776" w14:textId="77777777" w:rsidR="007E6B57" w:rsidRDefault="007E6B57" w:rsidP="747E7652">
      <w:pPr>
        <w:widowControl w:val="0"/>
        <w:rPr>
          <w:rFonts w:ascii="Arial" w:eastAsia="Arial" w:hAnsi="Arial" w:cs="Arial"/>
          <w:sz w:val="22"/>
          <w:szCs w:val="22"/>
        </w:rPr>
      </w:pPr>
    </w:p>
    <w:p w14:paraId="27D0FC55" w14:textId="0D93AFD7"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The</w:t>
      </w:r>
      <w:r w:rsidRPr="747E7652">
        <w:rPr>
          <w:rFonts w:ascii="Arial" w:eastAsia="Arial" w:hAnsi="Arial" w:cs="Arial"/>
          <w:b/>
          <w:bCs/>
          <w:sz w:val="22"/>
          <w:szCs w:val="22"/>
        </w:rPr>
        <w:t xml:space="preserve"> </w:t>
      </w:r>
      <w:r w:rsidRPr="747E7652">
        <w:rPr>
          <w:rFonts w:ascii="Arial" w:eastAsia="Arial" w:hAnsi="Arial" w:cs="Arial"/>
          <w:sz w:val="22"/>
          <w:szCs w:val="22"/>
        </w:rPr>
        <w:t>MFA in Visual Arts program at the University of Windsor is focused on the development of the candidate’s studio practice. Candidates normally spend twenty months (five semesters) in full-time study, taking graduate level coursework leading to the thesis exhibition and oral defense at the end of the program. Each candidate is required to complete the following course sequences:</w:t>
      </w:r>
    </w:p>
    <w:p w14:paraId="176D0FEA"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 </w:t>
      </w:r>
    </w:p>
    <w:p w14:paraId="4E083EFA" w14:textId="5A48ADBC" w:rsidR="00745BF0" w:rsidRDefault="00C63BEC" w:rsidP="003A408A">
      <w:pPr>
        <w:widowControl w:val="0"/>
        <w:rPr>
          <w:rFonts w:ascii="Arial" w:eastAsia="Arial" w:hAnsi="Arial" w:cs="Arial"/>
          <w:sz w:val="22"/>
          <w:szCs w:val="22"/>
        </w:rPr>
      </w:pPr>
      <w:r>
        <w:rPr>
          <w:rFonts w:ascii="Arial" w:eastAsia="Arial" w:hAnsi="Arial" w:cs="Arial"/>
          <w:b/>
          <w:sz w:val="22"/>
          <w:szCs w:val="22"/>
        </w:rPr>
        <w:t>MFA S</w:t>
      </w:r>
      <w:r w:rsidR="004F6936">
        <w:rPr>
          <w:rFonts w:ascii="Arial" w:eastAsia="Arial" w:hAnsi="Arial" w:cs="Arial"/>
          <w:b/>
          <w:sz w:val="22"/>
          <w:szCs w:val="22"/>
        </w:rPr>
        <w:t xml:space="preserve">tudio </w:t>
      </w:r>
      <w:r w:rsidR="004F6936">
        <w:rPr>
          <w:rFonts w:ascii="Arial" w:eastAsia="Arial" w:hAnsi="Arial" w:cs="Arial"/>
          <w:sz w:val="22"/>
          <w:szCs w:val="22"/>
        </w:rPr>
        <w:t>(</w:t>
      </w:r>
      <w:r w:rsidR="0088444D">
        <w:rPr>
          <w:rFonts w:ascii="Arial" w:eastAsia="Arial" w:hAnsi="Arial" w:cs="Arial"/>
          <w:sz w:val="22"/>
          <w:szCs w:val="22"/>
        </w:rPr>
        <w:t>VSAR-8610</w:t>
      </w:r>
      <w:r w:rsidR="004F6936">
        <w:rPr>
          <w:rFonts w:ascii="Arial" w:eastAsia="Arial" w:hAnsi="Arial" w:cs="Arial"/>
          <w:sz w:val="22"/>
          <w:szCs w:val="22"/>
        </w:rPr>
        <w:t xml:space="preserve">, </w:t>
      </w:r>
      <w:r w:rsidR="0088444D">
        <w:rPr>
          <w:rFonts w:ascii="Arial" w:eastAsia="Arial" w:hAnsi="Arial" w:cs="Arial"/>
          <w:sz w:val="22"/>
          <w:szCs w:val="22"/>
        </w:rPr>
        <w:t>VSAR-8620</w:t>
      </w:r>
      <w:r w:rsidR="004F6936">
        <w:rPr>
          <w:rFonts w:ascii="Arial" w:eastAsia="Arial" w:hAnsi="Arial" w:cs="Arial"/>
          <w:sz w:val="22"/>
          <w:szCs w:val="22"/>
        </w:rPr>
        <w:t xml:space="preserve">, </w:t>
      </w:r>
      <w:r w:rsidR="0088444D">
        <w:rPr>
          <w:rFonts w:ascii="Arial" w:eastAsia="Arial" w:hAnsi="Arial" w:cs="Arial"/>
          <w:sz w:val="22"/>
          <w:szCs w:val="22"/>
        </w:rPr>
        <w:t>VSAR-8630</w:t>
      </w:r>
      <w:r w:rsidR="004F6936">
        <w:rPr>
          <w:rFonts w:ascii="Arial" w:eastAsia="Arial" w:hAnsi="Arial" w:cs="Arial"/>
          <w:sz w:val="22"/>
          <w:szCs w:val="22"/>
        </w:rPr>
        <w:t xml:space="preserve">, </w:t>
      </w:r>
      <w:r w:rsidR="0088444D">
        <w:rPr>
          <w:rFonts w:ascii="Arial" w:eastAsia="Arial" w:hAnsi="Arial" w:cs="Arial"/>
          <w:sz w:val="22"/>
          <w:szCs w:val="22"/>
        </w:rPr>
        <w:t>VSAR-8640</w:t>
      </w:r>
      <w:r w:rsidR="004F6936">
        <w:rPr>
          <w:rFonts w:ascii="Arial" w:eastAsia="Arial" w:hAnsi="Arial" w:cs="Arial"/>
          <w:sz w:val="22"/>
          <w:szCs w:val="22"/>
        </w:rPr>
        <w:t>):</w:t>
      </w:r>
    </w:p>
    <w:p w14:paraId="2D64D4CA" w14:textId="359A1AD8"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These courses are taken successively in each of the fall and winter semesters of the program. Progress in these independent studio courses is guided by a Principal Advisor (PA) and evaluated by a committee of graduate faculty at the end of each semester. Candidates meet with their PA at least three times each semester and receive a written progress report after each of the scheduled meetings. Candidates are required to submit an agenda to their PA in advance of studio visits by their PA and/or Advisory Committee. It is expected that candidates will also invite additional graduate faculty for studio visits (either independently or with the PA) to seek a wider range of feedback on studio work once the program is significantly underway.</w:t>
      </w:r>
    </w:p>
    <w:p w14:paraId="1044064E"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 </w:t>
      </w:r>
    </w:p>
    <w:p w14:paraId="1CB2854D" w14:textId="01AA5917" w:rsidR="00745BF0" w:rsidRDefault="00C63BEC" w:rsidP="003A408A">
      <w:pPr>
        <w:widowControl w:val="0"/>
        <w:rPr>
          <w:rFonts w:ascii="Arial" w:eastAsia="Arial" w:hAnsi="Arial" w:cs="Arial"/>
          <w:sz w:val="22"/>
          <w:szCs w:val="22"/>
        </w:rPr>
      </w:pPr>
      <w:r>
        <w:rPr>
          <w:rFonts w:ascii="Arial" w:eastAsia="Arial" w:hAnsi="Arial" w:cs="Arial"/>
          <w:b/>
          <w:sz w:val="22"/>
          <w:szCs w:val="22"/>
        </w:rPr>
        <w:t>Graduate S</w:t>
      </w:r>
      <w:r w:rsidR="004F6936">
        <w:rPr>
          <w:rFonts w:ascii="Arial" w:eastAsia="Arial" w:hAnsi="Arial" w:cs="Arial"/>
          <w:b/>
          <w:sz w:val="22"/>
          <w:szCs w:val="22"/>
        </w:rPr>
        <w:t>eminar</w:t>
      </w:r>
      <w:r w:rsidR="004F6936">
        <w:rPr>
          <w:rFonts w:ascii="Arial" w:eastAsia="Arial" w:hAnsi="Arial" w:cs="Arial"/>
          <w:sz w:val="22"/>
          <w:szCs w:val="22"/>
        </w:rPr>
        <w:t xml:space="preserve"> (</w:t>
      </w:r>
      <w:r w:rsidR="0088444D">
        <w:rPr>
          <w:rFonts w:ascii="Arial" w:eastAsia="Arial" w:hAnsi="Arial" w:cs="Arial"/>
          <w:sz w:val="22"/>
          <w:szCs w:val="22"/>
        </w:rPr>
        <w:t>VSAR-8596</w:t>
      </w:r>
      <w:r w:rsidR="004F6936">
        <w:rPr>
          <w:rFonts w:ascii="Arial" w:eastAsia="Arial" w:hAnsi="Arial" w:cs="Arial"/>
          <w:sz w:val="22"/>
          <w:szCs w:val="22"/>
        </w:rPr>
        <w:t xml:space="preserve">, </w:t>
      </w:r>
      <w:r w:rsidR="0088444D">
        <w:rPr>
          <w:rFonts w:ascii="Arial" w:eastAsia="Arial" w:hAnsi="Arial" w:cs="Arial"/>
          <w:sz w:val="22"/>
          <w:szCs w:val="22"/>
        </w:rPr>
        <w:t>VSAR-8597</w:t>
      </w:r>
      <w:r w:rsidR="004F6936">
        <w:rPr>
          <w:rFonts w:ascii="Arial" w:eastAsia="Arial" w:hAnsi="Arial" w:cs="Arial"/>
          <w:sz w:val="22"/>
          <w:szCs w:val="22"/>
        </w:rPr>
        <w:t xml:space="preserve">, </w:t>
      </w:r>
      <w:r w:rsidR="0088444D">
        <w:rPr>
          <w:rFonts w:ascii="Arial" w:eastAsia="Arial" w:hAnsi="Arial" w:cs="Arial"/>
          <w:sz w:val="22"/>
          <w:szCs w:val="22"/>
        </w:rPr>
        <w:t>VSAR-8598</w:t>
      </w:r>
      <w:r w:rsidR="004F6936">
        <w:rPr>
          <w:rFonts w:ascii="Arial" w:eastAsia="Arial" w:hAnsi="Arial" w:cs="Arial"/>
          <w:sz w:val="22"/>
          <w:szCs w:val="22"/>
        </w:rPr>
        <w:t xml:space="preserve">, </w:t>
      </w:r>
      <w:r w:rsidR="0088444D">
        <w:rPr>
          <w:rFonts w:ascii="Arial" w:eastAsia="Arial" w:hAnsi="Arial" w:cs="Arial"/>
          <w:sz w:val="22"/>
          <w:szCs w:val="22"/>
        </w:rPr>
        <w:t>VSAR-8599</w:t>
      </w:r>
      <w:r w:rsidR="004F6936">
        <w:rPr>
          <w:rFonts w:ascii="Arial" w:eastAsia="Arial" w:hAnsi="Arial" w:cs="Arial"/>
          <w:sz w:val="22"/>
          <w:szCs w:val="22"/>
        </w:rPr>
        <w:t>)</w:t>
      </w:r>
    </w:p>
    <w:p w14:paraId="07B09FD6" w14:textId="56075E5B"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Like the studio courses, the graduate seminar courses are taken successively in each of the fall and winter semesters of the program. The seminar courses provide a foundation for MFA candidates to develop critical vocabulary and creative research models in contemporary art production. These seminars also provide a forum for peer critique and critical discussion with candidates, faculty, visiting artists, curators and other arts professionals. These courses are taught by a roster of graduate faculty who each bring their expertise on a range of subjects relevant to contemporary art practice. Over the course of the two-year program, candidates will cover the following subjects: collectives and collaboration; alternative art practices; pedagogy; professional practice; exhibitions and curating. Topics will vary each semester.</w:t>
      </w:r>
    </w:p>
    <w:p w14:paraId="1DF08573" w14:textId="77777777" w:rsidR="00745BF0" w:rsidRDefault="00745BF0" w:rsidP="003A408A">
      <w:pPr>
        <w:widowControl w:val="0"/>
        <w:rPr>
          <w:rFonts w:ascii="Arial" w:eastAsia="Arial" w:hAnsi="Arial" w:cs="Arial"/>
          <w:sz w:val="22"/>
          <w:szCs w:val="22"/>
        </w:rPr>
      </w:pPr>
    </w:p>
    <w:p w14:paraId="2F3C42CD" w14:textId="1B361E3F" w:rsidR="00745BF0" w:rsidRDefault="00C63BEC" w:rsidP="003A408A">
      <w:pPr>
        <w:widowControl w:val="0"/>
        <w:rPr>
          <w:rFonts w:ascii="Arial" w:eastAsia="Arial" w:hAnsi="Arial" w:cs="Arial"/>
          <w:sz w:val="22"/>
          <w:szCs w:val="22"/>
        </w:rPr>
      </w:pPr>
      <w:r>
        <w:rPr>
          <w:rFonts w:ascii="Arial" w:eastAsia="Arial" w:hAnsi="Arial" w:cs="Arial"/>
          <w:b/>
          <w:sz w:val="22"/>
          <w:szCs w:val="22"/>
        </w:rPr>
        <w:t>Theory C</w:t>
      </w:r>
      <w:r w:rsidR="004F6936">
        <w:rPr>
          <w:rFonts w:ascii="Arial" w:eastAsia="Arial" w:hAnsi="Arial" w:cs="Arial"/>
          <w:b/>
          <w:sz w:val="22"/>
          <w:szCs w:val="22"/>
        </w:rPr>
        <w:t>ourses</w:t>
      </w:r>
      <w:r w:rsidR="004F6936">
        <w:rPr>
          <w:rFonts w:ascii="Arial" w:eastAsia="Arial" w:hAnsi="Arial" w:cs="Arial"/>
          <w:sz w:val="22"/>
          <w:szCs w:val="22"/>
        </w:rPr>
        <w:t xml:space="preserve"> (</w:t>
      </w:r>
      <w:r w:rsidR="0088444D">
        <w:rPr>
          <w:rFonts w:ascii="Arial" w:eastAsia="Arial" w:hAnsi="Arial" w:cs="Arial"/>
          <w:sz w:val="22"/>
          <w:szCs w:val="22"/>
        </w:rPr>
        <w:t>MACS-8600</w:t>
      </w:r>
      <w:r w:rsidR="004F6936">
        <w:rPr>
          <w:rFonts w:ascii="Arial" w:eastAsia="Arial" w:hAnsi="Arial" w:cs="Arial"/>
          <w:sz w:val="22"/>
          <w:szCs w:val="22"/>
        </w:rPr>
        <w:t xml:space="preserve">, </w:t>
      </w:r>
      <w:r w:rsidR="0088444D">
        <w:rPr>
          <w:rFonts w:ascii="Arial" w:eastAsia="Arial" w:hAnsi="Arial" w:cs="Arial"/>
          <w:sz w:val="22"/>
          <w:szCs w:val="22"/>
        </w:rPr>
        <w:t>MACS-8000</w:t>
      </w:r>
      <w:r w:rsidR="004F6936">
        <w:rPr>
          <w:rFonts w:ascii="Arial" w:eastAsia="Arial" w:hAnsi="Arial" w:cs="Arial"/>
          <w:sz w:val="22"/>
          <w:szCs w:val="22"/>
        </w:rPr>
        <w:t>)</w:t>
      </w:r>
    </w:p>
    <w:p w14:paraId="791E090A" w14:textId="77777777" w:rsidR="004731B4" w:rsidRPr="004731B4" w:rsidRDefault="004731B4" w:rsidP="004731B4">
      <w:pPr>
        <w:widowControl w:val="0"/>
        <w:rPr>
          <w:rFonts w:ascii="Arial" w:eastAsia="Arial" w:hAnsi="Arial" w:cs="Arial"/>
          <w:sz w:val="22"/>
          <w:szCs w:val="22"/>
          <w:lang w:val="en-CA"/>
        </w:rPr>
      </w:pPr>
      <w:r w:rsidRPr="004731B4">
        <w:rPr>
          <w:rFonts w:ascii="Arial" w:eastAsia="Arial" w:hAnsi="Arial" w:cs="Arial"/>
          <w:sz w:val="22"/>
          <w:szCs w:val="22"/>
        </w:rPr>
        <w:t>MFA candidates undertake two theory courses (MACS-8600 and MACS-8000) during the program. The </w:t>
      </w:r>
      <w:r w:rsidRPr="004731B4">
        <w:rPr>
          <w:rFonts w:ascii="Arial" w:eastAsia="Arial" w:hAnsi="Arial" w:cs="Arial"/>
          <w:b/>
          <w:bCs/>
          <w:sz w:val="22"/>
          <w:szCs w:val="22"/>
        </w:rPr>
        <w:t>Seminar on Contemporary Issues </w:t>
      </w:r>
      <w:r w:rsidRPr="004731B4">
        <w:rPr>
          <w:rFonts w:ascii="Arial" w:eastAsia="Arial" w:hAnsi="Arial" w:cs="Arial"/>
          <w:sz w:val="22"/>
          <w:szCs w:val="22"/>
        </w:rPr>
        <w:t>(MACS-8600) is based on selected readings of contemporary critical theory and serves as an introduction to the philosophical and cultural ideas circulating within the contemporary art world. This first theory course (MACS-8600) is research-intensive and is scheduled in the Winter semester of the Year 1. This course is followed up in the Fall semester of Year 2 with </w:t>
      </w:r>
      <w:r w:rsidRPr="004731B4">
        <w:rPr>
          <w:rFonts w:ascii="Arial" w:eastAsia="Arial" w:hAnsi="Arial" w:cs="Arial"/>
          <w:b/>
          <w:bCs/>
          <w:sz w:val="22"/>
          <w:szCs w:val="22"/>
        </w:rPr>
        <w:t xml:space="preserve">Directed Individual </w:t>
      </w:r>
      <w:proofErr w:type="gramStart"/>
      <w:r w:rsidRPr="004731B4">
        <w:rPr>
          <w:rFonts w:ascii="Arial" w:eastAsia="Arial" w:hAnsi="Arial" w:cs="Arial"/>
          <w:b/>
          <w:bCs/>
          <w:sz w:val="22"/>
          <w:szCs w:val="22"/>
        </w:rPr>
        <w:t>Studies</w:t>
      </w:r>
      <w:r w:rsidRPr="004731B4">
        <w:rPr>
          <w:rFonts w:ascii="Arial" w:eastAsia="Arial" w:hAnsi="Arial" w:cs="Arial"/>
          <w:sz w:val="22"/>
          <w:szCs w:val="22"/>
        </w:rPr>
        <w:t>(</w:t>
      </w:r>
      <w:proofErr w:type="gramEnd"/>
      <w:r w:rsidRPr="004731B4">
        <w:rPr>
          <w:rFonts w:ascii="Arial" w:eastAsia="Arial" w:hAnsi="Arial" w:cs="Arial"/>
          <w:sz w:val="22"/>
          <w:szCs w:val="22"/>
        </w:rPr>
        <w:t>MACS-8000), which enables candidates to attain proficiency with the demands of graduate-level writing and explore a set of theoretical questions of value to the candidate’s evolving studio practice.</w:t>
      </w:r>
      <w:bookmarkStart w:id="0" w:name="_GoBack"/>
      <w:bookmarkEnd w:id="0"/>
    </w:p>
    <w:p w14:paraId="426C0D31" w14:textId="77777777" w:rsidR="00745BF0" w:rsidRDefault="00745BF0" w:rsidP="003A408A">
      <w:pPr>
        <w:widowControl w:val="0"/>
        <w:rPr>
          <w:rFonts w:ascii="Arial" w:eastAsia="Arial" w:hAnsi="Arial" w:cs="Arial"/>
          <w:sz w:val="22"/>
          <w:szCs w:val="22"/>
        </w:rPr>
      </w:pPr>
    </w:p>
    <w:p w14:paraId="4642EBC3" w14:textId="1F06BCD8" w:rsidR="00745BF0" w:rsidRDefault="004F6936" w:rsidP="003A408A">
      <w:pPr>
        <w:widowControl w:val="0"/>
        <w:rPr>
          <w:rFonts w:ascii="Arial" w:eastAsia="Arial" w:hAnsi="Arial" w:cs="Arial"/>
          <w:sz w:val="22"/>
          <w:szCs w:val="22"/>
        </w:rPr>
      </w:pPr>
      <w:r>
        <w:rPr>
          <w:rFonts w:ascii="Arial" w:eastAsia="Arial" w:hAnsi="Arial" w:cs="Arial"/>
          <w:b/>
          <w:sz w:val="22"/>
          <w:szCs w:val="22"/>
        </w:rPr>
        <w:t xml:space="preserve">Solo Thesis Exhibition </w:t>
      </w:r>
      <w:r>
        <w:rPr>
          <w:rFonts w:ascii="Arial" w:eastAsia="Arial" w:hAnsi="Arial" w:cs="Arial"/>
          <w:sz w:val="22"/>
          <w:szCs w:val="22"/>
        </w:rPr>
        <w:t>(</w:t>
      </w:r>
      <w:r w:rsidR="0088444D">
        <w:rPr>
          <w:rFonts w:ascii="Arial" w:eastAsia="Arial" w:hAnsi="Arial" w:cs="Arial"/>
          <w:sz w:val="22"/>
          <w:szCs w:val="22"/>
        </w:rPr>
        <w:t>VSAR-8970</w:t>
      </w:r>
      <w:r>
        <w:rPr>
          <w:rFonts w:ascii="Arial" w:eastAsia="Arial" w:hAnsi="Arial" w:cs="Arial"/>
          <w:sz w:val="22"/>
          <w:szCs w:val="22"/>
        </w:rPr>
        <w:t>)</w:t>
      </w:r>
    </w:p>
    <w:p w14:paraId="4370A3D8" w14:textId="386E215C"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The solo thesis exhibition is the culmination of the program. Candidates in the final semester of the program mount an exhibition, prepare a support document, and orally defend their thesis in front of a thesis committee.</w:t>
      </w:r>
    </w:p>
    <w:p w14:paraId="753F3F4B" w14:textId="77777777" w:rsidR="00125F98" w:rsidRDefault="00125F98" w:rsidP="003A408A">
      <w:pPr>
        <w:widowControl w:val="0"/>
        <w:rPr>
          <w:rFonts w:ascii="Arial" w:eastAsia="Arial" w:hAnsi="Arial" w:cs="Arial"/>
          <w:sz w:val="22"/>
          <w:szCs w:val="22"/>
        </w:rPr>
      </w:pPr>
    </w:p>
    <w:p w14:paraId="20753E1B" w14:textId="77777777" w:rsidR="001C1E29" w:rsidRDefault="001C1E29" w:rsidP="003A408A">
      <w:pPr>
        <w:widowControl w:val="0"/>
        <w:rPr>
          <w:rFonts w:ascii="Arial" w:eastAsia="Arial" w:hAnsi="Arial" w:cs="Arial"/>
          <w:b/>
          <w:sz w:val="22"/>
          <w:szCs w:val="22"/>
        </w:rPr>
      </w:pPr>
    </w:p>
    <w:p w14:paraId="3B745B02" w14:textId="77777777" w:rsidR="001C1E29" w:rsidRDefault="001C1E29" w:rsidP="003A408A">
      <w:pPr>
        <w:widowControl w:val="0"/>
        <w:rPr>
          <w:rFonts w:ascii="Arial" w:eastAsia="Arial" w:hAnsi="Arial" w:cs="Arial"/>
          <w:b/>
          <w:sz w:val="22"/>
          <w:szCs w:val="22"/>
        </w:rPr>
      </w:pPr>
    </w:p>
    <w:p w14:paraId="5C8533F1" w14:textId="77777777" w:rsidR="001C1E29" w:rsidRDefault="001C1E29" w:rsidP="003A408A">
      <w:pPr>
        <w:widowControl w:val="0"/>
        <w:rPr>
          <w:rFonts w:ascii="Arial" w:eastAsia="Arial" w:hAnsi="Arial" w:cs="Arial"/>
          <w:b/>
          <w:sz w:val="22"/>
          <w:szCs w:val="22"/>
        </w:rPr>
      </w:pPr>
    </w:p>
    <w:p w14:paraId="4B7D74F6" w14:textId="77777777" w:rsidR="001C1E29" w:rsidRDefault="001C1E29" w:rsidP="003A408A">
      <w:pPr>
        <w:widowControl w:val="0"/>
        <w:rPr>
          <w:rFonts w:ascii="Arial" w:eastAsia="Arial" w:hAnsi="Arial" w:cs="Arial"/>
          <w:b/>
          <w:sz w:val="22"/>
          <w:szCs w:val="22"/>
        </w:rPr>
      </w:pPr>
    </w:p>
    <w:p w14:paraId="4EA8C3F5" w14:textId="77777777" w:rsidR="001C1E29" w:rsidRDefault="001C1E29" w:rsidP="003A408A">
      <w:pPr>
        <w:widowControl w:val="0"/>
        <w:rPr>
          <w:rFonts w:ascii="Arial" w:eastAsia="Arial" w:hAnsi="Arial" w:cs="Arial"/>
          <w:b/>
          <w:sz w:val="22"/>
          <w:szCs w:val="22"/>
        </w:rPr>
      </w:pPr>
    </w:p>
    <w:p w14:paraId="313FC189" w14:textId="77777777" w:rsidR="001C1E29" w:rsidRDefault="001C1E29" w:rsidP="003A408A">
      <w:pPr>
        <w:widowControl w:val="0"/>
        <w:rPr>
          <w:rFonts w:ascii="Arial" w:eastAsia="Arial" w:hAnsi="Arial" w:cs="Arial"/>
          <w:b/>
          <w:sz w:val="22"/>
          <w:szCs w:val="22"/>
        </w:rPr>
      </w:pPr>
    </w:p>
    <w:p w14:paraId="24980AF8" w14:textId="77777777" w:rsidR="001C1E29" w:rsidRDefault="001C1E29" w:rsidP="003A408A">
      <w:pPr>
        <w:widowControl w:val="0"/>
        <w:rPr>
          <w:rFonts w:ascii="Arial" w:eastAsia="Arial" w:hAnsi="Arial" w:cs="Arial"/>
          <w:b/>
          <w:sz w:val="22"/>
          <w:szCs w:val="22"/>
        </w:rPr>
      </w:pPr>
    </w:p>
    <w:p w14:paraId="534A791F" w14:textId="75F073D1" w:rsidR="00745BF0" w:rsidRPr="009A11FB" w:rsidRDefault="004F6936" w:rsidP="003A408A">
      <w:pPr>
        <w:widowControl w:val="0"/>
        <w:rPr>
          <w:rFonts w:ascii="Arial" w:eastAsia="Arial" w:hAnsi="Arial" w:cs="Arial"/>
          <w:sz w:val="22"/>
          <w:szCs w:val="22"/>
        </w:rPr>
      </w:pPr>
      <w:r w:rsidRPr="009A11FB">
        <w:rPr>
          <w:rFonts w:ascii="Arial" w:eastAsia="Arial" w:hAnsi="Arial" w:cs="Arial"/>
          <w:b/>
          <w:sz w:val="22"/>
          <w:szCs w:val="22"/>
        </w:rPr>
        <w:t>Additional Courses</w:t>
      </w:r>
    </w:p>
    <w:p w14:paraId="346C7494" w14:textId="6C9A2DAB" w:rsidR="00745BF0" w:rsidRPr="009A11FB" w:rsidRDefault="747E7652" w:rsidP="003A408A">
      <w:pPr>
        <w:widowControl w:val="0"/>
        <w:rPr>
          <w:rFonts w:ascii="Arial" w:eastAsia="Arial" w:hAnsi="Arial" w:cs="Arial"/>
          <w:sz w:val="22"/>
          <w:szCs w:val="22"/>
        </w:rPr>
      </w:pPr>
      <w:r w:rsidRPr="009A11FB">
        <w:rPr>
          <w:rFonts w:ascii="Arial" w:eastAsia="Arial" w:hAnsi="Arial" w:cs="Arial"/>
          <w:sz w:val="22"/>
          <w:szCs w:val="22"/>
        </w:rPr>
        <w:t xml:space="preserve">MFA candidates </w:t>
      </w:r>
      <w:proofErr w:type="gramStart"/>
      <w:r w:rsidRPr="009A11FB">
        <w:rPr>
          <w:rFonts w:ascii="Arial" w:eastAsia="Arial" w:hAnsi="Arial" w:cs="Arial"/>
          <w:sz w:val="22"/>
          <w:szCs w:val="22"/>
        </w:rPr>
        <w:t>are allowed to</w:t>
      </w:r>
      <w:proofErr w:type="gramEnd"/>
      <w:r w:rsidRPr="009A11FB">
        <w:rPr>
          <w:rFonts w:ascii="Arial" w:eastAsia="Arial" w:hAnsi="Arial" w:cs="Arial"/>
          <w:sz w:val="22"/>
          <w:szCs w:val="22"/>
        </w:rPr>
        <w:t xml:space="preserve"> take course options in other departments in the University. This is generally discouraged unless it can be shown that the additional coursework wi</w:t>
      </w:r>
      <w:r w:rsidR="00227F3E" w:rsidRPr="009A11FB">
        <w:rPr>
          <w:rFonts w:ascii="Arial" w:eastAsia="Arial" w:hAnsi="Arial" w:cs="Arial"/>
          <w:sz w:val="22"/>
          <w:szCs w:val="22"/>
        </w:rPr>
        <w:t xml:space="preserve">ll further enhance their studio </w:t>
      </w:r>
      <w:r w:rsidRPr="009A11FB">
        <w:rPr>
          <w:rFonts w:ascii="Arial" w:eastAsia="Arial" w:hAnsi="Arial" w:cs="Arial"/>
          <w:sz w:val="22"/>
          <w:szCs w:val="22"/>
        </w:rPr>
        <w:t>research and production.</w:t>
      </w:r>
    </w:p>
    <w:p w14:paraId="3FC12AB5" w14:textId="2D941C13" w:rsidR="00745BF0" w:rsidRDefault="747E7652" w:rsidP="747E7652">
      <w:pPr>
        <w:rPr>
          <w:rFonts w:ascii="Arial" w:eastAsia="Arial" w:hAnsi="Arial" w:cs="Arial"/>
          <w:sz w:val="22"/>
          <w:szCs w:val="22"/>
        </w:rPr>
      </w:pPr>
      <w:r w:rsidRPr="009A11FB">
        <w:rPr>
          <w:rFonts w:ascii="Arial" w:eastAsia="Arial" w:hAnsi="Arial" w:cs="Arial"/>
          <w:sz w:val="22"/>
          <w:szCs w:val="22"/>
        </w:rPr>
        <w:t xml:space="preserve">Candidates may wish to transfer equivalent graduate courses from other universities; in such cases, candidates must submit a request (including course descriptions) and receive written approval from their PA, the Graduate Program Chair, and the Faculty of Graduate Studies. If approved, the Registrar's </w:t>
      </w:r>
      <w:r w:rsidRPr="747E7652">
        <w:rPr>
          <w:rFonts w:ascii="Arial" w:eastAsia="Arial" w:hAnsi="Arial" w:cs="Arial"/>
          <w:sz w:val="22"/>
          <w:szCs w:val="22"/>
        </w:rPr>
        <w:t>Office will record the substitution on the candidate's transcript, provided the grade obtained is at least 70%.</w:t>
      </w:r>
    </w:p>
    <w:p w14:paraId="70902C88" w14:textId="77777777" w:rsidR="00745BF0" w:rsidRDefault="00745BF0" w:rsidP="003A408A">
      <w:pPr>
        <w:rPr>
          <w:rFonts w:ascii="Arial" w:eastAsia="Arial" w:hAnsi="Arial" w:cs="Arial"/>
          <w:sz w:val="22"/>
          <w:szCs w:val="22"/>
        </w:rPr>
      </w:pPr>
    </w:p>
    <w:p w14:paraId="660941E2" w14:textId="608FF90E" w:rsidR="00745BF0" w:rsidRDefault="747E7652" w:rsidP="747E7652">
      <w:pPr>
        <w:widowControl w:val="0"/>
        <w:rPr>
          <w:rFonts w:ascii="Arial" w:eastAsia="Arial" w:hAnsi="Arial" w:cs="Arial"/>
          <w:sz w:val="22"/>
          <w:szCs w:val="22"/>
        </w:rPr>
      </w:pPr>
      <w:r w:rsidRPr="747E7652">
        <w:rPr>
          <w:rFonts w:ascii="Arial" w:eastAsia="Arial" w:hAnsi="Arial" w:cs="Arial"/>
          <w:b/>
          <w:bCs/>
          <w:sz w:val="22"/>
          <w:szCs w:val="22"/>
        </w:rPr>
        <w:t>Incomplete Courses</w:t>
      </w:r>
    </w:p>
    <w:p w14:paraId="0C316B46" w14:textId="5D45CC28"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Professors may choose to designate a grade of INC (incomplete) for coursework that is not finished at the semester’s end. Candidates must complete these courses within one year, must not carry more than one incomplete grade at a time, and cannot apply to graduate unless all incomplete coursework is completed.</w:t>
      </w:r>
    </w:p>
    <w:p w14:paraId="653A8044" w14:textId="3EDD311B" w:rsidR="00405409" w:rsidRPr="00405409" w:rsidRDefault="00405409" w:rsidP="003A408A">
      <w:pPr>
        <w:widowControl w:val="0"/>
        <w:rPr>
          <w:rFonts w:ascii="Arial" w:eastAsia="Arial" w:hAnsi="Arial" w:cs="Arial"/>
          <w:sz w:val="22"/>
          <w:szCs w:val="22"/>
        </w:rPr>
      </w:pPr>
    </w:p>
    <w:p w14:paraId="53A25269" w14:textId="34F73D5D" w:rsidR="00745BF0" w:rsidRPr="001A3223" w:rsidRDefault="747E7652" w:rsidP="003A408A">
      <w:pPr>
        <w:rPr>
          <w:rFonts w:ascii="Arial" w:eastAsia="Arial" w:hAnsi="Arial" w:cs="Arial"/>
          <w:b/>
          <w:bCs/>
          <w:color w:val="auto"/>
          <w:sz w:val="22"/>
          <w:szCs w:val="22"/>
        </w:rPr>
      </w:pPr>
      <w:r w:rsidRPr="747E7652">
        <w:rPr>
          <w:rFonts w:ascii="Arial" w:eastAsia="Arial" w:hAnsi="Arial" w:cs="Arial"/>
          <w:b/>
          <w:bCs/>
          <w:color w:val="auto"/>
          <w:sz w:val="22"/>
          <w:szCs w:val="22"/>
        </w:rPr>
        <w:t>PROGRESSION THROUGH THE PROGRAM</w:t>
      </w:r>
    </w:p>
    <w:tbl>
      <w:tblPr>
        <w:tblpPr w:leftFromText="180" w:rightFromText="180" w:vertAnchor="text" w:horzAnchor="margin" w:tblpXSpec="center" w:tblpY="828"/>
        <w:tblW w:w="86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15"/>
        <w:gridCol w:w="5990"/>
      </w:tblGrid>
      <w:tr w:rsidR="00210EAA" w:rsidRPr="00234F2A" w14:paraId="5F00ABF8" w14:textId="77777777" w:rsidTr="00210EAA">
        <w:trPr>
          <w:trHeight w:val="279"/>
        </w:trPr>
        <w:tc>
          <w:tcPr>
            <w:tcW w:w="8605" w:type="dxa"/>
            <w:gridSpan w:val="2"/>
            <w:tcBorders>
              <w:top w:val="single" w:sz="4" w:space="0" w:color="auto"/>
            </w:tcBorders>
            <w:shd w:val="clear" w:color="auto" w:fill="auto"/>
            <w:noWrap/>
            <w:vAlign w:val="center"/>
          </w:tcPr>
          <w:p w14:paraId="58480BFC" w14:textId="77777777" w:rsidR="00210EAA" w:rsidRDefault="00210EAA" w:rsidP="00210EAA">
            <w:pPr>
              <w:jc w:val="center"/>
              <w:rPr>
                <w:rFonts w:ascii="Calibri" w:eastAsia="Times New Roman" w:hAnsi="Calibri" w:cs="Times New Roman"/>
                <w:b/>
                <w:bCs/>
                <w:color w:val="00B050"/>
                <w:lang w:val="en-CA"/>
              </w:rPr>
            </w:pPr>
            <w:r w:rsidRPr="0093294D">
              <w:rPr>
                <w:rFonts w:ascii="Calibri" w:eastAsia="Times New Roman" w:hAnsi="Calibri" w:cs="Times New Roman"/>
                <w:b/>
                <w:bCs/>
                <w:color w:val="FF0000"/>
                <w:lang w:val="en-CA"/>
              </w:rPr>
              <w:t>Grad program at a glance:</w:t>
            </w:r>
          </w:p>
        </w:tc>
      </w:tr>
      <w:tr w:rsidR="00210EAA" w:rsidRPr="00234F2A" w14:paraId="163DDE0B" w14:textId="77777777" w:rsidTr="00210EAA">
        <w:trPr>
          <w:trHeight w:val="1071"/>
        </w:trPr>
        <w:tc>
          <w:tcPr>
            <w:tcW w:w="2615" w:type="dxa"/>
            <w:tcBorders>
              <w:top w:val="single" w:sz="4" w:space="0" w:color="auto"/>
            </w:tcBorders>
            <w:shd w:val="clear" w:color="auto" w:fill="auto"/>
            <w:noWrap/>
            <w:vAlign w:val="center"/>
            <w:hideMark/>
          </w:tcPr>
          <w:p w14:paraId="37D238BD" w14:textId="77777777" w:rsidR="00210EAA" w:rsidRPr="00234F2A" w:rsidRDefault="00210EAA" w:rsidP="00210EAA">
            <w:pPr>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Fall</w:t>
            </w:r>
            <w:r>
              <w:rPr>
                <w:rFonts w:ascii="Calibri" w:eastAsia="Times New Roman" w:hAnsi="Calibri" w:cs="Times New Roman"/>
                <w:b/>
                <w:bCs/>
                <w:color w:val="FF0000"/>
                <w:lang w:val="en-CA"/>
              </w:rPr>
              <w:t xml:space="preserve"> Year</w:t>
            </w:r>
            <w:r w:rsidRPr="00234F2A">
              <w:rPr>
                <w:rFonts w:ascii="Calibri" w:eastAsia="Times New Roman" w:hAnsi="Calibri" w:cs="Times New Roman"/>
                <w:b/>
                <w:bCs/>
                <w:color w:val="FF0000"/>
                <w:lang w:val="en-CA"/>
              </w:rPr>
              <w:t xml:space="preserve"> 1</w:t>
            </w:r>
          </w:p>
        </w:tc>
        <w:tc>
          <w:tcPr>
            <w:tcW w:w="5990" w:type="dxa"/>
            <w:shd w:val="clear" w:color="auto" w:fill="auto"/>
            <w:noWrap/>
            <w:vAlign w:val="center"/>
            <w:hideMark/>
          </w:tcPr>
          <w:p w14:paraId="16D776DD" w14:textId="77777777" w:rsidR="00210EAA" w:rsidRDefault="00210EAA" w:rsidP="00210EAA">
            <w:pPr>
              <w:jc w:val="center"/>
              <w:rPr>
                <w:rFonts w:ascii="Calibri" w:eastAsia="Times New Roman" w:hAnsi="Calibri" w:cs="Times New Roman"/>
                <w:b/>
                <w:bCs/>
                <w:color w:val="00B050"/>
                <w:lang w:val="en-CA"/>
              </w:rPr>
            </w:pPr>
          </w:p>
          <w:p w14:paraId="62F7CBB5" w14:textId="77777777" w:rsidR="00210EAA" w:rsidRPr="00234F2A" w:rsidRDefault="00210EAA" w:rsidP="00210EAA">
            <w:pPr>
              <w:jc w:val="center"/>
              <w:rPr>
                <w:rFonts w:ascii="Calibri" w:eastAsia="Times New Roman" w:hAnsi="Calibri" w:cs="Times New Roman"/>
                <w:b/>
                <w:bCs/>
                <w:color w:val="00B050"/>
                <w:lang w:val="en-CA"/>
              </w:rPr>
            </w:pPr>
            <w:r>
              <w:rPr>
                <w:rFonts w:ascii="Calibri" w:eastAsia="Times New Roman" w:hAnsi="Calibri" w:cs="Times New Roman"/>
                <w:b/>
                <w:bCs/>
                <w:color w:val="00B050"/>
                <w:lang w:val="en-CA"/>
              </w:rPr>
              <w:t>VSAR-8610</w:t>
            </w:r>
            <w:r w:rsidRPr="00234F2A">
              <w:rPr>
                <w:rFonts w:ascii="Calibri" w:eastAsia="Times New Roman" w:hAnsi="Calibri" w:cs="Times New Roman"/>
                <w:b/>
                <w:bCs/>
                <w:color w:val="00B050"/>
                <w:lang w:val="en-CA"/>
              </w:rPr>
              <w:t xml:space="preserve"> Studio Practice 1</w:t>
            </w:r>
          </w:p>
          <w:p w14:paraId="574ECD46" w14:textId="77777777" w:rsidR="00210EAA" w:rsidRDefault="00210EAA" w:rsidP="00210EAA">
            <w:pPr>
              <w:jc w:val="center"/>
              <w:rPr>
                <w:rFonts w:ascii="Calibri" w:eastAsia="Times New Roman" w:hAnsi="Calibri" w:cs="Times New Roman"/>
                <w:b/>
                <w:bCs/>
                <w:color w:val="7030A0"/>
                <w:lang w:val="en-CA"/>
              </w:rPr>
            </w:pPr>
            <w:r>
              <w:rPr>
                <w:rFonts w:ascii="Calibri" w:eastAsia="Times New Roman" w:hAnsi="Calibri" w:cs="Times New Roman"/>
                <w:b/>
                <w:bCs/>
                <w:color w:val="7030A0"/>
                <w:lang w:val="en-CA"/>
              </w:rPr>
              <w:t>VSAR-8596</w:t>
            </w:r>
            <w:r w:rsidRPr="00234F2A">
              <w:rPr>
                <w:rFonts w:ascii="Calibri" w:eastAsia="Times New Roman" w:hAnsi="Calibri" w:cs="Times New Roman"/>
                <w:b/>
                <w:bCs/>
                <w:color w:val="7030A0"/>
                <w:lang w:val="en-CA"/>
              </w:rPr>
              <w:t xml:space="preserve"> Graduate Seminar 1</w:t>
            </w:r>
          </w:p>
          <w:p w14:paraId="0525CD33" w14:textId="77777777" w:rsidR="00210EAA" w:rsidRPr="00234F2A" w:rsidRDefault="00210EAA" w:rsidP="00210EAA">
            <w:pPr>
              <w:jc w:val="center"/>
              <w:rPr>
                <w:rFonts w:ascii="Calibri" w:eastAsia="Times New Roman" w:hAnsi="Calibri" w:cs="Times New Roman"/>
                <w:b/>
                <w:bCs/>
                <w:color w:val="7030A0"/>
                <w:lang w:val="en-CA"/>
              </w:rPr>
            </w:pPr>
          </w:p>
        </w:tc>
      </w:tr>
      <w:tr w:rsidR="00210EAA" w:rsidRPr="00234F2A" w14:paraId="6EA92A1B" w14:textId="77777777" w:rsidTr="00210EAA">
        <w:trPr>
          <w:trHeight w:val="1158"/>
        </w:trPr>
        <w:tc>
          <w:tcPr>
            <w:tcW w:w="2615" w:type="dxa"/>
            <w:shd w:val="clear" w:color="auto" w:fill="auto"/>
            <w:noWrap/>
            <w:vAlign w:val="center"/>
            <w:hideMark/>
          </w:tcPr>
          <w:p w14:paraId="5E7C0E88" w14:textId="77777777" w:rsidR="00210EAA" w:rsidRPr="00234F2A" w:rsidRDefault="00210EAA" w:rsidP="00210EAA">
            <w:pPr>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Winter</w:t>
            </w:r>
            <w:r>
              <w:rPr>
                <w:rFonts w:ascii="Calibri" w:eastAsia="Times New Roman" w:hAnsi="Calibri" w:cs="Times New Roman"/>
                <w:b/>
                <w:bCs/>
                <w:color w:val="FF0000"/>
                <w:lang w:val="en-CA"/>
              </w:rPr>
              <w:t xml:space="preserve"> Year</w:t>
            </w:r>
            <w:r w:rsidRPr="00234F2A">
              <w:rPr>
                <w:rFonts w:ascii="Calibri" w:eastAsia="Times New Roman" w:hAnsi="Calibri" w:cs="Times New Roman"/>
                <w:b/>
                <w:bCs/>
                <w:color w:val="FF0000"/>
                <w:lang w:val="en-CA"/>
              </w:rPr>
              <w:t xml:space="preserve"> 1</w:t>
            </w:r>
          </w:p>
        </w:tc>
        <w:tc>
          <w:tcPr>
            <w:tcW w:w="5990" w:type="dxa"/>
            <w:shd w:val="clear" w:color="auto" w:fill="auto"/>
            <w:noWrap/>
            <w:vAlign w:val="center"/>
            <w:hideMark/>
          </w:tcPr>
          <w:p w14:paraId="58465CA2" w14:textId="77777777" w:rsidR="00210EAA" w:rsidRDefault="00210EAA" w:rsidP="00210EAA">
            <w:pPr>
              <w:jc w:val="center"/>
              <w:rPr>
                <w:rFonts w:ascii="Calibri" w:eastAsia="Times New Roman" w:hAnsi="Calibri" w:cs="Times New Roman"/>
                <w:b/>
                <w:bCs/>
                <w:color w:val="00B050"/>
                <w:lang w:val="en-CA"/>
              </w:rPr>
            </w:pPr>
          </w:p>
          <w:p w14:paraId="1E5C9BE7" w14:textId="77777777" w:rsidR="00210EAA" w:rsidRPr="00234F2A" w:rsidRDefault="00210EAA" w:rsidP="00210EAA">
            <w:pPr>
              <w:jc w:val="center"/>
              <w:rPr>
                <w:rFonts w:ascii="Calibri" w:eastAsia="Times New Roman" w:hAnsi="Calibri" w:cs="Times New Roman"/>
                <w:b/>
                <w:bCs/>
                <w:color w:val="00B050"/>
                <w:lang w:val="en-CA"/>
              </w:rPr>
            </w:pPr>
            <w:r>
              <w:rPr>
                <w:rFonts w:ascii="Calibri" w:eastAsia="Times New Roman" w:hAnsi="Calibri" w:cs="Times New Roman"/>
                <w:b/>
                <w:bCs/>
                <w:color w:val="00B050"/>
                <w:lang w:val="en-CA"/>
              </w:rPr>
              <w:t>VSAR-8620</w:t>
            </w:r>
            <w:r w:rsidRPr="00234F2A">
              <w:rPr>
                <w:rFonts w:ascii="Calibri" w:eastAsia="Times New Roman" w:hAnsi="Calibri" w:cs="Times New Roman"/>
                <w:b/>
                <w:bCs/>
                <w:color w:val="00B050"/>
                <w:lang w:val="en-CA"/>
              </w:rPr>
              <w:t xml:space="preserve"> Studio Practice 2</w:t>
            </w:r>
          </w:p>
          <w:p w14:paraId="61D5B9B8" w14:textId="77777777" w:rsidR="00210EAA" w:rsidRPr="00234F2A" w:rsidRDefault="00210EAA" w:rsidP="00210EAA">
            <w:pPr>
              <w:jc w:val="center"/>
              <w:rPr>
                <w:rFonts w:ascii="Calibri" w:eastAsia="Times New Roman" w:hAnsi="Calibri" w:cs="Times New Roman"/>
                <w:b/>
                <w:bCs/>
                <w:color w:val="7030A0"/>
                <w:lang w:val="en-CA"/>
              </w:rPr>
            </w:pPr>
            <w:r>
              <w:rPr>
                <w:rFonts w:ascii="Calibri" w:eastAsia="Times New Roman" w:hAnsi="Calibri" w:cs="Times New Roman"/>
                <w:b/>
                <w:bCs/>
                <w:color w:val="7030A0"/>
                <w:lang w:val="en-CA"/>
              </w:rPr>
              <w:t>VSAR-8</w:t>
            </w:r>
            <w:r w:rsidRPr="00234F2A">
              <w:rPr>
                <w:rFonts w:ascii="Calibri" w:eastAsia="Times New Roman" w:hAnsi="Calibri" w:cs="Times New Roman"/>
                <w:b/>
                <w:bCs/>
                <w:color w:val="7030A0"/>
                <w:lang w:val="en-CA"/>
              </w:rPr>
              <w:t>597 Graduate Seminar 2</w:t>
            </w:r>
          </w:p>
          <w:p w14:paraId="5F42A8A6" w14:textId="77777777" w:rsidR="00210EAA" w:rsidRDefault="00210EAA" w:rsidP="00210EAA">
            <w:pPr>
              <w:jc w:val="center"/>
              <w:rPr>
                <w:rFonts w:ascii="Calibri" w:eastAsia="Times New Roman" w:hAnsi="Calibri" w:cs="Times New Roman"/>
                <w:b/>
                <w:bCs/>
                <w:lang w:val="en-CA"/>
              </w:rPr>
            </w:pPr>
            <w:r>
              <w:rPr>
                <w:rFonts w:ascii="Calibri" w:eastAsia="Times New Roman" w:hAnsi="Calibri" w:cs="Times New Roman"/>
                <w:b/>
                <w:bCs/>
                <w:lang w:val="en-CA"/>
              </w:rPr>
              <w:t>MACS-8600</w:t>
            </w:r>
            <w:r w:rsidRPr="00234F2A">
              <w:rPr>
                <w:rFonts w:ascii="Calibri" w:eastAsia="Times New Roman" w:hAnsi="Calibri" w:cs="Times New Roman"/>
                <w:b/>
                <w:bCs/>
                <w:lang w:val="en-CA"/>
              </w:rPr>
              <w:t xml:space="preserve"> Contemporary Issues</w:t>
            </w:r>
          </w:p>
          <w:p w14:paraId="1B4CDC39" w14:textId="77777777" w:rsidR="00210EAA" w:rsidRPr="00234F2A" w:rsidRDefault="00210EAA" w:rsidP="00210EAA">
            <w:pPr>
              <w:jc w:val="center"/>
              <w:rPr>
                <w:rFonts w:ascii="Calibri" w:eastAsia="Times New Roman" w:hAnsi="Calibri" w:cs="Times New Roman"/>
                <w:b/>
                <w:bCs/>
                <w:color w:val="00B050"/>
                <w:lang w:val="en-CA"/>
              </w:rPr>
            </w:pPr>
          </w:p>
        </w:tc>
      </w:tr>
      <w:tr w:rsidR="00210EAA" w:rsidRPr="00234F2A" w14:paraId="56956E0D" w14:textId="77777777" w:rsidTr="00210EAA">
        <w:trPr>
          <w:trHeight w:val="1109"/>
        </w:trPr>
        <w:tc>
          <w:tcPr>
            <w:tcW w:w="2615" w:type="dxa"/>
            <w:shd w:val="clear" w:color="auto" w:fill="auto"/>
            <w:noWrap/>
            <w:vAlign w:val="center"/>
            <w:hideMark/>
          </w:tcPr>
          <w:p w14:paraId="6AC13EE0" w14:textId="77777777" w:rsidR="00210EAA" w:rsidRPr="00234F2A" w:rsidRDefault="00210EAA" w:rsidP="00210EAA">
            <w:pPr>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Summer</w:t>
            </w:r>
          </w:p>
        </w:tc>
        <w:tc>
          <w:tcPr>
            <w:tcW w:w="5990" w:type="dxa"/>
            <w:shd w:val="clear" w:color="auto" w:fill="auto"/>
            <w:noWrap/>
            <w:vAlign w:val="center"/>
            <w:hideMark/>
          </w:tcPr>
          <w:p w14:paraId="1295F4F7" w14:textId="77777777" w:rsidR="00210EAA" w:rsidRDefault="00210EAA" w:rsidP="00210EAA">
            <w:pPr>
              <w:jc w:val="center"/>
              <w:rPr>
                <w:rFonts w:ascii="Calibri" w:eastAsia="Times New Roman" w:hAnsi="Calibri" w:cs="Times New Roman"/>
                <w:b/>
                <w:bCs/>
                <w:color w:val="00B050"/>
                <w:lang w:val="en-CA"/>
              </w:rPr>
            </w:pPr>
          </w:p>
          <w:p w14:paraId="1DE35630" w14:textId="77777777" w:rsidR="00210EAA" w:rsidRDefault="00210EAA" w:rsidP="00210EAA">
            <w:pPr>
              <w:jc w:val="center"/>
              <w:rPr>
                <w:rFonts w:ascii="Calibri (Body)" w:eastAsia="Times New Roman" w:hAnsi="Calibri (Body)" w:cs="Times New Roman"/>
                <w:b/>
                <w:bCs/>
                <w:lang w:val="en-CA"/>
              </w:rPr>
            </w:pPr>
            <w:r>
              <w:rPr>
                <w:rFonts w:ascii="Calibri" w:eastAsia="Times New Roman" w:hAnsi="Calibri" w:cs="Times New Roman"/>
                <w:b/>
                <w:bCs/>
                <w:color w:val="00B050"/>
                <w:lang w:val="en-CA"/>
              </w:rPr>
              <w:t>VSAR-8630</w:t>
            </w:r>
            <w:r w:rsidRPr="00234F2A">
              <w:rPr>
                <w:rFonts w:ascii="Calibri" w:eastAsia="Times New Roman" w:hAnsi="Calibri" w:cs="Times New Roman"/>
                <w:b/>
                <w:bCs/>
                <w:color w:val="00B050"/>
                <w:lang w:val="en-CA"/>
              </w:rPr>
              <w:t xml:space="preserve"> Studio Practice 3</w:t>
            </w:r>
          </w:p>
          <w:p w14:paraId="356E3A97" w14:textId="77777777" w:rsidR="00210EAA" w:rsidRDefault="00210EAA" w:rsidP="00210EAA">
            <w:pPr>
              <w:jc w:val="center"/>
              <w:rPr>
                <w:rFonts w:ascii="Calibri (Body),Times New Roman" w:eastAsia="Calibri (Body),Times New Roman" w:hAnsi="Calibri (Body),Times New Roman" w:cs="Calibri (Body),Times New Roman"/>
                <w:b/>
                <w:bCs/>
                <w:lang w:val="en-CA"/>
              </w:rPr>
            </w:pPr>
            <w:r w:rsidRPr="747E7652">
              <w:rPr>
                <w:rFonts w:ascii="Calibri" w:eastAsia="Calibri" w:hAnsi="Calibri" w:cs="Calibri"/>
                <w:sz w:val="20"/>
                <w:szCs w:val="20"/>
                <w:lang w:val="en-CA"/>
              </w:rPr>
              <w:t>(Note: Candidates who request and are approved for a "Leave of Absence" in the summer semester should complete their Studio Practice 3 and 4 courses in the Fall Year 2 and Winter Year 2 semesters.</w:t>
            </w:r>
            <w:r w:rsidRPr="747E7652">
              <w:rPr>
                <w:rFonts w:ascii="Calibri,Times New Roman" w:eastAsia="Calibri,Times New Roman" w:hAnsi="Calibri,Times New Roman" w:cs="Calibri,Times New Roman"/>
                <w:sz w:val="20"/>
                <w:szCs w:val="20"/>
                <w:lang w:val="en-CA"/>
              </w:rPr>
              <w:t>)</w:t>
            </w:r>
          </w:p>
          <w:p w14:paraId="60CA93D0" w14:textId="77777777" w:rsidR="00210EAA" w:rsidRPr="00234F2A" w:rsidRDefault="00210EAA" w:rsidP="00210EAA">
            <w:pPr>
              <w:jc w:val="center"/>
              <w:rPr>
                <w:rFonts w:ascii="Calibri" w:eastAsia="Times New Roman" w:hAnsi="Calibri" w:cs="Times New Roman"/>
                <w:b/>
                <w:bCs/>
                <w:color w:val="00B050"/>
                <w:lang w:val="en-CA"/>
              </w:rPr>
            </w:pPr>
          </w:p>
        </w:tc>
      </w:tr>
      <w:tr w:rsidR="00210EAA" w:rsidRPr="00234F2A" w14:paraId="1C8DFF44" w14:textId="77777777" w:rsidTr="00210EAA">
        <w:trPr>
          <w:trHeight w:val="583"/>
        </w:trPr>
        <w:tc>
          <w:tcPr>
            <w:tcW w:w="2615" w:type="dxa"/>
            <w:shd w:val="clear" w:color="auto" w:fill="auto"/>
            <w:noWrap/>
            <w:vAlign w:val="center"/>
            <w:hideMark/>
          </w:tcPr>
          <w:p w14:paraId="3DABBA3F" w14:textId="77777777" w:rsidR="00210EAA" w:rsidRPr="00234F2A" w:rsidRDefault="00210EAA" w:rsidP="00210EAA">
            <w:pPr>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 xml:space="preserve">Fall </w:t>
            </w:r>
            <w:r>
              <w:rPr>
                <w:rFonts w:ascii="Calibri" w:eastAsia="Times New Roman" w:hAnsi="Calibri" w:cs="Times New Roman"/>
                <w:b/>
                <w:bCs/>
                <w:color w:val="FF0000"/>
                <w:lang w:val="en-CA"/>
              </w:rPr>
              <w:t xml:space="preserve">Year </w:t>
            </w:r>
            <w:r w:rsidRPr="00234F2A">
              <w:rPr>
                <w:rFonts w:ascii="Calibri" w:eastAsia="Times New Roman" w:hAnsi="Calibri" w:cs="Times New Roman"/>
                <w:b/>
                <w:bCs/>
                <w:color w:val="FF0000"/>
                <w:lang w:val="en-CA"/>
              </w:rPr>
              <w:t>2</w:t>
            </w:r>
          </w:p>
        </w:tc>
        <w:tc>
          <w:tcPr>
            <w:tcW w:w="5990" w:type="dxa"/>
            <w:shd w:val="clear" w:color="auto" w:fill="auto"/>
            <w:noWrap/>
            <w:vAlign w:val="center"/>
            <w:hideMark/>
          </w:tcPr>
          <w:p w14:paraId="0014CE58" w14:textId="77777777" w:rsidR="00210EAA" w:rsidRDefault="00210EAA" w:rsidP="00210EAA">
            <w:pPr>
              <w:jc w:val="center"/>
              <w:rPr>
                <w:rFonts w:ascii="Calibri" w:eastAsia="Times New Roman" w:hAnsi="Calibri" w:cs="Times New Roman"/>
                <w:b/>
                <w:bCs/>
                <w:color w:val="00B050"/>
                <w:lang w:val="en-CA"/>
              </w:rPr>
            </w:pPr>
          </w:p>
          <w:p w14:paraId="393CB613" w14:textId="77777777" w:rsidR="00210EAA" w:rsidRPr="00234F2A" w:rsidRDefault="00210EAA" w:rsidP="00210EAA">
            <w:pPr>
              <w:jc w:val="center"/>
              <w:rPr>
                <w:rFonts w:ascii="Calibri" w:eastAsia="Times New Roman" w:hAnsi="Calibri" w:cs="Times New Roman"/>
                <w:b/>
                <w:bCs/>
                <w:color w:val="00B050"/>
                <w:lang w:val="en-CA"/>
              </w:rPr>
            </w:pPr>
            <w:r>
              <w:rPr>
                <w:rFonts w:ascii="Calibri" w:eastAsia="Times New Roman" w:hAnsi="Calibri" w:cs="Times New Roman"/>
                <w:b/>
                <w:bCs/>
                <w:color w:val="00B050"/>
                <w:lang w:val="en-CA"/>
              </w:rPr>
              <w:t>VSAR-8640</w:t>
            </w:r>
            <w:r w:rsidRPr="00234F2A">
              <w:rPr>
                <w:rFonts w:ascii="Calibri" w:eastAsia="Times New Roman" w:hAnsi="Calibri" w:cs="Times New Roman"/>
                <w:b/>
                <w:bCs/>
                <w:color w:val="00B050"/>
                <w:lang w:val="en-CA"/>
              </w:rPr>
              <w:t xml:space="preserve"> Studio Practice 4</w:t>
            </w:r>
          </w:p>
          <w:p w14:paraId="6921C1E8" w14:textId="77777777" w:rsidR="00210EAA" w:rsidRPr="00234F2A" w:rsidRDefault="00210EAA" w:rsidP="00210EAA">
            <w:pPr>
              <w:jc w:val="center"/>
              <w:rPr>
                <w:rFonts w:ascii="Calibri" w:eastAsia="Times New Roman" w:hAnsi="Calibri" w:cs="Times New Roman"/>
                <w:b/>
                <w:bCs/>
                <w:color w:val="7030A0"/>
                <w:lang w:val="en-CA"/>
              </w:rPr>
            </w:pPr>
            <w:r>
              <w:rPr>
                <w:rFonts w:ascii="Calibri" w:eastAsia="Times New Roman" w:hAnsi="Calibri" w:cs="Times New Roman"/>
                <w:b/>
                <w:bCs/>
                <w:color w:val="7030A0"/>
                <w:lang w:val="en-CA"/>
              </w:rPr>
              <w:t>VSAR-8598</w:t>
            </w:r>
            <w:r w:rsidRPr="00234F2A">
              <w:rPr>
                <w:rFonts w:ascii="Calibri" w:eastAsia="Times New Roman" w:hAnsi="Calibri" w:cs="Times New Roman"/>
                <w:b/>
                <w:bCs/>
                <w:color w:val="7030A0"/>
                <w:lang w:val="en-CA"/>
              </w:rPr>
              <w:t xml:space="preserve"> Graduate Seminar 3</w:t>
            </w:r>
          </w:p>
          <w:p w14:paraId="4F18C1F0" w14:textId="77777777" w:rsidR="00210EAA" w:rsidRDefault="00210EAA" w:rsidP="00210EAA">
            <w:pPr>
              <w:jc w:val="center"/>
              <w:rPr>
                <w:rFonts w:ascii="Calibri" w:eastAsia="Times New Roman" w:hAnsi="Calibri" w:cs="Times New Roman"/>
                <w:b/>
                <w:bCs/>
                <w:lang w:val="en-CA"/>
              </w:rPr>
            </w:pPr>
            <w:r>
              <w:rPr>
                <w:rFonts w:ascii="Calibri" w:eastAsia="Times New Roman" w:hAnsi="Calibri" w:cs="Times New Roman"/>
                <w:b/>
                <w:bCs/>
                <w:lang w:val="en-CA"/>
              </w:rPr>
              <w:t>MACS-8600</w:t>
            </w:r>
            <w:r w:rsidRPr="00234F2A">
              <w:rPr>
                <w:rFonts w:ascii="Calibri" w:eastAsia="Times New Roman" w:hAnsi="Calibri" w:cs="Times New Roman"/>
                <w:b/>
                <w:bCs/>
                <w:lang w:val="en-CA"/>
              </w:rPr>
              <w:t xml:space="preserve"> Directed Individual Studies</w:t>
            </w:r>
          </w:p>
          <w:p w14:paraId="03D4FA2B" w14:textId="77777777" w:rsidR="00210EAA" w:rsidRPr="00234F2A" w:rsidRDefault="00210EAA" w:rsidP="00210EAA">
            <w:pPr>
              <w:jc w:val="center"/>
              <w:rPr>
                <w:rFonts w:ascii="Calibri" w:eastAsia="Times New Roman" w:hAnsi="Calibri" w:cs="Times New Roman"/>
                <w:b/>
                <w:bCs/>
                <w:color w:val="00B050"/>
                <w:lang w:val="en-CA"/>
              </w:rPr>
            </w:pPr>
          </w:p>
        </w:tc>
      </w:tr>
      <w:tr w:rsidR="00210EAA" w:rsidRPr="00234F2A" w14:paraId="02474A87" w14:textId="77777777" w:rsidTr="00210EAA">
        <w:trPr>
          <w:trHeight w:val="617"/>
        </w:trPr>
        <w:tc>
          <w:tcPr>
            <w:tcW w:w="2615" w:type="dxa"/>
            <w:shd w:val="clear" w:color="auto" w:fill="auto"/>
            <w:noWrap/>
            <w:vAlign w:val="center"/>
            <w:hideMark/>
          </w:tcPr>
          <w:p w14:paraId="0E869DA9" w14:textId="77777777" w:rsidR="00210EAA" w:rsidRPr="00234F2A" w:rsidRDefault="00210EAA" w:rsidP="00210EAA">
            <w:pPr>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 xml:space="preserve">Winter </w:t>
            </w:r>
            <w:r>
              <w:rPr>
                <w:rFonts w:ascii="Calibri" w:eastAsia="Times New Roman" w:hAnsi="Calibri" w:cs="Times New Roman"/>
                <w:b/>
                <w:bCs/>
                <w:color w:val="FF0000"/>
                <w:lang w:val="en-CA"/>
              </w:rPr>
              <w:t xml:space="preserve">Year </w:t>
            </w:r>
            <w:r w:rsidRPr="00234F2A">
              <w:rPr>
                <w:rFonts w:ascii="Calibri" w:eastAsia="Times New Roman" w:hAnsi="Calibri" w:cs="Times New Roman"/>
                <w:b/>
                <w:bCs/>
                <w:color w:val="FF0000"/>
                <w:lang w:val="en-CA"/>
              </w:rPr>
              <w:t>2</w:t>
            </w:r>
          </w:p>
        </w:tc>
        <w:tc>
          <w:tcPr>
            <w:tcW w:w="5990" w:type="dxa"/>
            <w:shd w:val="clear" w:color="auto" w:fill="auto"/>
            <w:noWrap/>
            <w:vAlign w:val="center"/>
            <w:hideMark/>
          </w:tcPr>
          <w:p w14:paraId="5D5B1A95" w14:textId="77777777" w:rsidR="00210EAA" w:rsidRDefault="00210EAA" w:rsidP="00210EAA">
            <w:pPr>
              <w:jc w:val="center"/>
              <w:rPr>
                <w:rFonts w:ascii="Calibri" w:eastAsia="Times New Roman" w:hAnsi="Calibri" w:cs="Times New Roman"/>
                <w:b/>
                <w:bCs/>
                <w:color w:val="7030A0"/>
                <w:lang w:val="en-CA"/>
              </w:rPr>
            </w:pPr>
          </w:p>
          <w:p w14:paraId="0B17BD32" w14:textId="77777777" w:rsidR="00210EAA" w:rsidRPr="00234F2A" w:rsidRDefault="00210EAA" w:rsidP="00210EAA">
            <w:pPr>
              <w:jc w:val="center"/>
              <w:rPr>
                <w:rFonts w:ascii="Calibri" w:eastAsia="Times New Roman" w:hAnsi="Calibri" w:cs="Times New Roman"/>
                <w:b/>
                <w:bCs/>
                <w:color w:val="7030A0"/>
                <w:lang w:val="en-CA"/>
              </w:rPr>
            </w:pPr>
            <w:r>
              <w:rPr>
                <w:rFonts w:ascii="Calibri" w:eastAsia="Times New Roman" w:hAnsi="Calibri" w:cs="Times New Roman"/>
                <w:b/>
                <w:bCs/>
                <w:color w:val="7030A0"/>
                <w:lang w:val="en-CA"/>
              </w:rPr>
              <w:t>VSAR-8599</w:t>
            </w:r>
            <w:r w:rsidRPr="00234F2A">
              <w:rPr>
                <w:rFonts w:ascii="Calibri" w:eastAsia="Times New Roman" w:hAnsi="Calibri" w:cs="Times New Roman"/>
                <w:b/>
                <w:bCs/>
                <w:color w:val="7030A0"/>
                <w:lang w:val="en-CA"/>
              </w:rPr>
              <w:t xml:space="preserve"> Graduate Seminar 4</w:t>
            </w:r>
          </w:p>
          <w:p w14:paraId="28C1CC55" w14:textId="77777777" w:rsidR="00210EAA" w:rsidRDefault="00210EAA" w:rsidP="00210EAA">
            <w:pPr>
              <w:jc w:val="center"/>
              <w:rPr>
                <w:rFonts w:ascii="Calibri" w:eastAsia="Times New Roman" w:hAnsi="Calibri" w:cs="Times New Roman"/>
                <w:b/>
                <w:bCs/>
                <w:color w:val="0070C0"/>
                <w:lang w:val="en-CA"/>
              </w:rPr>
            </w:pPr>
            <w:r>
              <w:rPr>
                <w:rFonts w:ascii="Calibri" w:eastAsia="Times New Roman" w:hAnsi="Calibri" w:cs="Times New Roman"/>
                <w:b/>
                <w:bCs/>
                <w:color w:val="0070C0"/>
                <w:lang w:val="en-CA"/>
              </w:rPr>
              <w:t>VSAR-8970</w:t>
            </w:r>
            <w:r w:rsidRPr="00234F2A">
              <w:rPr>
                <w:rFonts w:ascii="Calibri" w:eastAsia="Times New Roman" w:hAnsi="Calibri" w:cs="Times New Roman"/>
                <w:b/>
                <w:bCs/>
                <w:color w:val="0070C0"/>
                <w:lang w:val="en-CA"/>
              </w:rPr>
              <w:t xml:space="preserve"> Thesis</w:t>
            </w:r>
          </w:p>
          <w:p w14:paraId="2DC88FF4" w14:textId="77777777" w:rsidR="00210EAA" w:rsidRPr="00234F2A" w:rsidRDefault="00210EAA" w:rsidP="00210EAA">
            <w:pPr>
              <w:jc w:val="center"/>
              <w:rPr>
                <w:rFonts w:ascii="Calibri" w:eastAsia="Times New Roman" w:hAnsi="Calibri" w:cs="Times New Roman"/>
                <w:b/>
                <w:bCs/>
                <w:color w:val="7030A0"/>
                <w:lang w:val="en-CA"/>
              </w:rPr>
            </w:pPr>
          </w:p>
        </w:tc>
      </w:tr>
    </w:tbl>
    <w:p w14:paraId="6504D1CF" w14:textId="1FFB30E8" w:rsidR="00745BF0" w:rsidRPr="00405409"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Candidates register for courses through the </w:t>
      </w:r>
      <w:r w:rsidR="001D757C" w:rsidRPr="001D757C">
        <w:rPr>
          <w:rFonts w:ascii="Arial" w:eastAsia="Arial" w:hAnsi="Arial" w:cs="Arial"/>
          <w:i/>
          <w:sz w:val="22"/>
          <w:szCs w:val="22"/>
        </w:rPr>
        <w:t>my</w:t>
      </w:r>
      <w:r w:rsidR="001D757C">
        <w:rPr>
          <w:rFonts w:ascii="Arial" w:eastAsia="Arial" w:hAnsi="Arial" w:cs="Arial"/>
          <w:sz w:val="22"/>
          <w:szCs w:val="22"/>
        </w:rPr>
        <w:t>UWindsor</w:t>
      </w:r>
      <w:r w:rsidRPr="747E7652">
        <w:rPr>
          <w:rFonts w:ascii="Arial" w:eastAsia="Arial" w:hAnsi="Arial" w:cs="Arial"/>
          <w:sz w:val="22"/>
          <w:szCs w:val="22"/>
        </w:rPr>
        <w:t xml:space="preserve"> </w:t>
      </w:r>
      <w:r w:rsidR="001D757C">
        <w:rPr>
          <w:rFonts w:ascii="Arial" w:eastAsia="Arial" w:hAnsi="Arial" w:cs="Arial"/>
          <w:sz w:val="22"/>
          <w:szCs w:val="22"/>
        </w:rPr>
        <w:t>portal</w:t>
      </w:r>
      <w:r w:rsidRPr="747E7652">
        <w:rPr>
          <w:rFonts w:ascii="Arial" w:eastAsia="Arial" w:hAnsi="Arial" w:cs="Arial"/>
          <w:sz w:val="22"/>
          <w:szCs w:val="22"/>
        </w:rPr>
        <w:t xml:space="preserve"> available</w:t>
      </w:r>
      <w:r w:rsidR="001D757C">
        <w:rPr>
          <w:rFonts w:ascii="Arial" w:eastAsia="Arial" w:hAnsi="Arial" w:cs="Arial"/>
          <w:sz w:val="22"/>
          <w:szCs w:val="22"/>
        </w:rPr>
        <w:t xml:space="preserve"> at </w:t>
      </w:r>
      <w:hyperlink r:id="rId10" w:history="1">
        <w:r w:rsidR="001D757C" w:rsidRPr="001C3431">
          <w:rPr>
            <w:rStyle w:val="Hyperlink"/>
            <w:rFonts w:ascii="Arial" w:eastAsia="Arial" w:hAnsi="Arial" w:cs="Arial"/>
            <w:sz w:val="22"/>
            <w:szCs w:val="22"/>
          </w:rPr>
          <w:t>https://my.uwindsor.ca/</w:t>
        </w:r>
      </w:hyperlink>
      <w:r w:rsidR="001D757C">
        <w:rPr>
          <w:rFonts w:ascii="Arial" w:eastAsia="Arial" w:hAnsi="Arial" w:cs="Arial"/>
          <w:sz w:val="22"/>
          <w:szCs w:val="22"/>
        </w:rPr>
        <w:t xml:space="preserve">. At any </w:t>
      </w:r>
      <w:r w:rsidRPr="747E7652">
        <w:rPr>
          <w:rFonts w:ascii="Arial" w:eastAsia="Arial" w:hAnsi="Arial" w:cs="Arial"/>
          <w:sz w:val="22"/>
          <w:szCs w:val="22"/>
        </w:rPr>
        <w:t>t</w:t>
      </w:r>
      <w:r w:rsidR="001D757C">
        <w:rPr>
          <w:rFonts w:ascii="Arial" w:eastAsia="Arial" w:hAnsi="Arial" w:cs="Arial"/>
          <w:sz w:val="22"/>
          <w:szCs w:val="22"/>
        </w:rPr>
        <w:t>ime, candidates can generate a Degree Audit R</w:t>
      </w:r>
      <w:r w:rsidRPr="747E7652">
        <w:rPr>
          <w:rFonts w:ascii="Arial" w:eastAsia="Arial" w:hAnsi="Arial" w:cs="Arial"/>
          <w:sz w:val="22"/>
          <w:szCs w:val="22"/>
        </w:rPr>
        <w:t>eport (DARS) to track</w:t>
      </w:r>
      <w:r w:rsidR="001D757C">
        <w:rPr>
          <w:rFonts w:ascii="Arial" w:eastAsia="Arial" w:hAnsi="Arial" w:cs="Arial"/>
          <w:sz w:val="22"/>
          <w:szCs w:val="22"/>
        </w:rPr>
        <w:t xml:space="preserve"> </w:t>
      </w:r>
      <w:r w:rsidRPr="747E7652">
        <w:rPr>
          <w:rFonts w:ascii="Arial" w:eastAsia="Arial" w:hAnsi="Arial" w:cs="Arial"/>
          <w:sz w:val="22"/>
          <w:szCs w:val="22"/>
        </w:rPr>
        <w:t xml:space="preserve">progress towards degree completion. </w:t>
      </w:r>
    </w:p>
    <w:p w14:paraId="31410D29" w14:textId="27A2BB42" w:rsidR="007861CE" w:rsidRDefault="007861CE" w:rsidP="00F263B6">
      <w:pPr>
        <w:widowControl w:val="0"/>
        <w:ind w:left="1985"/>
        <w:rPr>
          <w:rFonts w:ascii="Arial" w:eastAsia="Arial" w:hAnsi="Arial" w:cs="Arial"/>
          <w:color w:val="FF0000"/>
          <w:sz w:val="22"/>
          <w:szCs w:val="22"/>
        </w:rPr>
      </w:pPr>
    </w:p>
    <w:p w14:paraId="3AEDCDFA" w14:textId="77777777" w:rsidR="0099630C" w:rsidRDefault="0099630C" w:rsidP="00F263B6">
      <w:pPr>
        <w:widowControl w:val="0"/>
        <w:rPr>
          <w:rFonts w:ascii="Arial" w:eastAsia="Arial" w:hAnsi="Arial" w:cs="Arial"/>
          <w:b/>
          <w:color w:val="ED7D31" w:themeColor="accent2"/>
          <w:sz w:val="22"/>
          <w:szCs w:val="22"/>
        </w:rPr>
      </w:pPr>
    </w:p>
    <w:p w14:paraId="43183C48" w14:textId="77777777" w:rsidR="00955088" w:rsidRDefault="00955088" w:rsidP="003A408A">
      <w:pPr>
        <w:widowControl w:val="0"/>
        <w:rPr>
          <w:rFonts w:ascii="Arial" w:eastAsia="Arial" w:hAnsi="Arial" w:cs="Arial"/>
          <w:b/>
          <w:bCs/>
          <w:color w:val="ED7D31" w:themeColor="accent2"/>
          <w:sz w:val="22"/>
          <w:szCs w:val="22"/>
        </w:rPr>
      </w:pPr>
    </w:p>
    <w:p w14:paraId="32473582" w14:textId="524BA276" w:rsidR="004F2480" w:rsidRDefault="004F2480" w:rsidP="001A3223">
      <w:pPr>
        <w:rPr>
          <w:rFonts w:ascii="Arial" w:eastAsia="Arial" w:hAnsi="Arial" w:cs="Arial"/>
          <w:b/>
          <w:color w:val="ED7D31" w:themeColor="accent2"/>
          <w:sz w:val="22"/>
          <w:szCs w:val="22"/>
        </w:rPr>
      </w:pPr>
    </w:p>
    <w:p w14:paraId="73C7564B" w14:textId="77777777" w:rsidR="0085133A" w:rsidRDefault="0085133A" w:rsidP="003A408A">
      <w:pPr>
        <w:widowControl w:val="0"/>
        <w:rPr>
          <w:rFonts w:ascii="Arial" w:eastAsia="Arial" w:hAnsi="Arial" w:cs="Arial"/>
          <w:b/>
          <w:color w:val="ED7D31" w:themeColor="accent2"/>
          <w:sz w:val="22"/>
          <w:szCs w:val="22"/>
        </w:rPr>
      </w:pPr>
    </w:p>
    <w:p w14:paraId="48AFD474" w14:textId="77777777" w:rsidR="0085133A" w:rsidRDefault="0085133A" w:rsidP="003A408A">
      <w:pPr>
        <w:widowControl w:val="0"/>
        <w:rPr>
          <w:rFonts w:ascii="Arial" w:eastAsia="Arial" w:hAnsi="Arial" w:cs="Arial"/>
          <w:b/>
          <w:color w:val="ED7D31" w:themeColor="accent2"/>
          <w:sz w:val="22"/>
          <w:szCs w:val="22"/>
        </w:rPr>
      </w:pPr>
    </w:p>
    <w:p w14:paraId="7D1D0D66" w14:textId="77777777" w:rsidR="0085133A" w:rsidRDefault="0085133A" w:rsidP="003A408A">
      <w:pPr>
        <w:widowControl w:val="0"/>
        <w:rPr>
          <w:rFonts w:ascii="Arial" w:eastAsia="Arial" w:hAnsi="Arial" w:cs="Arial"/>
          <w:b/>
          <w:color w:val="ED7D31" w:themeColor="accent2"/>
          <w:sz w:val="22"/>
          <w:szCs w:val="22"/>
        </w:rPr>
      </w:pPr>
    </w:p>
    <w:p w14:paraId="07DAD851" w14:textId="77777777" w:rsidR="0085133A" w:rsidRDefault="0085133A" w:rsidP="003A408A">
      <w:pPr>
        <w:widowControl w:val="0"/>
        <w:rPr>
          <w:rFonts w:ascii="Arial" w:eastAsia="Arial" w:hAnsi="Arial" w:cs="Arial"/>
          <w:b/>
          <w:color w:val="ED7D31" w:themeColor="accent2"/>
          <w:sz w:val="22"/>
          <w:szCs w:val="22"/>
        </w:rPr>
      </w:pPr>
    </w:p>
    <w:p w14:paraId="0855D94F" w14:textId="77777777" w:rsidR="0085133A" w:rsidRDefault="0085133A" w:rsidP="003A408A">
      <w:pPr>
        <w:widowControl w:val="0"/>
        <w:rPr>
          <w:rFonts w:ascii="Arial" w:eastAsia="Arial" w:hAnsi="Arial" w:cs="Arial"/>
          <w:b/>
          <w:color w:val="ED7D31" w:themeColor="accent2"/>
          <w:sz w:val="22"/>
          <w:szCs w:val="22"/>
        </w:rPr>
      </w:pPr>
    </w:p>
    <w:p w14:paraId="69D9E13E" w14:textId="77777777" w:rsidR="0085133A" w:rsidRDefault="0085133A" w:rsidP="003A408A">
      <w:pPr>
        <w:widowControl w:val="0"/>
        <w:rPr>
          <w:rFonts w:ascii="Arial" w:eastAsia="Arial" w:hAnsi="Arial" w:cs="Arial"/>
          <w:b/>
          <w:color w:val="ED7D31" w:themeColor="accent2"/>
          <w:sz w:val="22"/>
          <w:szCs w:val="22"/>
        </w:rPr>
      </w:pPr>
    </w:p>
    <w:p w14:paraId="164CC92D" w14:textId="77777777" w:rsidR="0085133A" w:rsidRDefault="0085133A" w:rsidP="003A408A">
      <w:pPr>
        <w:widowControl w:val="0"/>
        <w:rPr>
          <w:rFonts w:ascii="Arial" w:eastAsia="Arial" w:hAnsi="Arial" w:cs="Arial"/>
          <w:b/>
          <w:color w:val="ED7D31" w:themeColor="accent2"/>
          <w:sz w:val="22"/>
          <w:szCs w:val="22"/>
        </w:rPr>
      </w:pPr>
    </w:p>
    <w:p w14:paraId="01E45DF6" w14:textId="77777777" w:rsidR="0085133A" w:rsidRDefault="0085133A" w:rsidP="003A408A">
      <w:pPr>
        <w:widowControl w:val="0"/>
        <w:rPr>
          <w:rFonts w:ascii="Arial" w:eastAsia="Arial" w:hAnsi="Arial" w:cs="Arial"/>
          <w:b/>
          <w:color w:val="ED7D31" w:themeColor="accent2"/>
          <w:sz w:val="22"/>
          <w:szCs w:val="22"/>
        </w:rPr>
      </w:pPr>
    </w:p>
    <w:p w14:paraId="4E70918F" w14:textId="77777777" w:rsidR="0085133A" w:rsidRDefault="0085133A" w:rsidP="003A408A">
      <w:pPr>
        <w:widowControl w:val="0"/>
        <w:rPr>
          <w:rFonts w:ascii="Arial" w:eastAsia="Arial" w:hAnsi="Arial" w:cs="Arial"/>
          <w:b/>
          <w:color w:val="ED7D31" w:themeColor="accent2"/>
          <w:sz w:val="22"/>
          <w:szCs w:val="22"/>
        </w:rPr>
      </w:pPr>
    </w:p>
    <w:p w14:paraId="6D0521A6" w14:textId="78E8C90C" w:rsidR="0085133A" w:rsidRDefault="0085133A" w:rsidP="003A408A">
      <w:pPr>
        <w:widowControl w:val="0"/>
        <w:rPr>
          <w:rFonts w:ascii="Arial" w:eastAsia="Arial" w:hAnsi="Arial" w:cs="Arial"/>
          <w:b/>
          <w:color w:val="ED7D31" w:themeColor="accent2"/>
          <w:sz w:val="22"/>
          <w:szCs w:val="22"/>
        </w:rPr>
      </w:pPr>
    </w:p>
    <w:p w14:paraId="1575D95B" w14:textId="6520459C" w:rsidR="0085133A" w:rsidRDefault="0085133A" w:rsidP="003A408A">
      <w:pPr>
        <w:widowControl w:val="0"/>
        <w:rPr>
          <w:rFonts w:ascii="Arial" w:eastAsia="Arial" w:hAnsi="Arial" w:cs="Arial"/>
          <w:b/>
          <w:color w:val="ED7D31" w:themeColor="accent2"/>
          <w:sz w:val="22"/>
          <w:szCs w:val="22"/>
        </w:rPr>
      </w:pPr>
    </w:p>
    <w:p w14:paraId="221B4B70" w14:textId="0C29D265" w:rsidR="0085133A" w:rsidRDefault="0085133A" w:rsidP="003A408A">
      <w:pPr>
        <w:widowControl w:val="0"/>
        <w:rPr>
          <w:rFonts w:ascii="Arial" w:eastAsia="Arial" w:hAnsi="Arial" w:cs="Arial"/>
          <w:b/>
          <w:color w:val="ED7D31" w:themeColor="accent2"/>
          <w:sz w:val="22"/>
          <w:szCs w:val="22"/>
        </w:rPr>
      </w:pPr>
    </w:p>
    <w:p w14:paraId="3B7923D7" w14:textId="3160BCF5" w:rsidR="0085133A" w:rsidRDefault="0085133A" w:rsidP="003A408A">
      <w:pPr>
        <w:widowControl w:val="0"/>
        <w:rPr>
          <w:rFonts w:ascii="Arial" w:eastAsia="Arial" w:hAnsi="Arial" w:cs="Arial"/>
          <w:b/>
          <w:color w:val="ED7D31" w:themeColor="accent2"/>
          <w:sz w:val="22"/>
          <w:szCs w:val="22"/>
        </w:rPr>
      </w:pPr>
    </w:p>
    <w:p w14:paraId="673DD247" w14:textId="49B8CE60" w:rsidR="0085133A" w:rsidRDefault="0085133A" w:rsidP="003A408A">
      <w:pPr>
        <w:widowControl w:val="0"/>
        <w:rPr>
          <w:rFonts w:ascii="Arial" w:eastAsia="Arial" w:hAnsi="Arial" w:cs="Arial"/>
          <w:b/>
          <w:color w:val="ED7D31" w:themeColor="accent2"/>
          <w:sz w:val="22"/>
          <w:szCs w:val="22"/>
        </w:rPr>
      </w:pPr>
    </w:p>
    <w:p w14:paraId="51D217E2" w14:textId="03EB1F3C" w:rsidR="0085133A" w:rsidRDefault="0085133A" w:rsidP="003A408A">
      <w:pPr>
        <w:widowControl w:val="0"/>
        <w:rPr>
          <w:rFonts w:ascii="Arial" w:eastAsia="Arial" w:hAnsi="Arial" w:cs="Arial"/>
          <w:b/>
          <w:color w:val="ED7D31" w:themeColor="accent2"/>
          <w:sz w:val="22"/>
          <w:szCs w:val="22"/>
        </w:rPr>
      </w:pPr>
    </w:p>
    <w:p w14:paraId="6E19E403" w14:textId="724D2F2A" w:rsidR="0085133A" w:rsidRDefault="0085133A" w:rsidP="003A408A">
      <w:pPr>
        <w:widowControl w:val="0"/>
        <w:rPr>
          <w:rFonts w:ascii="Arial" w:eastAsia="Arial" w:hAnsi="Arial" w:cs="Arial"/>
          <w:b/>
          <w:color w:val="ED7D31" w:themeColor="accent2"/>
          <w:sz w:val="22"/>
          <w:szCs w:val="22"/>
        </w:rPr>
      </w:pPr>
    </w:p>
    <w:p w14:paraId="161743A4" w14:textId="158A94EA" w:rsidR="0085133A" w:rsidRDefault="0085133A" w:rsidP="003A408A">
      <w:pPr>
        <w:widowControl w:val="0"/>
        <w:rPr>
          <w:rFonts w:ascii="Arial" w:eastAsia="Arial" w:hAnsi="Arial" w:cs="Arial"/>
          <w:b/>
          <w:color w:val="ED7D31" w:themeColor="accent2"/>
          <w:sz w:val="22"/>
          <w:szCs w:val="22"/>
        </w:rPr>
      </w:pPr>
    </w:p>
    <w:p w14:paraId="007FA08A" w14:textId="3B3E8535" w:rsidR="0085133A" w:rsidRDefault="0085133A" w:rsidP="003A408A">
      <w:pPr>
        <w:widowControl w:val="0"/>
        <w:rPr>
          <w:rFonts w:ascii="Arial" w:eastAsia="Arial" w:hAnsi="Arial" w:cs="Arial"/>
          <w:b/>
          <w:color w:val="ED7D31" w:themeColor="accent2"/>
          <w:sz w:val="22"/>
          <w:szCs w:val="22"/>
        </w:rPr>
      </w:pPr>
    </w:p>
    <w:p w14:paraId="68890923" w14:textId="6C306292" w:rsidR="0085133A" w:rsidRDefault="0085133A" w:rsidP="003A408A">
      <w:pPr>
        <w:widowControl w:val="0"/>
        <w:rPr>
          <w:rFonts w:ascii="Arial" w:eastAsia="Arial" w:hAnsi="Arial" w:cs="Arial"/>
          <w:b/>
          <w:color w:val="ED7D31" w:themeColor="accent2"/>
          <w:sz w:val="22"/>
          <w:szCs w:val="22"/>
        </w:rPr>
      </w:pPr>
    </w:p>
    <w:p w14:paraId="17427999" w14:textId="6C3F8E1D" w:rsidR="0085133A" w:rsidRDefault="0085133A" w:rsidP="003A408A">
      <w:pPr>
        <w:widowControl w:val="0"/>
        <w:rPr>
          <w:rFonts w:ascii="Arial" w:eastAsia="Arial" w:hAnsi="Arial" w:cs="Arial"/>
          <w:b/>
          <w:color w:val="ED7D31" w:themeColor="accent2"/>
          <w:sz w:val="22"/>
          <w:szCs w:val="22"/>
        </w:rPr>
      </w:pPr>
    </w:p>
    <w:p w14:paraId="5D3BDCD4" w14:textId="5C93993D" w:rsidR="0085133A" w:rsidRDefault="0085133A" w:rsidP="003A408A">
      <w:pPr>
        <w:widowControl w:val="0"/>
        <w:rPr>
          <w:rFonts w:ascii="Arial" w:eastAsia="Arial" w:hAnsi="Arial" w:cs="Arial"/>
          <w:b/>
          <w:color w:val="ED7D31" w:themeColor="accent2"/>
          <w:sz w:val="22"/>
          <w:szCs w:val="22"/>
        </w:rPr>
      </w:pPr>
    </w:p>
    <w:p w14:paraId="256AAC67" w14:textId="0864ACD6" w:rsidR="0085133A" w:rsidRDefault="0085133A" w:rsidP="003A408A">
      <w:pPr>
        <w:widowControl w:val="0"/>
        <w:rPr>
          <w:rFonts w:ascii="Arial" w:eastAsia="Arial" w:hAnsi="Arial" w:cs="Arial"/>
          <w:b/>
          <w:color w:val="ED7D31" w:themeColor="accent2"/>
          <w:sz w:val="22"/>
          <w:szCs w:val="22"/>
        </w:rPr>
      </w:pPr>
    </w:p>
    <w:p w14:paraId="194730D0" w14:textId="5B284F56" w:rsidR="0085133A" w:rsidRDefault="0085133A" w:rsidP="003A408A">
      <w:pPr>
        <w:widowControl w:val="0"/>
        <w:rPr>
          <w:rFonts w:ascii="Arial" w:eastAsia="Arial" w:hAnsi="Arial" w:cs="Arial"/>
          <w:b/>
          <w:color w:val="ED7D31" w:themeColor="accent2"/>
          <w:sz w:val="22"/>
          <w:szCs w:val="22"/>
        </w:rPr>
      </w:pPr>
    </w:p>
    <w:p w14:paraId="347883CA" w14:textId="0E64A54B" w:rsidR="0085133A" w:rsidRDefault="0085133A" w:rsidP="003A408A">
      <w:pPr>
        <w:widowControl w:val="0"/>
        <w:rPr>
          <w:rFonts w:ascii="Arial" w:eastAsia="Arial" w:hAnsi="Arial" w:cs="Arial"/>
          <w:b/>
          <w:color w:val="ED7D31" w:themeColor="accent2"/>
          <w:sz w:val="22"/>
          <w:szCs w:val="22"/>
        </w:rPr>
      </w:pPr>
    </w:p>
    <w:p w14:paraId="4625D79B" w14:textId="34CD3957" w:rsidR="0085133A" w:rsidRDefault="0085133A" w:rsidP="003A408A">
      <w:pPr>
        <w:widowControl w:val="0"/>
        <w:rPr>
          <w:rFonts w:ascii="Arial" w:eastAsia="Arial" w:hAnsi="Arial" w:cs="Arial"/>
          <w:b/>
          <w:color w:val="ED7D31" w:themeColor="accent2"/>
          <w:sz w:val="22"/>
          <w:szCs w:val="22"/>
        </w:rPr>
      </w:pPr>
    </w:p>
    <w:p w14:paraId="401D84E3" w14:textId="477FE0D7" w:rsidR="0085133A" w:rsidRDefault="0085133A" w:rsidP="003A408A">
      <w:pPr>
        <w:widowControl w:val="0"/>
        <w:rPr>
          <w:rFonts w:ascii="Arial" w:eastAsia="Arial" w:hAnsi="Arial" w:cs="Arial"/>
          <w:b/>
          <w:color w:val="ED7D31" w:themeColor="accent2"/>
          <w:sz w:val="22"/>
          <w:szCs w:val="22"/>
        </w:rPr>
      </w:pPr>
    </w:p>
    <w:p w14:paraId="0FE172EC" w14:textId="570280E7" w:rsidR="0085133A" w:rsidRDefault="0085133A" w:rsidP="003A408A">
      <w:pPr>
        <w:widowControl w:val="0"/>
        <w:rPr>
          <w:rFonts w:ascii="Arial" w:eastAsia="Arial" w:hAnsi="Arial" w:cs="Arial"/>
          <w:b/>
          <w:color w:val="ED7D31" w:themeColor="accent2"/>
          <w:sz w:val="22"/>
          <w:szCs w:val="22"/>
        </w:rPr>
      </w:pPr>
    </w:p>
    <w:p w14:paraId="52353E9D" w14:textId="77777777" w:rsidR="00210EAA" w:rsidRDefault="00210EAA" w:rsidP="003A408A">
      <w:pPr>
        <w:widowControl w:val="0"/>
        <w:rPr>
          <w:rFonts w:ascii="Arial" w:eastAsia="Arial" w:hAnsi="Arial" w:cs="Arial"/>
          <w:b/>
          <w:color w:val="ED7D31" w:themeColor="accent2"/>
          <w:sz w:val="22"/>
          <w:szCs w:val="22"/>
        </w:rPr>
      </w:pPr>
    </w:p>
    <w:p w14:paraId="04F1CF44" w14:textId="20615CE3" w:rsidR="00745BF0" w:rsidRPr="00C63BEC" w:rsidRDefault="004F6936" w:rsidP="003A408A">
      <w:pPr>
        <w:widowControl w:val="0"/>
        <w:rPr>
          <w:rFonts w:ascii="Arial" w:eastAsia="Arial" w:hAnsi="Arial" w:cs="Arial"/>
          <w:color w:val="ED7D31" w:themeColor="accent2"/>
          <w:sz w:val="22"/>
          <w:szCs w:val="22"/>
        </w:rPr>
      </w:pPr>
      <w:r w:rsidRPr="00C63BEC">
        <w:rPr>
          <w:rFonts w:ascii="Arial" w:eastAsia="Arial" w:hAnsi="Arial" w:cs="Arial"/>
          <w:b/>
          <w:color w:val="ED7D31" w:themeColor="accent2"/>
          <w:sz w:val="22"/>
          <w:szCs w:val="22"/>
        </w:rPr>
        <w:t>Semester One (Fall, Year 1)</w:t>
      </w:r>
    </w:p>
    <w:p w14:paraId="2E9AEC06" w14:textId="22EC076E" w:rsidR="00745BF0" w:rsidRDefault="004F6936" w:rsidP="003A408A">
      <w:pPr>
        <w:widowControl w:val="0"/>
        <w:numPr>
          <w:ilvl w:val="0"/>
          <w:numId w:val="5"/>
        </w:numPr>
        <w:ind w:hanging="720"/>
        <w:rPr>
          <w:rFonts w:ascii="Arial" w:eastAsia="Arial" w:hAnsi="Arial" w:cs="Arial"/>
          <w:sz w:val="22"/>
          <w:szCs w:val="22"/>
        </w:rPr>
      </w:pPr>
      <w:r>
        <w:rPr>
          <w:rFonts w:ascii="Arial" w:eastAsia="Arial" w:hAnsi="Arial" w:cs="Arial"/>
          <w:b/>
          <w:sz w:val="22"/>
          <w:szCs w:val="22"/>
        </w:rPr>
        <w:t>Studio 1</w:t>
      </w:r>
      <w:r>
        <w:rPr>
          <w:rFonts w:ascii="Arial" w:eastAsia="Arial" w:hAnsi="Arial" w:cs="Arial"/>
          <w:sz w:val="22"/>
          <w:szCs w:val="22"/>
        </w:rPr>
        <w:t xml:space="preserve"> (</w:t>
      </w:r>
      <w:r w:rsidR="00210EAA">
        <w:rPr>
          <w:rFonts w:ascii="Arial" w:eastAsia="Arial" w:hAnsi="Arial" w:cs="Arial"/>
          <w:sz w:val="22"/>
          <w:szCs w:val="22"/>
        </w:rPr>
        <w:t>VSAR-8610</w:t>
      </w:r>
      <w:r>
        <w:rPr>
          <w:rFonts w:ascii="Arial" w:eastAsia="Arial" w:hAnsi="Arial" w:cs="Arial"/>
          <w:sz w:val="22"/>
          <w:szCs w:val="22"/>
        </w:rPr>
        <w:t xml:space="preserve">), </w:t>
      </w:r>
      <w:r w:rsidR="00C63BEC">
        <w:rPr>
          <w:rFonts w:ascii="Arial" w:eastAsia="Arial" w:hAnsi="Arial" w:cs="Arial"/>
          <w:b/>
          <w:sz w:val="22"/>
          <w:szCs w:val="22"/>
        </w:rPr>
        <w:t>December R</w:t>
      </w:r>
      <w:r>
        <w:rPr>
          <w:rFonts w:ascii="Arial" w:eastAsia="Arial" w:hAnsi="Arial" w:cs="Arial"/>
          <w:b/>
          <w:sz w:val="22"/>
          <w:szCs w:val="22"/>
        </w:rPr>
        <w:t>eview</w:t>
      </w:r>
    </w:p>
    <w:p w14:paraId="085D8085" w14:textId="3407F47E" w:rsidR="00745BF0" w:rsidRDefault="004F6936" w:rsidP="003A408A">
      <w:pPr>
        <w:widowControl w:val="0"/>
        <w:numPr>
          <w:ilvl w:val="0"/>
          <w:numId w:val="5"/>
        </w:numPr>
        <w:ind w:hanging="720"/>
        <w:rPr>
          <w:rFonts w:ascii="Arial" w:eastAsia="Arial" w:hAnsi="Arial" w:cs="Arial"/>
          <w:sz w:val="22"/>
          <w:szCs w:val="22"/>
        </w:rPr>
      </w:pPr>
      <w:r>
        <w:rPr>
          <w:rFonts w:ascii="Arial" w:eastAsia="Arial" w:hAnsi="Arial" w:cs="Arial"/>
          <w:b/>
          <w:sz w:val="22"/>
          <w:szCs w:val="22"/>
        </w:rPr>
        <w:t>Graduate Seminar 1</w:t>
      </w:r>
      <w:r>
        <w:rPr>
          <w:rFonts w:ascii="Arial" w:eastAsia="Arial" w:hAnsi="Arial" w:cs="Arial"/>
          <w:sz w:val="22"/>
          <w:szCs w:val="22"/>
        </w:rPr>
        <w:t xml:space="preserve"> (</w:t>
      </w:r>
      <w:r w:rsidR="00210EAA">
        <w:rPr>
          <w:rFonts w:ascii="Arial" w:eastAsia="Arial" w:hAnsi="Arial" w:cs="Arial"/>
          <w:sz w:val="22"/>
          <w:szCs w:val="22"/>
        </w:rPr>
        <w:t>VSAR-8596</w:t>
      </w:r>
      <w:r>
        <w:rPr>
          <w:rFonts w:ascii="Arial" w:eastAsia="Arial" w:hAnsi="Arial" w:cs="Arial"/>
          <w:sz w:val="22"/>
          <w:szCs w:val="22"/>
        </w:rPr>
        <w:t>)</w:t>
      </w:r>
    </w:p>
    <w:p w14:paraId="65066F3D" w14:textId="77777777" w:rsidR="00745BF0" w:rsidRDefault="00745BF0" w:rsidP="003A408A">
      <w:pPr>
        <w:widowControl w:val="0"/>
        <w:rPr>
          <w:rFonts w:ascii="Arial" w:eastAsia="Arial" w:hAnsi="Arial" w:cs="Arial"/>
          <w:sz w:val="22"/>
          <w:szCs w:val="22"/>
        </w:rPr>
      </w:pPr>
    </w:p>
    <w:p w14:paraId="42E65BDD" w14:textId="611EAFE1"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In the first semester of the program, candidates are assigned a studio and a Temporary Advisor. Candidate focus is on getting settled in a studio and establishing a studio practice, regular meetings with the PA, and the preparation of new work for the December review. Candidates may also prepare applications for an Ontario Graduate Scholarship (OGS) and/or a fellowship through the Social Sciences and Humanities Research Council of Canada (SSHRCC), or for other funding opportunities such as MITACS (</w:t>
      </w:r>
      <w:hyperlink r:id="rId11">
        <w:r w:rsidRPr="747E7652">
          <w:rPr>
            <w:rFonts w:ascii="Arial" w:eastAsia="Arial" w:hAnsi="Arial" w:cs="Arial"/>
            <w:color w:val="1155CC"/>
            <w:sz w:val="22"/>
            <w:szCs w:val="22"/>
            <w:u w:val="single"/>
          </w:rPr>
          <w:t>http://mitacs.ca/</w:t>
        </w:r>
      </w:hyperlink>
      <w:r w:rsidRPr="747E7652">
        <w:rPr>
          <w:rFonts w:ascii="Arial" w:eastAsia="Arial" w:hAnsi="Arial" w:cs="Arial"/>
          <w:sz w:val="22"/>
          <w:szCs w:val="22"/>
        </w:rPr>
        <w:t>). A Grant Writing Workshop will be held in October or early November.</w:t>
      </w:r>
    </w:p>
    <w:p w14:paraId="1A5F0BEC" w14:textId="77777777" w:rsidR="00745BF0" w:rsidRDefault="00745BF0" w:rsidP="003A408A">
      <w:pPr>
        <w:widowControl w:val="0"/>
        <w:rPr>
          <w:rFonts w:ascii="Arial" w:eastAsia="Arial" w:hAnsi="Arial" w:cs="Arial"/>
          <w:sz w:val="22"/>
          <w:szCs w:val="22"/>
        </w:rPr>
      </w:pPr>
    </w:p>
    <w:p w14:paraId="352E3E01" w14:textId="2683635E" w:rsidR="00745BF0" w:rsidRPr="00E33B22" w:rsidRDefault="747E7652" w:rsidP="00E33B22">
      <w:pPr>
        <w:widowControl w:val="0"/>
        <w:numPr>
          <w:ilvl w:val="0"/>
          <w:numId w:val="4"/>
        </w:numPr>
        <w:ind w:hanging="720"/>
        <w:rPr>
          <w:rFonts w:ascii="Arial" w:eastAsia="Arial" w:hAnsi="Arial" w:cs="Arial"/>
          <w:sz w:val="22"/>
          <w:szCs w:val="22"/>
        </w:rPr>
      </w:pPr>
      <w:r w:rsidRPr="747E7652">
        <w:rPr>
          <w:rFonts w:ascii="Arial" w:eastAsia="Arial" w:hAnsi="Arial" w:cs="Arial"/>
          <w:sz w:val="22"/>
          <w:szCs w:val="22"/>
        </w:rPr>
        <w:t>The December review is a formal critique process where candidates are prepared to introduce the main themes that they have been developing over the semester.  While it is not necessary that all work be completed, anything shown in the review should demonstrate that the candidate has made every effort to resolve the technical, formal and conceptual issues that are emerging through its production.</w:t>
      </w:r>
    </w:p>
    <w:p w14:paraId="7FFCD76F" w14:textId="5588A985" w:rsidR="00745BF0" w:rsidRDefault="00E33B22" w:rsidP="00E33B22">
      <w:pPr>
        <w:widowControl w:val="0"/>
        <w:numPr>
          <w:ilvl w:val="3"/>
          <w:numId w:val="4"/>
        </w:numPr>
        <w:rPr>
          <w:rFonts w:ascii="Arial" w:eastAsia="Arial" w:hAnsi="Arial" w:cs="Arial"/>
          <w:b/>
          <w:bCs/>
          <w:sz w:val="22"/>
          <w:szCs w:val="22"/>
        </w:rPr>
      </w:pPr>
      <w:r>
        <w:rPr>
          <w:rFonts w:ascii="Arial" w:eastAsia="Arial" w:hAnsi="Arial" w:cs="Arial"/>
          <w:sz w:val="22"/>
          <w:szCs w:val="22"/>
        </w:rPr>
        <w:tab/>
      </w:r>
      <w:r w:rsidR="747E7652" w:rsidRPr="747E7652">
        <w:rPr>
          <w:rFonts w:ascii="Arial" w:eastAsia="Arial" w:hAnsi="Arial" w:cs="Arial"/>
          <w:sz w:val="22"/>
          <w:szCs w:val="22"/>
        </w:rPr>
        <w:t>One week prior to the December review, candidates in Year 1 must submit a one-page Artist Statement that addresses the main themes of the exhibited work.</w:t>
      </w:r>
    </w:p>
    <w:p w14:paraId="21E1C7A5" w14:textId="77777777" w:rsidR="00745BF0" w:rsidRDefault="00745BF0" w:rsidP="003A408A">
      <w:pPr>
        <w:widowControl w:val="0"/>
        <w:numPr>
          <w:ilvl w:val="0"/>
          <w:numId w:val="4"/>
        </w:numPr>
        <w:ind w:hanging="720"/>
        <w:rPr>
          <w:rFonts w:ascii="Arial" w:eastAsia="Arial" w:hAnsi="Arial" w:cs="Arial"/>
          <w:sz w:val="22"/>
          <w:szCs w:val="22"/>
        </w:rPr>
      </w:pPr>
    </w:p>
    <w:p w14:paraId="6DB4C467" w14:textId="62792776" w:rsidR="00745BF0" w:rsidRDefault="747E7652" w:rsidP="747E7652">
      <w:pPr>
        <w:widowControl w:val="0"/>
        <w:numPr>
          <w:ilvl w:val="0"/>
          <w:numId w:val="4"/>
        </w:numPr>
        <w:ind w:hanging="720"/>
        <w:rPr>
          <w:rFonts w:ascii="Arial" w:eastAsia="Arial" w:hAnsi="Arial" w:cs="Arial"/>
          <w:sz w:val="22"/>
          <w:szCs w:val="22"/>
        </w:rPr>
      </w:pPr>
      <w:r w:rsidRPr="747E7652">
        <w:rPr>
          <w:rFonts w:ascii="Arial" w:eastAsia="Arial" w:hAnsi="Arial" w:cs="Arial"/>
          <w:sz w:val="22"/>
          <w:szCs w:val="22"/>
        </w:rPr>
        <w:t>All work presented for discussion should be beyond the purely experimental stage, as candidates are asked to locate their work in terms of audience, engagement, and its future development. The body of work should demonstrate commitment to the development of a clear set of ideas. The semester-end review expectations will increase as the program proceeds.</w:t>
      </w:r>
    </w:p>
    <w:p w14:paraId="4ADF9DDA" w14:textId="77777777" w:rsidR="00745BF0" w:rsidRDefault="00745BF0" w:rsidP="003A408A">
      <w:pPr>
        <w:widowControl w:val="0"/>
        <w:rPr>
          <w:rFonts w:ascii="Arial" w:eastAsia="Arial" w:hAnsi="Arial" w:cs="Arial"/>
          <w:sz w:val="22"/>
          <w:szCs w:val="22"/>
        </w:rPr>
      </w:pPr>
    </w:p>
    <w:p w14:paraId="7FB7868A" w14:textId="50BD85C6" w:rsidR="00745BF0" w:rsidRPr="00C63BEC" w:rsidRDefault="004F6936" w:rsidP="003A408A">
      <w:pPr>
        <w:widowControl w:val="0"/>
        <w:rPr>
          <w:rFonts w:ascii="Arial" w:eastAsia="Arial" w:hAnsi="Arial" w:cs="Arial"/>
          <w:color w:val="ED7D31" w:themeColor="accent2"/>
          <w:sz w:val="22"/>
          <w:szCs w:val="22"/>
        </w:rPr>
      </w:pPr>
      <w:r w:rsidRPr="00C63BEC">
        <w:rPr>
          <w:rFonts w:ascii="Arial" w:eastAsia="Arial" w:hAnsi="Arial" w:cs="Arial"/>
          <w:b/>
          <w:color w:val="ED7D31" w:themeColor="accent2"/>
          <w:sz w:val="22"/>
          <w:szCs w:val="22"/>
        </w:rPr>
        <w:t>Semester Two (Winter, Year 1)</w:t>
      </w:r>
    </w:p>
    <w:p w14:paraId="33055A06" w14:textId="6E68B761" w:rsidR="00745BF0" w:rsidRDefault="004F6936" w:rsidP="003A408A">
      <w:pPr>
        <w:widowControl w:val="0"/>
        <w:rPr>
          <w:rFonts w:ascii="Arial" w:eastAsia="Arial" w:hAnsi="Arial" w:cs="Arial"/>
          <w:sz w:val="22"/>
          <w:szCs w:val="22"/>
        </w:rPr>
      </w:pPr>
      <w:r>
        <w:rPr>
          <w:rFonts w:ascii="Arial" w:eastAsia="Arial" w:hAnsi="Arial" w:cs="Arial"/>
          <w:b/>
          <w:sz w:val="22"/>
          <w:szCs w:val="22"/>
        </w:rPr>
        <w:t>Studio 2</w:t>
      </w:r>
      <w:r>
        <w:rPr>
          <w:rFonts w:ascii="Arial" w:eastAsia="Arial" w:hAnsi="Arial" w:cs="Arial"/>
          <w:sz w:val="22"/>
          <w:szCs w:val="22"/>
        </w:rPr>
        <w:t xml:space="preserve"> (</w:t>
      </w:r>
      <w:r w:rsidR="00210EAA">
        <w:rPr>
          <w:rFonts w:ascii="Arial" w:eastAsia="Arial" w:hAnsi="Arial" w:cs="Arial"/>
          <w:sz w:val="22"/>
          <w:szCs w:val="22"/>
        </w:rPr>
        <w:t>VSAR-8620</w:t>
      </w:r>
      <w:r>
        <w:rPr>
          <w:rFonts w:ascii="Arial" w:eastAsia="Arial" w:hAnsi="Arial" w:cs="Arial"/>
          <w:sz w:val="22"/>
          <w:szCs w:val="22"/>
        </w:rPr>
        <w:t xml:space="preserve">), </w:t>
      </w:r>
      <w:r w:rsidR="00C63BEC">
        <w:rPr>
          <w:rFonts w:ascii="Arial" w:eastAsia="Arial" w:hAnsi="Arial" w:cs="Arial"/>
          <w:b/>
          <w:sz w:val="22"/>
          <w:szCs w:val="22"/>
        </w:rPr>
        <w:t>April R</w:t>
      </w:r>
      <w:r>
        <w:rPr>
          <w:rFonts w:ascii="Arial" w:eastAsia="Arial" w:hAnsi="Arial" w:cs="Arial"/>
          <w:b/>
          <w:sz w:val="22"/>
          <w:szCs w:val="22"/>
        </w:rPr>
        <w:t>eview</w:t>
      </w:r>
    </w:p>
    <w:p w14:paraId="4DD70214" w14:textId="12A4B65A" w:rsidR="006A4E2F" w:rsidRDefault="004F6936" w:rsidP="003A408A">
      <w:pPr>
        <w:widowControl w:val="0"/>
        <w:rPr>
          <w:rFonts w:ascii="Arial" w:eastAsia="Arial" w:hAnsi="Arial" w:cs="Arial"/>
          <w:sz w:val="22"/>
          <w:szCs w:val="22"/>
        </w:rPr>
      </w:pPr>
      <w:r>
        <w:rPr>
          <w:rFonts w:ascii="Arial" w:eastAsia="Arial" w:hAnsi="Arial" w:cs="Arial"/>
          <w:b/>
          <w:sz w:val="22"/>
          <w:szCs w:val="22"/>
        </w:rPr>
        <w:t>Graduate Seminar 2</w:t>
      </w:r>
      <w:r>
        <w:rPr>
          <w:rFonts w:ascii="Arial" w:eastAsia="Arial" w:hAnsi="Arial" w:cs="Arial"/>
          <w:sz w:val="22"/>
          <w:szCs w:val="22"/>
        </w:rPr>
        <w:t xml:space="preserve"> (</w:t>
      </w:r>
      <w:r w:rsidR="00210EAA">
        <w:rPr>
          <w:rFonts w:ascii="Arial" w:eastAsia="Arial" w:hAnsi="Arial" w:cs="Arial"/>
          <w:sz w:val="22"/>
          <w:szCs w:val="22"/>
        </w:rPr>
        <w:t>VSAR-8597</w:t>
      </w:r>
      <w:r>
        <w:rPr>
          <w:rFonts w:ascii="Arial" w:eastAsia="Arial" w:hAnsi="Arial" w:cs="Arial"/>
          <w:sz w:val="22"/>
          <w:szCs w:val="22"/>
        </w:rPr>
        <w:t>)</w:t>
      </w:r>
    </w:p>
    <w:p w14:paraId="687BC1CA" w14:textId="610B4143" w:rsidR="006A4E2F" w:rsidRDefault="747E7652" w:rsidP="747E7652">
      <w:pPr>
        <w:widowControl w:val="0"/>
        <w:rPr>
          <w:rFonts w:ascii="Arial" w:eastAsia="Arial" w:hAnsi="Arial" w:cs="Arial"/>
          <w:sz w:val="22"/>
          <w:szCs w:val="22"/>
        </w:rPr>
      </w:pPr>
      <w:r w:rsidRPr="747E7652">
        <w:rPr>
          <w:rFonts w:ascii="Arial" w:eastAsia="Arial" w:hAnsi="Arial" w:cs="Arial"/>
          <w:b/>
          <w:bCs/>
          <w:sz w:val="22"/>
          <w:szCs w:val="22"/>
        </w:rPr>
        <w:t>Seminar on Contemporary Issues</w:t>
      </w:r>
      <w:r w:rsidRPr="747E7652">
        <w:rPr>
          <w:rFonts w:ascii="Arial" w:eastAsia="Arial" w:hAnsi="Arial" w:cs="Arial"/>
          <w:sz w:val="22"/>
          <w:szCs w:val="22"/>
        </w:rPr>
        <w:t xml:space="preserve"> (</w:t>
      </w:r>
      <w:r w:rsidR="00210EAA">
        <w:rPr>
          <w:rFonts w:ascii="Arial" w:eastAsia="Arial" w:hAnsi="Arial" w:cs="Arial"/>
          <w:sz w:val="22"/>
          <w:szCs w:val="22"/>
        </w:rPr>
        <w:t>MACS-8600</w:t>
      </w:r>
      <w:r w:rsidRPr="747E7652">
        <w:rPr>
          <w:rFonts w:ascii="Arial" w:eastAsia="Arial" w:hAnsi="Arial" w:cs="Arial"/>
          <w:sz w:val="22"/>
          <w:szCs w:val="22"/>
        </w:rPr>
        <w:t>)</w:t>
      </w:r>
    </w:p>
    <w:p w14:paraId="785D8D2C" w14:textId="77777777" w:rsidR="00745BF0" w:rsidRDefault="00745BF0" w:rsidP="003A408A">
      <w:pPr>
        <w:widowControl w:val="0"/>
        <w:rPr>
          <w:rFonts w:ascii="Arial" w:eastAsia="Arial" w:hAnsi="Arial" w:cs="Arial"/>
          <w:sz w:val="22"/>
          <w:szCs w:val="22"/>
        </w:rPr>
      </w:pPr>
    </w:p>
    <w:p w14:paraId="1B46FE8A" w14:textId="5AC54F6A" w:rsidR="00745BF0" w:rsidRDefault="747E7652" w:rsidP="003A408A">
      <w:pPr>
        <w:widowControl w:val="0"/>
        <w:rPr>
          <w:rFonts w:ascii="Arial" w:eastAsia="Arial" w:hAnsi="Arial" w:cs="Arial"/>
          <w:sz w:val="22"/>
          <w:szCs w:val="22"/>
        </w:rPr>
      </w:pPr>
      <w:r w:rsidRPr="747E7652">
        <w:rPr>
          <w:rFonts w:ascii="Arial" w:eastAsia="Arial" w:hAnsi="Arial" w:cs="Arial"/>
          <w:sz w:val="22"/>
          <w:szCs w:val="22"/>
        </w:rPr>
        <w:t xml:space="preserve">Candidates continue through the sequence of coursework and studio work under the supervision of the Temporary Advisor, preparing new work for the April review. </w:t>
      </w:r>
    </w:p>
    <w:p w14:paraId="6828616A" w14:textId="791B0DD1" w:rsidR="00745BF0" w:rsidRPr="00210EAA" w:rsidRDefault="00E33B22" w:rsidP="003A408A">
      <w:pPr>
        <w:widowControl w:val="0"/>
        <w:numPr>
          <w:ilvl w:val="2"/>
          <w:numId w:val="4"/>
        </w:numPr>
        <w:rPr>
          <w:rFonts w:ascii="Arial" w:eastAsia="Arial" w:hAnsi="Arial" w:cs="Arial"/>
          <w:b/>
          <w:bCs/>
          <w:sz w:val="22"/>
          <w:szCs w:val="22"/>
        </w:rPr>
      </w:pPr>
      <w:r>
        <w:rPr>
          <w:rFonts w:ascii="Arial" w:eastAsia="Arial" w:hAnsi="Arial" w:cs="Arial"/>
          <w:sz w:val="22"/>
          <w:szCs w:val="22"/>
        </w:rPr>
        <w:t xml:space="preserve"> </w:t>
      </w:r>
      <w:r>
        <w:rPr>
          <w:rFonts w:ascii="Arial" w:eastAsia="Arial" w:hAnsi="Arial" w:cs="Arial"/>
          <w:sz w:val="22"/>
          <w:szCs w:val="22"/>
        </w:rPr>
        <w:tab/>
      </w:r>
      <w:r w:rsidR="747E7652" w:rsidRPr="747E7652">
        <w:rPr>
          <w:rFonts w:ascii="Arial" w:eastAsia="Arial" w:hAnsi="Arial" w:cs="Arial"/>
          <w:sz w:val="22"/>
          <w:szCs w:val="22"/>
        </w:rPr>
        <w:t>One week prior to the April review, candidates in Year 1 must submit a revised Artist Statement that addresses the main themes of the exhibited work.</w:t>
      </w:r>
    </w:p>
    <w:p w14:paraId="053EE01C" w14:textId="504CDFE3" w:rsidR="0033091D" w:rsidRDefault="747E7652" w:rsidP="747E7652">
      <w:pPr>
        <w:widowControl w:val="0"/>
        <w:rPr>
          <w:rFonts w:ascii="Arial" w:eastAsia="Arial" w:hAnsi="Arial" w:cs="Arial"/>
          <w:sz w:val="22"/>
          <w:szCs w:val="22"/>
        </w:rPr>
      </w:pPr>
      <w:r w:rsidRPr="747E7652">
        <w:rPr>
          <w:rFonts w:ascii="Arial" w:eastAsia="Arial" w:hAnsi="Arial" w:cs="Arial"/>
          <w:sz w:val="22"/>
          <w:szCs w:val="22"/>
        </w:rPr>
        <w:t>At the end of this semester, candidates submit to the Graduate Program Chair the names of two or three faculty members that they would like to form their Advisory Committee. The Principal Advisor must be a full-time member of the Graduate Faculty and will be responsible for guiding the candidate through the final thesis exhibition and support document. Sessional and Adjunct Faculty with graduate status may serve as Co-Principal Advisors and Secondary Advisors.</w:t>
      </w:r>
    </w:p>
    <w:p w14:paraId="13FACD16" w14:textId="77777777" w:rsidR="00C63BEC" w:rsidRPr="00C63BEC" w:rsidRDefault="00C63BEC" w:rsidP="003A408A">
      <w:pPr>
        <w:widowControl w:val="0"/>
        <w:rPr>
          <w:rFonts w:ascii="Arial" w:eastAsia="Arial" w:hAnsi="Arial" w:cs="Arial"/>
          <w:sz w:val="22"/>
          <w:szCs w:val="22"/>
        </w:rPr>
      </w:pPr>
    </w:p>
    <w:p w14:paraId="4A54A719" w14:textId="66311D53" w:rsidR="00745BF0" w:rsidRPr="00C63BEC" w:rsidRDefault="004F6936" w:rsidP="003A408A">
      <w:pPr>
        <w:widowControl w:val="0"/>
        <w:rPr>
          <w:rFonts w:ascii="Arial" w:eastAsia="Arial" w:hAnsi="Arial" w:cs="Arial"/>
          <w:b/>
          <w:color w:val="ED7D31" w:themeColor="accent2"/>
          <w:sz w:val="22"/>
          <w:szCs w:val="22"/>
        </w:rPr>
      </w:pPr>
      <w:r w:rsidRPr="00C63BEC">
        <w:rPr>
          <w:rFonts w:ascii="Arial" w:eastAsia="Arial" w:hAnsi="Arial" w:cs="Arial"/>
          <w:b/>
          <w:color w:val="ED7D31" w:themeColor="accent2"/>
          <w:sz w:val="22"/>
          <w:szCs w:val="22"/>
        </w:rPr>
        <w:t>Semester Three (Summer, Year 1)</w:t>
      </w:r>
    </w:p>
    <w:p w14:paraId="2C9B51EF" w14:textId="5C56C21C" w:rsidR="00745BF0" w:rsidRDefault="006A4E2F" w:rsidP="003A408A">
      <w:pPr>
        <w:widowControl w:val="0"/>
        <w:rPr>
          <w:rFonts w:ascii="Arial" w:eastAsia="Arial" w:hAnsi="Arial" w:cs="Arial"/>
          <w:sz w:val="22"/>
          <w:szCs w:val="22"/>
        </w:rPr>
      </w:pPr>
      <w:r>
        <w:rPr>
          <w:rFonts w:ascii="Arial" w:eastAsia="Arial" w:hAnsi="Arial" w:cs="Arial"/>
          <w:b/>
          <w:sz w:val="22"/>
          <w:szCs w:val="22"/>
        </w:rPr>
        <w:t>Studio 3</w:t>
      </w:r>
      <w:r>
        <w:rPr>
          <w:rFonts w:ascii="Arial" w:eastAsia="Arial" w:hAnsi="Arial" w:cs="Arial"/>
          <w:sz w:val="22"/>
          <w:szCs w:val="22"/>
        </w:rPr>
        <w:t xml:space="preserve"> (</w:t>
      </w:r>
      <w:r w:rsidR="00210EAA">
        <w:rPr>
          <w:rFonts w:ascii="Arial" w:eastAsia="Arial" w:hAnsi="Arial" w:cs="Arial"/>
          <w:sz w:val="22"/>
          <w:szCs w:val="22"/>
        </w:rPr>
        <w:t>VSAR-8630</w:t>
      </w:r>
      <w:r>
        <w:rPr>
          <w:rFonts w:ascii="Arial" w:eastAsia="Arial" w:hAnsi="Arial" w:cs="Arial"/>
          <w:sz w:val="22"/>
          <w:szCs w:val="22"/>
        </w:rPr>
        <w:t>)</w:t>
      </w:r>
    </w:p>
    <w:p w14:paraId="536576B9" w14:textId="77777777" w:rsidR="00745BF0" w:rsidRDefault="00745BF0" w:rsidP="003A408A">
      <w:pPr>
        <w:widowControl w:val="0"/>
        <w:rPr>
          <w:rFonts w:ascii="Arial" w:eastAsia="Arial" w:hAnsi="Arial" w:cs="Arial"/>
          <w:sz w:val="22"/>
          <w:szCs w:val="22"/>
        </w:rPr>
      </w:pPr>
    </w:p>
    <w:p w14:paraId="28160625" w14:textId="20B10945"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Candidates continue with their independent studio work and begin work on their thesis exhibition. As there is no </w:t>
      </w:r>
      <w:r w:rsidR="00C419B4">
        <w:rPr>
          <w:rFonts w:ascii="Arial" w:eastAsia="Arial" w:hAnsi="Arial" w:cs="Arial"/>
          <w:sz w:val="22"/>
          <w:szCs w:val="22"/>
        </w:rPr>
        <w:t>support for candidates through Graduate A</w:t>
      </w:r>
      <w:r w:rsidRPr="747E7652">
        <w:rPr>
          <w:rFonts w:ascii="Arial" w:eastAsia="Arial" w:hAnsi="Arial" w:cs="Arial"/>
          <w:sz w:val="22"/>
          <w:szCs w:val="22"/>
        </w:rPr>
        <w:t>ssistantships during the summer semester, candidates in financial difficulty may wish to apply to the Faculty of Graduate Studies for a Leave of Absence. This form is available for download on the Graduate Studies website (</w:t>
      </w:r>
      <w:hyperlink r:id="rId12">
        <w:r w:rsidRPr="747E7652">
          <w:rPr>
            <w:rFonts w:ascii="Arial" w:eastAsia="Arial" w:hAnsi="Arial" w:cs="Arial"/>
            <w:color w:val="1155CC"/>
            <w:sz w:val="22"/>
            <w:szCs w:val="22"/>
            <w:u w:val="single"/>
          </w:rPr>
          <w:t>http://www.uwindsor.ca/graduate/</w:t>
        </w:r>
      </w:hyperlink>
      <w:r w:rsidRPr="747E7652">
        <w:rPr>
          <w:rFonts w:ascii="Arial" w:eastAsia="Arial" w:hAnsi="Arial" w:cs="Arial"/>
          <w:sz w:val="22"/>
          <w:szCs w:val="22"/>
        </w:rPr>
        <w:t xml:space="preserve">). A $50 fee must accompany the form. Candidates who take a leave of absence will not have access to their studios, faculty, facilities, or libraries during the leave. </w:t>
      </w:r>
      <w:r w:rsidRPr="747E7652">
        <w:rPr>
          <w:rFonts w:ascii="Arial" w:eastAsia="Arial" w:hAnsi="Arial" w:cs="Arial"/>
          <w:b/>
          <w:bCs/>
          <w:i/>
          <w:iCs/>
          <w:sz w:val="22"/>
          <w:szCs w:val="22"/>
        </w:rPr>
        <w:t>(If candidates are approved for a Leave of Absence, they continue with Studio 3 (</w:t>
      </w:r>
      <w:r w:rsidR="00210EAA">
        <w:rPr>
          <w:rFonts w:ascii="Arial" w:eastAsia="Arial" w:hAnsi="Arial" w:cs="Arial"/>
          <w:b/>
          <w:bCs/>
          <w:i/>
          <w:iCs/>
          <w:sz w:val="22"/>
          <w:szCs w:val="22"/>
        </w:rPr>
        <w:t>VSAR-8630</w:t>
      </w:r>
      <w:r w:rsidRPr="747E7652">
        <w:rPr>
          <w:rFonts w:ascii="Arial" w:eastAsia="Arial" w:hAnsi="Arial" w:cs="Arial"/>
          <w:b/>
          <w:bCs/>
          <w:i/>
          <w:iCs/>
          <w:sz w:val="22"/>
          <w:szCs w:val="22"/>
        </w:rPr>
        <w:t>) and Studio 4 (</w:t>
      </w:r>
      <w:r w:rsidR="00210EAA">
        <w:rPr>
          <w:rFonts w:ascii="Arial" w:eastAsia="Arial" w:hAnsi="Arial" w:cs="Arial"/>
          <w:b/>
          <w:bCs/>
          <w:i/>
          <w:iCs/>
          <w:sz w:val="22"/>
          <w:szCs w:val="22"/>
        </w:rPr>
        <w:t>VSAR-8640</w:t>
      </w:r>
      <w:r w:rsidRPr="747E7652">
        <w:rPr>
          <w:rFonts w:ascii="Arial" w:eastAsia="Arial" w:hAnsi="Arial" w:cs="Arial"/>
          <w:b/>
          <w:bCs/>
          <w:i/>
          <w:iCs/>
          <w:sz w:val="22"/>
          <w:szCs w:val="22"/>
        </w:rPr>
        <w:t xml:space="preserve">) in the Fall Year 2 and Winter Year 2 </w:t>
      </w:r>
      <w:r w:rsidRPr="747E7652">
        <w:rPr>
          <w:rFonts w:ascii="Arial" w:eastAsia="Arial" w:hAnsi="Arial" w:cs="Arial"/>
          <w:b/>
          <w:bCs/>
          <w:i/>
          <w:iCs/>
          <w:sz w:val="22"/>
          <w:szCs w:val="22"/>
        </w:rPr>
        <w:lastRenderedPageBreak/>
        <w:t>terms).</w:t>
      </w:r>
    </w:p>
    <w:p w14:paraId="6FF686FD" w14:textId="58283550" w:rsidR="00745BF0" w:rsidRDefault="00745BF0" w:rsidP="003A408A">
      <w:pPr>
        <w:widowControl w:val="0"/>
        <w:rPr>
          <w:rFonts w:ascii="Arial" w:eastAsia="Arial" w:hAnsi="Arial" w:cs="Arial"/>
          <w:sz w:val="22"/>
          <w:szCs w:val="22"/>
        </w:rPr>
      </w:pPr>
    </w:p>
    <w:p w14:paraId="5FA59809" w14:textId="77777777" w:rsidR="00745BF0" w:rsidRPr="00C63BEC" w:rsidRDefault="004F6936" w:rsidP="003A408A">
      <w:pPr>
        <w:widowControl w:val="0"/>
        <w:rPr>
          <w:rFonts w:ascii="Arial" w:eastAsia="Arial" w:hAnsi="Arial" w:cs="Arial"/>
          <w:b/>
          <w:color w:val="ED7D31" w:themeColor="accent2"/>
          <w:sz w:val="22"/>
          <w:szCs w:val="22"/>
        </w:rPr>
      </w:pPr>
      <w:r w:rsidRPr="00C63BEC">
        <w:rPr>
          <w:rFonts w:ascii="Arial" w:eastAsia="Arial" w:hAnsi="Arial" w:cs="Arial"/>
          <w:b/>
          <w:color w:val="ED7D31" w:themeColor="accent2"/>
          <w:sz w:val="22"/>
          <w:szCs w:val="22"/>
        </w:rPr>
        <w:t>Semester Four (Fall, Year 2)</w:t>
      </w:r>
    </w:p>
    <w:p w14:paraId="5088BA7E" w14:textId="774D4EE0" w:rsidR="00745BF0" w:rsidRDefault="007A37A5" w:rsidP="003A408A">
      <w:pPr>
        <w:widowControl w:val="0"/>
        <w:rPr>
          <w:rFonts w:ascii="Arial" w:eastAsia="Arial" w:hAnsi="Arial" w:cs="Arial"/>
          <w:sz w:val="22"/>
          <w:szCs w:val="22"/>
        </w:rPr>
      </w:pPr>
      <w:r>
        <w:rPr>
          <w:rFonts w:ascii="Arial" w:eastAsia="Arial" w:hAnsi="Arial" w:cs="Arial"/>
          <w:b/>
          <w:sz w:val="22"/>
          <w:szCs w:val="22"/>
        </w:rPr>
        <w:t>Studio 4</w:t>
      </w:r>
      <w:r>
        <w:rPr>
          <w:rFonts w:ascii="Arial" w:eastAsia="Arial" w:hAnsi="Arial" w:cs="Arial"/>
          <w:sz w:val="22"/>
          <w:szCs w:val="22"/>
        </w:rPr>
        <w:t xml:space="preserve"> (</w:t>
      </w:r>
      <w:r w:rsidR="00210EAA">
        <w:rPr>
          <w:rFonts w:ascii="Arial" w:eastAsia="Arial" w:hAnsi="Arial" w:cs="Arial"/>
          <w:sz w:val="22"/>
          <w:szCs w:val="22"/>
        </w:rPr>
        <w:t>VSAR-8640</w:t>
      </w:r>
      <w:r>
        <w:rPr>
          <w:rFonts w:ascii="Arial" w:eastAsia="Arial" w:hAnsi="Arial" w:cs="Arial"/>
          <w:sz w:val="22"/>
          <w:szCs w:val="22"/>
        </w:rPr>
        <w:t>)</w:t>
      </w:r>
      <w:r w:rsidR="004F6936">
        <w:rPr>
          <w:rFonts w:ascii="Arial" w:eastAsia="Arial" w:hAnsi="Arial" w:cs="Arial"/>
          <w:sz w:val="22"/>
          <w:szCs w:val="22"/>
        </w:rPr>
        <w:t xml:space="preserve">, </w:t>
      </w:r>
      <w:r w:rsidR="00C63BEC">
        <w:rPr>
          <w:rFonts w:ascii="Arial" w:eastAsia="Arial" w:hAnsi="Arial" w:cs="Arial"/>
          <w:b/>
          <w:sz w:val="22"/>
          <w:szCs w:val="22"/>
        </w:rPr>
        <w:t>December R</w:t>
      </w:r>
      <w:r w:rsidR="004F6936">
        <w:rPr>
          <w:rFonts w:ascii="Arial" w:eastAsia="Arial" w:hAnsi="Arial" w:cs="Arial"/>
          <w:b/>
          <w:sz w:val="22"/>
          <w:szCs w:val="22"/>
        </w:rPr>
        <w:t>eview</w:t>
      </w:r>
    </w:p>
    <w:p w14:paraId="28675FE6" w14:textId="2A7DE7F2" w:rsidR="00745BF0" w:rsidRDefault="004F6936" w:rsidP="003A408A">
      <w:pPr>
        <w:widowControl w:val="0"/>
        <w:rPr>
          <w:rFonts w:ascii="Arial" w:eastAsia="Arial" w:hAnsi="Arial" w:cs="Arial"/>
          <w:sz w:val="22"/>
          <w:szCs w:val="22"/>
        </w:rPr>
      </w:pPr>
      <w:r>
        <w:rPr>
          <w:rFonts w:ascii="Arial" w:eastAsia="Arial" w:hAnsi="Arial" w:cs="Arial"/>
          <w:b/>
          <w:sz w:val="22"/>
          <w:szCs w:val="22"/>
        </w:rPr>
        <w:t>Graduate Seminar 3</w:t>
      </w:r>
      <w:r>
        <w:rPr>
          <w:rFonts w:ascii="Arial" w:eastAsia="Arial" w:hAnsi="Arial" w:cs="Arial"/>
          <w:sz w:val="22"/>
          <w:szCs w:val="22"/>
        </w:rPr>
        <w:t xml:space="preserve"> (</w:t>
      </w:r>
      <w:r w:rsidR="00210EAA">
        <w:rPr>
          <w:rFonts w:ascii="Arial" w:eastAsia="Arial" w:hAnsi="Arial" w:cs="Arial"/>
          <w:sz w:val="22"/>
          <w:szCs w:val="22"/>
        </w:rPr>
        <w:t>VSAR-8598</w:t>
      </w:r>
      <w:r>
        <w:rPr>
          <w:rFonts w:ascii="Arial" w:eastAsia="Arial" w:hAnsi="Arial" w:cs="Arial"/>
          <w:sz w:val="22"/>
          <w:szCs w:val="22"/>
        </w:rPr>
        <w:t>)</w:t>
      </w:r>
    </w:p>
    <w:p w14:paraId="54E43333" w14:textId="6E7B53E1" w:rsidR="006A4E2F" w:rsidRPr="006A4E2F" w:rsidRDefault="747E7652" w:rsidP="747E7652">
      <w:pPr>
        <w:widowControl w:val="0"/>
        <w:numPr>
          <w:ilvl w:val="1"/>
          <w:numId w:val="1"/>
        </w:numPr>
        <w:ind w:hanging="720"/>
        <w:rPr>
          <w:rFonts w:ascii="Arial" w:eastAsia="Arial" w:hAnsi="Arial" w:cs="Arial"/>
          <w:sz w:val="22"/>
          <w:szCs w:val="22"/>
        </w:rPr>
      </w:pPr>
      <w:r w:rsidRPr="747E7652">
        <w:rPr>
          <w:rFonts w:ascii="Arial" w:eastAsia="Arial" w:hAnsi="Arial" w:cs="Arial"/>
          <w:b/>
          <w:bCs/>
          <w:sz w:val="22"/>
          <w:szCs w:val="22"/>
        </w:rPr>
        <w:t>Directed Individual Studies</w:t>
      </w:r>
      <w:r w:rsidRPr="747E7652">
        <w:rPr>
          <w:rFonts w:ascii="Arial" w:eastAsia="Arial" w:hAnsi="Arial" w:cs="Arial"/>
          <w:sz w:val="22"/>
          <w:szCs w:val="22"/>
        </w:rPr>
        <w:t xml:space="preserve"> (</w:t>
      </w:r>
      <w:r w:rsidR="00210EAA">
        <w:rPr>
          <w:rFonts w:ascii="Arial" w:eastAsia="Arial" w:hAnsi="Arial" w:cs="Arial"/>
          <w:sz w:val="22"/>
          <w:szCs w:val="22"/>
        </w:rPr>
        <w:t>MACS-8000</w:t>
      </w:r>
      <w:r w:rsidRPr="747E7652">
        <w:rPr>
          <w:rFonts w:ascii="Arial" w:eastAsia="Arial" w:hAnsi="Arial" w:cs="Arial"/>
          <w:sz w:val="22"/>
          <w:szCs w:val="22"/>
        </w:rPr>
        <w:t>)</w:t>
      </w:r>
    </w:p>
    <w:p w14:paraId="677D5377" w14:textId="77777777" w:rsidR="00745BF0" w:rsidRDefault="00745BF0" w:rsidP="003A408A">
      <w:pPr>
        <w:widowControl w:val="0"/>
        <w:rPr>
          <w:rFonts w:ascii="Arial" w:eastAsia="Arial" w:hAnsi="Arial" w:cs="Arial"/>
          <w:sz w:val="22"/>
          <w:szCs w:val="22"/>
        </w:rPr>
      </w:pPr>
    </w:p>
    <w:p w14:paraId="4DF7D924" w14:textId="6ADD4742"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This semester is intensely focused on preparing work for the thesis exhibition; the thesis work will be exhibited in part or in-progress at the December review. Throughout the semester, candidates meet with an Advisory Committee consisting of a permanent Principal Advisor and a Secondary Advisor. At this stage, candidates make decisions about what form the show will take and how much time will be needed to complete the work. The quality and quantity of creative work done in this semester will determine t</w:t>
      </w:r>
      <w:r w:rsidR="00C419B4">
        <w:rPr>
          <w:rFonts w:ascii="Arial" w:eastAsia="Arial" w:hAnsi="Arial" w:cs="Arial"/>
          <w:sz w:val="22"/>
          <w:szCs w:val="22"/>
        </w:rPr>
        <w:t>he candidate's readiness for a Spring T</w:t>
      </w:r>
      <w:r w:rsidRPr="747E7652">
        <w:rPr>
          <w:rFonts w:ascii="Arial" w:eastAsia="Arial" w:hAnsi="Arial" w:cs="Arial"/>
          <w:sz w:val="22"/>
          <w:szCs w:val="22"/>
        </w:rPr>
        <w:t>he</w:t>
      </w:r>
      <w:r w:rsidR="00C419B4">
        <w:rPr>
          <w:rFonts w:ascii="Arial" w:eastAsia="Arial" w:hAnsi="Arial" w:cs="Arial"/>
          <w:sz w:val="22"/>
          <w:szCs w:val="22"/>
        </w:rPr>
        <w:t>sis E</w:t>
      </w:r>
      <w:r w:rsidRPr="747E7652">
        <w:rPr>
          <w:rFonts w:ascii="Arial" w:eastAsia="Arial" w:hAnsi="Arial" w:cs="Arial"/>
          <w:sz w:val="22"/>
          <w:szCs w:val="22"/>
        </w:rPr>
        <w:t>xhibition.</w:t>
      </w:r>
    </w:p>
    <w:p w14:paraId="38521CE9" w14:textId="77777777" w:rsidR="00745BF0" w:rsidRDefault="00745BF0" w:rsidP="003A408A">
      <w:pPr>
        <w:widowControl w:val="0"/>
        <w:rPr>
          <w:rFonts w:ascii="Arial" w:eastAsia="Arial" w:hAnsi="Arial" w:cs="Arial"/>
          <w:sz w:val="22"/>
          <w:szCs w:val="22"/>
        </w:rPr>
      </w:pPr>
    </w:p>
    <w:p w14:paraId="412BE086" w14:textId="3E57C76B" w:rsidR="00745BF0" w:rsidRDefault="747E7652" w:rsidP="747E7652">
      <w:pPr>
        <w:widowControl w:val="0"/>
        <w:rPr>
          <w:rFonts w:ascii="Arial" w:eastAsia="Arial" w:hAnsi="Arial" w:cs="Arial"/>
          <w:b/>
          <w:bCs/>
          <w:sz w:val="22"/>
          <w:szCs w:val="22"/>
        </w:rPr>
      </w:pPr>
      <w:r w:rsidRPr="747E7652">
        <w:rPr>
          <w:rFonts w:ascii="Arial" w:eastAsia="Arial" w:hAnsi="Arial" w:cs="Arial"/>
          <w:b/>
          <w:bCs/>
          <w:sz w:val="22"/>
          <w:szCs w:val="22"/>
        </w:rPr>
        <w:t>One week before the December review, candidates in Year 2 must submit the following:</w:t>
      </w:r>
    </w:p>
    <w:p w14:paraId="3F7F2D53" w14:textId="3378F01E" w:rsidR="747E7652" w:rsidRDefault="747E7652" w:rsidP="747E7652">
      <w:pPr>
        <w:rPr>
          <w:rFonts w:ascii="Arial" w:eastAsia="Arial" w:hAnsi="Arial" w:cs="Arial"/>
          <w:b/>
          <w:bCs/>
          <w:sz w:val="22"/>
          <w:szCs w:val="22"/>
        </w:rPr>
      </w:pPr>
    </w:p>
    <w:p w14:paraId="4B515244" w14:textId="06076C9F"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 </w:t>
      </w:r>
      <w:r w:rsidR="00227F3E">
        <w:rPr>
          <w:rFonts w:ascii="Arial" w:eastAsia="Arial" w:hAnsi="Arial" w:cs="Arial"/>
          <w:sz w:val="22"/>
          <w:szCs w:val="22"/>
        </w:rPr>
        <w:t>A</w:t>
      </w:r>
      <w:r>
        <w:rPr>
          <w:rFonts w:ascii="Arial" w:eastAsia="Arial" w:hAnsi="Arial" w:cs="Arial"/>
          <w:sz w:val="22"/>
          <w:szCs w:val="22"/>
        </w:rPr>
        <w:t xml:space="preserve"> Thesis Exhibition Proposal: what will constitute the exhibition, where it will be, and what steps have been taken to secure a space;</w:t>
      </w:r>
    </w:p>
    <w:p w14:paraId="09CDCF87" w14:textId="1CDEA215"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w:t>
      </w:r>
      <w:r w:rsidR="00227F3E" w:rsidRPr="747E7652">
        <w:rPr>
          <w:rFonts w:ascii="Arial" w:eastAsia="Arial" w:hAnsi="Arial" w:cs="Arial"/>
          <w:sz w:val="22"/>
          <w:szCs w:val="22"/>
        </w:rPr>
        <w:t>A</w:t>
      </w:r>
      <w:r w:rsidRPr="747E7652">
        <w:rPr>
          <w:rFonts w:ascii="Arial" w:eastAsia="Arial" w:hAnsi="Arial" w:cs="Arial"/>
          <w:sz w:val="22"/>
          <w:szCs w:val="22"/>
        </w:rPr>
        <w:t xml:space="preserve"> six-page draft of the thesis support document with an annotated bibliography of major sources. This should be presented in draft form to the Principal Advisor by mid-October so that candidates can receive feedback in time for a submission to the review committee in December;</w:t>
      </w:r>
    </w:p>
    <w:p w14:paraId="379F12D5" w14:textId="62DCC2DA" w:rsidR="00745BF0" w:rsidRDefault="00746462" w:rsidP="003A408A">
      <w:pPr>
        <w:widowControl w:val="0"/>
        <w:rPr>
          <w:rFonts w:ascii="Arial" w:eastAsia="Arial" w:hAnsi="Arial" w:cs="Arial"/>
          <w:sz w:val="22"/>
          <w:szCs w:val="22"/>
        </w:rPr>
      </w:pPr>
      <w:r>
        <w:rPr>
          <w:rFonts w:ascii="Arial" w:eastAsia="Arial" w:hAnsi="Arial" w:cs="Arial"/>
          <w:sz w:val="22"/>
          <w:szCs w:val="22"/>
        </w:rPr>
        <w:t>• A</w:t>
      </w:r>
      <w:r w:rsidR="004F6936">
        <w:rPr>
          <w:rFonts w:ascii="Arial" w:eastAsia="Arial" w:hAnsi="Arial" w:cs="Arial"/>
          <w:sz w:val="22"/>
          <w:szCs w:val="22"/>
        </w:rPr>
        <w:t xml:space="preserve"> list of three possible external examiners, and three possible internal examiners.  The availability of external examiners is key to setting the date of the defense and exhibition, and there are restrictions on funding and academic requirements for the approval of an external examiner.</w:t>
      </w:r>
    </w:p>
    <w:p w14:paraId="6CA25655" w14:textId="77777777" w:rsidR="00745BF0" w:rsidRDefault="00745BF0" w:rsidP="003A408A">
      <w:pPr>
        <w:widowControl w:val="0"/>
        <w:rPr>
          <w:rFonts w:ascii="Arial" w:eastAsia="Arial" w:hAnsi="Arial" w:cs="Arial"/>
          <w:sz w:val="22"/>
          <w:szCs w:val="22"/>
        </w:rPr>
      </w:pPr>
    </w:p>
    <w:p w14:paraId="2AD6FCBB" w14:textId="0C13098B" w:rsidR="00745BF0" w:rsidRDefault="747E7652" w:rsidP="747E7652">
      <w:pPr>
        <w:widowControl w:val="0"/>
        <w:rPr>
          <w:rFonts w:ascii="Arial" w:eastAsia="Arial" w:hAnsi="Arial" w:cs="Arial"/>
          <w:sz w:val="22"/>
          <w:szCs w:val="22"/>
        </w:rPr>
      </w:pPr>
      <w:r w:rsidRPr="747E7652">
        <w:rPr>
          <w:rFonts w:ascii="Arial" w:eastAsia="Arial" w:hAnsi="Arial" w:cs="Arial"/>
          <w:b/>
          <w:bCs/>
          <w:i/>
          <w:iCs/>
          <w:sz w:val="22"/>
          <w:szCs w:val="22"/>
        </w:rPr>
        <w:t xml:space="preserve">It is the Principal Advisor in conjunction with the committee of graduate faculty that determine a candidate’s readiness for graduation; if the December review and accompanying documents are not well-prepared, the committee may recommend that the candidate enroll for an additional semester. </w:t>
      </w:r>
    </w:p>
    <w:p w14:paraId="14AA6389" w14:textId="77777777" w:rsidR="00745BF0" w:rsidRDefault="004F6936" w:rsidP="003A408A">
      <w:pPr>
        <w:widowControl w:val="0"/>
        <w:rPr>
          <w:rFonts w:ascii="Arial" w:eastAsia="Arial" w:hAnsi="Arial" w:cs="Arial"/>
          <w:sz w:val="22"/>
          <w:szCs w:val="22"/>
        </w:rPr>
      </w:pPr>
      <w:r>
        <w:rPr>
          <w:rFonts w:ascii="Arial" w:eastAsia="Arial" w:hAnsi="Arial" w:cs="Arial"/>
          <w:b/>
          <w:sz w:val="22"/>
          <w:szCs w:val="22"/>
        </w:rPr>
        <w:t> </w:t>
      </w:r>
      <w:r>
        <w:rPr>
          <w:rFonts w:ascii="Arial" w:eastAsia="Arial" w:hAnsi="Arial" w:cs="Arial"/>
          <w:sz w:val="22"/>
          <w:szCs w:val="22"/>
        </w:rPr>
        <w:t> </w:t>
      </w:r>
    </w:p>
    <w:p w14:paraId="7710C4F1" w14:textId="77777777" w:rsidR="007A37A5" w:rsidRPr="00C63BEC" w:rsidRDefault="004F6936" w:rsidP="003A408A">
      <w:pPr>
        <w:widowControl w:val="0"/>
        <w:rPr>
          <w:rFonts w:ascii="Arial" w:eastAsia="Arial" w:hAnsi="Arial" w:cs="Arial"/>
          <w:b/>
          <w:color w:val="ED7D31" w:themeColor="accent2"/>
          <w:sz w:val="22"/>
          <w:szCs w:val="22"/>
        </w:rPr>
      </w:pPr>
      <w:r w:rsidRPr="00C63BEC">
        <w:rPr>
          <w:rFonts w:ascii="Arial" w:eastAsia="Arial" w:hAnsi="Arial" w:cs="Arial"/>
          <w:b/>
          <w:color w:val="ED7D31" w:themeColor="accent2"/>
          <w:sz w:val="22"/>
          <w:szCs w:val="22"/>
        </w:rPr>
        <w:t>Semester Five (Winter, Year 2)</w:t>
      </w:r>
    </w:p>
    <w:p w14:paraId="23766AC2" w14:textId="540FD39E" w:rsidR="00745BF0" w:rsidRPr="007A37A5" w:rsidRDefault="004F6936" w:rsidP="003A408A">
      <w:pPr>
        <w:widowControl w:val="0"/>
        <w:rPr>
          <w:rFonts w:ascii="Arial" w:eastAsia="Arial" w:hAnsi="Arial" w:cs="Arial"/>
          <w:b/>
          <w:sz w:val="22"/>
          <w:szCs w:val="22"/>
        </w:rPr>
      </w:pPr>
      <w:r>
        <w:rPr>
          <w:rFonts w:ascii="Arial" w:eastAsia="Arial" w:hAnsi="Arial" w:cs="Arial"/>
          <w:b/>
          <w:sz w:val="22"/>
          <w:szCs w:val="22"/>
        </w:rPr>
        <w:t>Graduate Seminar 4</w:t>
      </w:r>
      <w:r>
        <w:rPr>
          <w:rFonts w:ascii="Arial" w:eastAsia="Arial" w:hAnsi="Arial" w:cs="Arial"/>
          <w:sz w:val="22"/>
          <w:szCs w:val="22"/>
        </w:rPr>
        <w:t xml:space="preserve"> (</w:t>
      </w:r>
      <w:r w:rsidR="00210EAA">
        <w:rPr>
          <w:rFonts w:ascii="Arial" w:eastAsia="Arial" w:hAnsi="Arial" w:cs="Arial"/>
          <w:sz w:val="22"/>
          <w:szCs w:val="22"/>
        </w:rPr>
        <w:t>VSAR-8599</w:t>
      </w:r>
      <w:r>
        <w:rPr>
          <w:rFonts w:ascii="Arial" w:eastAsia="Arial" w:hAnsi="Arial" w:cs="Arial"/>
          <w:sz w:val="22"/>
          <w:szCs w:val="22"/>
        </w:rPr>
        <w:t>)</w:t>
      </w:r>
    </w:p>
    <w:p w14:paraId="10EA639B" w14:textId="032502F8" w:rsidR="00745BF0" w:rsidRDefault="004F6936" w:rsidP="003A408A">
      <w:pPr>
        <w:widowControl w:val="0"/>
        <w:numPr>
          <w:ilvl w:val="0"/>
          <w:numId w:val="2"/>
        </w:numPr>
        <w:ind w:hanging="720"/>
        <w:rPr>
          <w:rFonts w:ascii="Arial" w:eastAsia="Arial" w:hAnsi="Arial" w:cs="Arial"/>
          <w:sz w:val="22"/>
          <w:szCs w:val="22"/>
        </w:rPr>
      </w:pPr>
      <w:r>
        <w:rPr>
          <w:rFonts w:ascii="Arial" w:eastAsia="Arial" w:hAnsi="Arial" w:cs="Arial"/>
          <w:b/>
          <w:sz w:val="22"/>
          <w:szCs w:val="22"/>
        </w:rPr>
        <w:t>Thesis</w:t>
      </w:r>
      <w:r>
        <w:rPr>
          <w:rFonts w:ascii="Arial" w:eastAsia="Arial" w:hAnsi="Arial" w:cs="Arial"/>
          <w:sz w:val="22"/>
          <w:szCs w:val="22"/>
        </w:rPr>
        <w:t xml:space="preserve"> (</w:t>
      </w:r>
      <w:r w:rsidR="00210EAA">
        <w:rPr>
          <w:rFonts w:ascii="Arial" w:eastAsia="Arial" w:hAnsi="Arial" w:cs="Arial"/>
          <w:sz w:val="22"/>
          <w:szCs w:val="22"/>
        </w:rPr>
        <w:t>VSAR-8970</w:t>
      </w:r>
      <w:r>
        <w:rPr>
          <w:rFonts w:ascii="Arial" w:eastAsia="Arial" w:hAnsi="Arial" w:cs="Arial"/>
          <w:sz w:val="22"/>
          <w:szCs w:val="22"/>
        </w:rPr>
        <w:t>)</w:t>
      </w:r>
    </w:p>
    <w:p w14:paraId="0AFBDD98" w14:textId="77777777" w:rsidR="00745BF0" w:rsidRDefault="00745BF0" w:rsidP="003A408A">
      <w:pPr>
        <w:widowControl w:val="0"/>
        <w:rPr>
          <w:rFonts w:ascii="Arial" w:eastAsia="Arial" w:hAnsi="Arial" w:cs="Arial"/>
          <w:sz w:val="22"/>
          <w:szCs w:val="22"/>
        </w:rPr>
      </w:pPr>
    </w:p>
    <w:p w14:paraId="3353D430" w14:textId="770DBF7D" w:rsidR="00955088" w:rsidRDefault="747E7652" w:rsidP="747E7652">
      <w:pPr>
        <w:widowControl w:val="0"/>
        <w:rPr>
          <w:rFonts w:ascii="Arial" w:eastAsia="Arial" w:hAnsi="Arial" w:cs="Arial"/>
          <w:sz w:val="22"/>
          <w:szCs w:val="22"/>
        </w:rPr>
      </w:pPr>
      <w:r w:rsidRPr="747E7652">
        <w:rPr>
          <w:rFonts w:ascii="Arial" w:eastAsia="Arial" w:hAnsi="Arial" w:cs="Arial"/>
          <w:sz w:val="22"/>
          <w:szCs w:val="22"/>
        </w:rPr>
        <w:t>By the third week of this semester, candidates meet with their Advisory Committee to discuss feedback on their thesis project proposal and to plan a Spring or Fall Thesis Exhibition. A thesis committee is formed for the evaluation of the thesis project, and consists of:</w:t>
      </w:r>
    </w:p>
    <w:p w14:paraId="3212DE30" w14:textId="69604511"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 • </w:t>
      </w:r>
      <w:r w:rsidR="00227F3E">
        <w:rPr>
          <w:rFonts w:ascii="Arial" w:eastAsia="Arial" w:hAnsi="Arial" w:cs="Arial"/>
          <w:sz w:val="22"/>
          <w:szCs w:val="22"/>
        </w:rPr>
        <w:t>The</w:t>
      </w:r>
      <w:r>
        <w:rPr>
          <w:rFonts w:ascii="Arial" w:eastAsia="Arial" w:hAnsi="Arial" w:cs="Arial"/>
          <w:sz w:val="22"/>
          <w:szCs w:val="22"/>
        </w:rPr>
        <w:t xml:space="preserve"> Principal Advisor, with an option to include the Secondary Advisor,</w:t>
      </w:r>
    </w:p>
    <w:p w14:paraId="18E2A823" w14:textId="6A00C755"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 • </w:t>
      </w:r>
      <w:r w:rsidR="00227F3E" w:rsidRPr="747E7652">
        <w:rPr>
          <w:rFonts w:ascii="Arial" w:eastAsia="Arial" w:hAnsi="Arial" w:cs="Arial"/>
          <w:sz w:val="22"/>
          <w:szCs w:val="22"/>
        </w:rPr>
        <w:t>A</w:t>
      </w:r>
      <w:r w:rsidRPr="747E7652">
        <w:rPr>
          <w:rFonts w:ascii="Arial" w:eastAsia="Arial" w:hAnsi="Arial" w:cs="Arial"/>
          <w:sz w:val="22"/>
          <w:szCs w:val="22"/>
        </w:rPr>
        <w:t xml:space="preserve"> Graduate Faculty Member from either inside or outside the School of Creative Arts who has not served on the Advisory Committee, </w:t>
      </w:r>
    </w:p>
    <w:p w14:paraId="4A59123E" w14:textId="5CB03291"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 • </w:t>
      </w:r>
      <w:r w:rsidR="00227F3E">
        <w:rPr>
          <w:rFonts w:ascii="Arial" w:eastAsia="Arial" w:hAnsi="Arial" w:cs="Arial"/>
          <w:sz w:val="22"/>
          <w:szCs w:val="22"/>
        </w:rPr>
        <w:t>An</w:t>
      </w:r>
      <w:r>
        <w:rPr>
          <w:rFonts w:ascii="Arial" w:eastAsia="Arial" w:hAnsi="Arial" w:cs="Arial"/>
          <w:sz w:val="22"/>
          <w:szCs w:val="22"/>
        </w:rPr>
        <w:t xml:space="preserve"> External Member, either a faculty member from another institution or a practicing arts professional,</w:t>
      </w:r>
      <w:r>
        <w:rPr>
          <w:rFonts w:ascii="Arial" w:eastAsia="Arial" w:hAnsi="Arial" w:cs="Arial"/>
          <w:strike/>
          <w:color w:val="4BACC6"/>
          <w:sz w:val="22"/>
          <w:szCs w:val="22"/>
        </w:rPr>
        <w:t xml:space="preserve"> </w:t>
      </w:r>
    </w:p>
    <w:p w14:paraId="561DB1F5" w14:textId="4381AF15"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 • </w:t>
      </w:r>
      <w:r w:rsidR="00227F3E" w:rsidRPr="747E7652">
        <w:rPr>
          <w:rFonts w:ascii="Arial" w:eastAsia="Arial" w:hAnsi="Arial" w:cs="Arial"/>
          <w:sz w:val="22"/>
          <w:szCs w:val="22"/>
        </w:rPr>
        <w:t>A</w:t>
      </w:r>
      <w:r w:rsidRPr="747E7652">
        <w:rPr>
          <w:rFonts w:ascii="Arial" w:eastAsia="Arial" w:hAnsi="Arial" w:cs="Arial"/>
          <w:sz w:val="22"/>
          <w:szCs w:val="22"/>
        </w:rPr>
        <w:t xml:space="preserve"> Chair, normally the Graduate Chair, or the Director of the School of Creative Arts. </w:t>
      </w:r>
    </w:p>
    <w:p w14:paraId="4C40F140" w14:textId="77777777" w:rsidR="00745BF0" w:rsidRDefault="00745BF0" w:rsidP="003A408A">
      <w:pPr>
        <w:widowControl w:val="0"/>
        <w:rPr>
          <w:rFonts w:ascii="Arial" w:eastAsia="Arial" w:hAnsi="Arial" w:cs="Arial"/>
          <w:sz w:val="22"/>
          <w:szCs w:val="22"/>
        </w:rPr>
      </w:pPr>
    </w:p>
    <w:p w14:paraId="4FFF7556" w14:textId="41945F98"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Candidates must be on track to complete all of the coursework for the degree, and cannot be carrying any incomplete grades on their transcript before setting the defense date. All arrangements (venue, external examiners, support document) must be ready 1-2 months in advance of the thesis exhibition. Thesis exhibitions and defenses normally take place in late April. Candidates may take extra semesters to complete the program, though all degree requirements must be met within three calendar years of the start of the program. Until the requirements are met, candidates must remain registered and pay tuition for each additional semester.</w:t>
      </w:r>
    </w:p>
    <w:p w14:paraId="4B3A2FB7" w14:textId="1B589AB3" w:rsidR="747E7652" w:rsidRDefault="747E7652" w:rsidP="747E7652">
      <w:pPr>
        <w:rPr>
          <w:rFonts w:ascii="Arial" w:eastAsia="Arial" w:hAnsi="Arial" w:cs="Arial"/>
          <w:sz w:val="22"/>
          <w:szCs w:val="22"/>
        </w:rPr>
      </w:pPr>
    </w:p>
    <w:p w14:paraId="399E9A58" w14:textId="77777777" w:rsidR="00745BF0" w:rsidRPr="00C63BEC" w:rsidRDefault="747E7652" w:rsidP="747E7652">
      <w:pPr>
        <w:widowControl w:val="0"/>
        <w:rPr>
          <w:rFonts w:ascii="Arial" w:eastAsia="Arial" w:hAnsi="Arial" w:cs="Arial"/>
          <w:color w:val="auto"/>
          <w:sz w:val="22"/>
          <w:szCs w:val="22"/>
        </w:rPr>
      </w:pPr>
      <w:r w:rsidRPr="747E7652">
        <w:rPr>
          <w:rFonts w:ascii="Arial" w:eastAsia="Arial" w:hAnsi="Arial" w:cs="Arial"/>
          <w:b/>
          <w:bCs/>
          <w:color w:val="auto"/>
          <w:sz w:val="22"/>
          <w:szCs w:val="22"/>
        </w:rPr>
        <w:t>GRADUATE FACULTY</w:t>
      </w:r>
    </w:p>
    <w:p w14:paraId="1493FB36" w14:textId="77777777" w:rsidR="00745BF0" w:rsidRDefault="00745BF0" w:rsidP="003A408A">
      <w:pPr>
        <w:widowControl w:val="0"/>
        <w:rPr>
          <w:rFonts w:ascii="Arial" w:eastAsia="Arial" w:hAnsi="Arial" w:cs="Arial"/>
          <w:sz w:val="22"/>
          <w:szCs w:val="22"/>
        </w:rPr>
      </w:pPr>
    </w:p>
    <w:p w14:paraId="0C1906E9" w14:textId="77777777" w:rsidR="00745BF0" w:rsidRPr="00F26431" w:rsidRDefault="004F6936" w:rsidP="003A408A">
      <w:pPr>
        <w:widowControl w:val="0"/>
        <w:rPr>
          <w:rFonts w:ascii="Arial" w:eastAsia="Arial" w:hAnsi="Arial" w:cs="Arial"/>
          <w:b/>
          <w:sz w:val="22"/>
          <w:szCs w:val="22"/>
          <w:u w:val="single"/>
        </w:rPr>
      </w:pPr>
      <w:r w:rsidRPr="00F26431">
        <w:rPr>
          <w:rFonts w:ascii="Arial" w:eastAsia="Arial" w:hAnsi="Arial" w:cs="Arial"/>
          <w:b/>
          <w:sz w:val="22"/>
          <w:szCs w:val="22"/>
          <w:u w:val="single"/>
        </w:rPr>
        <w:t>Professor Emeritus</w:t>
      </w:r>
    </w:p>
    <w:p w14:paraId="0BCE70BF" w14:textId="409917CF"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Baxter&amp;, Iain</w:t>
      </w:r>
      <w:r>
        <w:rPr>
          <w:rFonts w:ascii="Arial" w:eastAsia="Arial" w:hAnsi="Arial" w:cs="Arial"/>
          <w:sz w:val="22"/>
          <w:szCs w:val="22"/>
        </w:rPr>
        <w:t>; B.Sc., M.Ed. (Idaho), M.F.A. (Washington State), R.C.A. (Distinguished University Professor)</w:t>
      </w:r>
      <w:r w:rsidR="00F26431">
        <w:rPr>
          <w:rFonts w:ascii="Arial" w:eastAsia="Arial" w:hAnsi="Arial" w:cs="Arial"/>
          <w:sz w:val="22"/>
          <w:szCs w:val="22"/>
        </w:rPr>
        <w:t xml:space="preserve"> – 1988</w:t>
      </w:r>
    </w:p>
    <w:p w14:paraId="09C80078" w14:textId="77777777" w:rsidR="00745BF0" w:rsidRDefault="00745BF0" w:rsidP="003A408A">
      <w:pPr>
        <w:widowControl w:val="0"/>
        <w:rPr>
          <w:rFonts w:ascii="Arial" w:eastAsia="Arial" w:hAnsi="Arial" w:cs="Arial"/>
          <w:sz w:val="22"/>
          <w:szCs w:val="22"/>
        </w:rPr>
      </w:pPr>
    </w:p>
    <w:p w14:paraId="58C6AE18" w14:textId="77777777" w:rsidR="00745BF0" w:rsidRPr="00F26431" w:rsidRDefault="004F6936" w:rsidP="003A408A">
      <w:pPr>
        <w:widowControl w:val="0"/>
        <w:rPr>
          <w:rFonts w:ascii="Arial" w:eastAsia="Arial" w:hAnsi="Arial" w:cs="Arial"/>
          <w:b/>
          <w:sz w:val="22"/>
          <w:szCs w:val="22"/>
          <w:u w:val="single"/>
        </w:rPr>
      </w:pPr>
      <w:r w:rsidRPr="00F26431">
        <w:rPr>
          <w:rFonts w:ascii="Arial" w:eastAsia="Arial" w:hAnsi="Arial" w:cs="Arial"/>
          <w:b/>
          <w:sz w:val="22"/>
          <w:szCs w:val="22"/>
          <w:u w:val="single"/>
        </w:rPr>
        <w:t>Associate Professors Emeritus</w:t>
      </w:r>
    </w:p>
    <w:p w14:paraId="17EEEB6E" w14:textId="3B3669AB"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Gold/Smith, Susan</w:t>
      </w:r>
      <w:r>
        <w:rPr>
          <w:rFonts w:ascii="Arial" w:eastAsia="Arial" w:hAnsi="Arial" w:cs="Arial"/>
          <w:sz w:val="22"/>
          <w:szCs w:val="22"/>
        </w:rPr>
        <w:t>; B.A., M.A. (Wayne State)</w:t>
      </w:r>
      <w:r w:rsidR="00F26431">
        <w:rPr>
          <w:rFonts w:ascii="Arial" w:eastAsia="Arial" w:hAnsi="Arial" w:cs="Arial"/>
          <w:sz w:val="22"/>
          <w:szCs w:val="22"/>
        </w:rPr>
        <w:t xml:space="preserve"> – </w:t>
      </w:r>
      <w:r>
        <w:rPr>
          <w:rFonts w:ascii="Arial" w:eastAsia="Arial" w:hAnsi="Arial" w:cs="Arial"/>
          <w:sz w:val="22"/>
          <w:szCs w:val="22"/>
        </w:rPr>
        <w:t>1970.</w:t>
      </w:r>
    </w:p>
    <w:p w14:paraId="0D774FE3" w14:textId="140ED787" w:rsidR="00745BF0" w:rsidRDefault="004F6936" w:rsidP="003A408A">
      <w:pPr>
        <w:widowControl w:val="0"/>
        <w:rPr>
          <w:rFonts w:ascii="Arial" w:eastAsia="Arial" w:hAnsi="Arial" w:cs="Arial"/>
          <w:sz w:val="22"/>
          <w:szCs w:val="22"/>
        </w:rPr>
      </w:pPr>
      <w:bookmarkStart w:id="1" w:name="_gjdgxs" w:colFirst="0" w:colLast="0"/>
      <w:bookmarkEnd w:id="1"/>
      <w:r w:rsidRPr="00F26431">
        <w:rPr>
          <w:rFonts w:ascii="Arial" w:eastAsia="Arial" w:hAnsi="Arial" w:cs="Arial"/>
          <w:b/>
          <w:sz w:val="22"/>
          <w:szCs w:val="22"/>
        </w:rPr>
        <w:t>Mogyorody, Veronika</w:t>
      </w:r>
      <w:r>
        <w:rPr>
          <w:rFonts w:ascii="Arial" w:eastAsia="Arial" w:hAnsi="Arial" w:cs="Arial"/>
          <w:sz w:val="22"/>
          <w:szCs w:val="22"/>
        </w:rPr>
        <w:t>; B.A. (Windsor), M.A. (Wayne State), B.Arch. (Detroit</w:t>
      </w:r>
      <w:r w:rsidR="00F26431">
        <w:rPr>
          <w:rFonts w:ascii="Arial" w:eastAsia="Arial" w:hAnsi="Arial" w:cs="Arial"/>
          <w:sz w:val="22"/>
          <w:szCs w:val="22"/>
        </w:rPr>
        <w:t xml:space="preserve"> </w:t>
      </w:r>
      <w:r>
        <w:rPr>
          <w:rFonts w:ascii="Arial" w:eastAsia="Arial" w:hAnsi="Arial" w:cs="Arial"/>
          <w:sz w:val="22"/>
          <w:szCs w:val="22"/>
        </w:rPr>
        <w:t>Mercy), Ph.D. (Rensselaer)-1976.</w:t>
      </w:r>
    </w:p>
    <w:p w14:paraId="35406360" w14:textId="77777777" w:rsidR="00745BF0" w:rsidRDefault="00745BF0" w:rsidP="003A408A">
      <w:pPr>
        <w:widowControl w:val="0"/>
        <w:rPr>
          <w:rFonts w:ascii="Arial" w:eastAsia="Arial" w:hAnsi="Arial" w:cs="Arial"/>
          <w:sz w:val="22"/>
          <w:szCs w:val="22"/>
        </w:rPr>
      </w:pPr>
    </w:p>
    <w:p w14:paraId="02311E4A" w14:textId="77777777" w:rsidR="00745BF0" w:rsidRPr="00F26431" w:rsidRDefault="004F6936" w:rsidP="003A408A">
      <w:pPr>
        <w:widowControl w:val="0"/>
        <w:rPr>
          <w:rFonts w:ascii="Arial" w:eastAsia="Arial" w:hAnsi="Arial" w:cs="Arial"/>
          <w:sz w:val="22"/>
          <w:szCs w:val="22"/>
          <w:u w:val="single"/>
        </w:rPr>
      </w:pPr>
      <w:r w:rsidRPr="00F26431">
        <w:rPr>
          <w:rFonts w:ascii="Arial" w:eastAsia="Arial" w:hAnsi="Arial" w:cs="Arial"/>
          <w:b/>
          <w:sz w:val="22"/>
          <w:szCs w:val="22"/>
          <w:u w:val="single"/>
        </w:rPr>
        <w:t>Professors</w:t>
      </w:r>
    </w:p>
    <w:p w14:paraId="5782F5D4" w14:textId="6513EA18"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Francis Pelkey, Brenda</w:t>
      </w:r>
      <w:r>
        <w:rPr>
          <w:rFonts w:ascii="Arial" w:eastAsia="Arial" w:hAnsi="Arial" w:cs="Arial"/>
          <w:sz w:val="22"/>
          <w:szCs w:val="22"/>
        </w:rPr>
        <w:t>; M.F.A. (Saskatchewan)</w:t>
      </w:r>
      <w:r w:rsidR="00F26431">
        <w:rPr>
          <w:rFonts w:ascii="Arial" w:eastAsia="Arial" w:hAnsi="Arial" w:cs="Arial"/>
          <w:sz w:val="22"/>
          <w:szCs w:val="22"/>
        </w:rPr>
        <w:t xml:space="preserve"> – </w:t>
      </w:r>
      <w:r>
        <w:rPr>
          <w:rFonts w:ascii="Arial" w:eastAsia="Arial" w:hAnsi="Arial" w:cs="Arial"/>
          <w:sz w:val="22"/>
          <w:szCs w:val="22"/>
        </w:rPr>
        <w:t>2003.</w:t>
      </w:r>
    </w:p>
    <w:p w14:paraId="4C7004DD" w14:textId="445305D9"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Lee, Brent</w:t>
      </w:r>
      <w:r>
        <w:rPr>
          <w:rFonts w:ascii="Arial" w:eastAsia="Arial" w:hAnsi="Arial" w:cs="Arial"/>
          <w:sz w:val="22"/>
          <w:szCs w:val="22"/>
        </w:rPr>
        <w:t>; B.Mus., M.Mus. (McGill), D.M.A. (British Columbia)</w:t>
      </w:r>
      <w:r w:rsidR="00F26431">
        <w:rPr>
          <w:rFonts w:ascii="Arial" w:eastAsia="Arial" w:hAnsi="Arial" w:cs="Arial"/>
          <w:sz w:val="22"/>
          <w:szCs w:val="22"/>
        </w:rPr>
        <w:t xml:space="preserve"> – </w:t>
      </w:r>
      <w:r>
        <w:rPr>
          <w:rFonts w:ascii="Arial" w:eastAsia="Arial" w:hAnsi="Arial" w:cs="Arial"/>
          <w:sz w:val="22"/>
          <w:szCs w:val="22"/>
        </w:rPr>
        <w:t>2002.</w:t>
      </w:r>
    </w:p>
    <w:p w14:paraId="78CDFAB1" w14:textId="7C78324D"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Torinus, Sigi</w:t>
      </w:r>
      <w:r>
        <w:rPr>
          <w:rFonts w:ascii="Arial" w:eastAsia="Arial" w:hAnsi="Arial" w:cs="Arial"/>
          <w:sz w:val="22"/>
          <w:szCs w:val="22"/>
        </w:rPr>
        <w:t>; B.F.A. (Art Institute Braunschweig, Germany), M.F.A. (Hameln, Germany), M.F.A. (San Francisco State)</w:t>
      </w:r>
      <w:r w:rsidR="00F26431">
        <w:rPr>
          <w:rFonts w:ascii="Arial" w:eastAsia="Arial" w:hAnsi="Arial" w:cs="Arial"/>
          <w:sz w:val="22"/>
          <w:szCs w:val="22"/>
        </w:rPr>
        <w:t xml:space="preserve"> – </w:t>
      </w:r>
      <w:r>
        <w:rPr>
          <w:rFonts w:ascii="Arial" w:eastAsia="Arial" w:hAnsi="Arial" w:cs="Arial"/>
          <w:sz w:val="22"/>
          <w:szCs w:val="22"/>
        </w:rPr>
        <w:t>2002.</w:t>
      </w:r>
    </w:p>
    <w:p w14:paraId="1117401D" w14:textId="77777777" w:rsidR="00745BF0" w:rsidRDefault="00745BF0" w:rsidP="003A408A">
      <w:pPr>
        <w:widowControl w:val="0"/>
        <w:rPr>
          <w:rFonts w:ascii="Arial" w:eastAsia="Arial" w:hAnsi="Arial" w:cs="Arial"/>
          <w:sz w:val="22"/>
          <w:szCs w:val="22"/>
        </w:rPr>
      </w:pPr>
    </w:p>
    <w:p w14:paraId="440361BD" w14:textId="77777777" w:rsidR="00745BF0" w:rsidRPr="00F26431" w:rsidRDefault="004F6936" w:rsidP="003A408A">
      <w:pPr>
        <w:widowControl w:val="0"/>
        <w:rPr>
          <w:rFonts w:ascii="Arial" w:eastAsia="Arial" w:hAnsi="Arial" w:cs="Arial"/>
          <w:b/>
          <w:sz w:val="22"/>
          <w:szCs w:val="22"/>
          <w:u w:val="single"/>
        </w:rPr>
      </w:pPr>
      <w:r w:rsidRPr="00F26431">
        <w:rPr>
          <w:rFonts w:ascii="Arial" w:eastAsia="Arial" w:hAnsi="Arial" w:cs="Arial"/>
          <w:b/>
          <w:sz w:val="22"/>
          <w:szCs w:val="22"/>
          <w:u w:val="single"/>
        </w:rPr>
        <w:t>Associate Professors</w:t>
      </w:r>
    </w:p>
    <w:p w14:paraId="448BEA76" w14:textId="1E75B8FD"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Bae, Sung Min</w:t>
      </w:r>
      <w:r>
        <w:rPr>
          <w:rFonts w:ascii="Arial" w:eastAsia="Arial" w:hAnsi="Arial" w:cs="Arial"/>
          <w:sz w:val="22"/>
          <w:szCs w:val="22"/>
        </w:rPr>
        <w:t>; B.F.A. (Kjung Pook National U.), Dip. Creation of Cinematography</w:t>
      </w:r>
      <w:r w:rsidR="00F26431">
        <w:rPr>
          <w:rFonts w:ascii="Arial" w:eastAsia="Arial" w:hAnsi="Arial" w:cs="Arial"/>
          <w:sz w:val="22"/>
          <w:szCs w:val="22"/>
        </w:rPr>
        <w:t xml:space="preserve"> (École Supérieur d’É</w:t>
      </w:r>
      <w:r>
        <w:rPr>
          <w:rFonts w:ascii="Arial" w:eastAsia="Arial" w:hAnsi="Arial" w:cs="Arial"/>
          <w:sz w:val="22"/>
          <w:szCs w:val="22"/>
        </w:rPr>
        <w:t>tudes Cinématographiques, Paris), M.F.A. (Concordia)</w:t>
      </w:r>
      <w:r w:rsidR="00F26431">
        <w:rPr>
          <w:rFonts w:ascii="Arial" w:eastAsia="Arial" w:hAnsi="Arial" w:cs="Arial"/>
          <w:sz w:val="22"/>
          <w:szCs w:val="22"/>
        </w:rPr>
        <w:t xml:space="preserve"> – </w:t>
      </w:r>
      <w:r>
        <w:rPr>
          <w:rFonts w:ascii="Arial" w:eastAsia="Arial" w:hAnsi="Arial" w:cs="Arial"/>
          <w:sz w:val="22"/>
          <w:szCs w:val="22"/>
        </w:rPr>
        <w:t>2003.</w:t>
      </w:r>
    </w:p>
    <w:p w14:paraId="4CF89155" w14:textId="0EAFFD1D"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Darroch, Michael</w:t>
      </w:r>
      <w:r>
        <w:rPr>
          <w:rFonts w:ascii="Arial" w:eastAsia="Arial" w:hAnsi="Arial" w:cs="Arial"/>
          <w:sz w:val="22"/>
          <w:szCs w:val="22"/>
        </w:rPr>
        <w:t>; B.A. (McGill), M.A. (Université de Montréal), Ph.D. (McGill University)</w:t>
      </w:r>
      <w:r w:rsidR="00F26431">
        <w:rPr>
          <w:rFonts w:ascii="Arial" w:eastAsia="Arial" w:hAnsi="Arial" w:cs="Arial"/>
          <w:sz w:val="22"/>
          <w:szCs w:val="22"/>
        </w:rPr>
        <w:t xml:space="preserve"> – </w:t>
      </w:r>
      <w:r>
        <w:rPr>
          <w:rFonts w:ascii="Arial" w:eastAsia="Arial" w:hAnsi="Arial" w:cs="Arial"/>
          <w:sz w:val="22"/>
          <w:szCs w:val="22"/>
        </w:rPr>
        <w:t>2008.</w:t>
      </w:r>
    </w:p>
    <w:p w14:paraId="5F876BAE" w14:textId="49FF26B0"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Engle, K</w:t>
      </w:r>
      <w:r w:rsidR="00F26431">
        <w:rPr>
          <w:rFonts w:ascii="Arial" w:eastAsia="Arial" w:hAnsi="Arial" w:cs="Arial"/>
          <w:b/>
          <w:sz w:val="22"/>
          <w:szCs w:val="22"/>
        </w:rPr>
        <w:t>aren</w:t>
      </w:r>
      <w:r>
        <w:rPr>
          <w:rFonts w:ascii="Arial" w:eastAsia="Arial" w:hAnsi="Arial" w:cs="Arial"/>
          <w:sz w:val="22"/>
          <w:szCs w:val="22"/>
        </w:rPr>
        <w:t>; B.A. (Queens), M.A., Ph.D. (Alberta)</w:t>
      </w:r>
      <w:r w:rsidR="00F26431">
        <w:rPr>
          <w:rFonts w:ascii="Arial" w:eastAsia="Arial" w:hAnsi="Arial" w:cs="Arial"/>
          <w:sz w:val="22"/>
          <w:szCs w:val="22"/>
        </w:rPr>
        <w:t xml:space="preserve"> – </w:t>
      </w:r>
      <w:r>
        <w:rPr>
          <w:rFonts w:ascii="Arial" w:eastAsia="Arial" w:hAnsi="Arial" w:cs="Arial"/>
          <w:sz w:val="22"/>
          <w:szCs w:val="22"/>
        </w:rPr>
        <w:t>2006.</w:t>
      </w:r>
    </w:p>
    <w:p w14:paraId="121A04B9" w14:textId="58E0BF56"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MacDowall, Cyndra</w:t>
      </w:r>
      <w:r>
        <w:rPr>
          <w:rFonts w:ascii="Arial" w:eastAsia="Arial" w:hAnsi="Arial" w:cs="Arial"/>
          <w:sz w:val="22"/>
          <w:szCs w:val="22"/>
        </w:rPr>
        <w:t>; B.A.E. (Queen's), M.F.A. (Concordia)</w:t>
      </w:r>
      <w:r w:rsidR="00F26431">
        <w:rPr>
          <w:rFonts w:ascii="Arial" w:eastAsia="Arial" w:hAnsi="Arial" w:cs="Arial"/>
          <w:sz w:val="22"/>
          <w:szCs w:val="22"/>
        </w:rPr>
        <w:t xml:space="preserve"> – </w:t>
      </w:r>
      <w:r>
        <w:rPr>
          <w:rFonts w:ascii="Arial" w:eastAsia="Arial" w:hAnsi="Arial" w:cs="Arial"/>
          <w:sz w:val="22"/>
          <w:szCs w:val="22"/>
        </w:rPr>
        <w:t>2002.</w:t>
      </w:r>
    </w:p>
    <w:p w14:paraId="5B7004E2" w14:textId="515AC66C" w:rsidR="00F26431" w:rsidRDefault="004F6936" w:rsidP="003A408A">
      <w:pPr>
        <w:widowControl w:val="0"/>
        <w:rPr>
          <w:rFonts w:ascii="Arial" w:eastAsia="Arial" w:hAnsi="Arial" w:cs="Arial"/>
          <w:sz w:val="22"/>
          <w:szCs w:val="22"/>
        </w:rPr>
      </w:pPr>
      <w:r w:rsidRPr="00F26431">
        <w:rPr>
          <w:rFonts w:ascii="Arial" w:eastAsia="Arial" w:hAnsi="Arial" w:cs="Arial"/>
          <w:b/>
          <w:sz w:val="22"/>
          <w:szCs w:val="22"/>
        </w:rPr>
        <w:t>Nelson, Kim</w:t>
      </w:r>
      <w:r>
        <w:rPr>
          <w:rFonts w:ascii="Arial" w:eastAsia="Arial" w:hAnsi="Arial" w:cs="Arial"/>
          <w:sz w:val="22"/>
          <w:szCs w:val="22"/>
        </w:rPr>
        <w:t>; B.A. (British Columbia), M.F.A. (York)</w:t>
      </w:r>
      <w:r w:rsidR="00F26431">
        <w:rPr>
          <w:rFonts w:ascii="Arial" w:eastAsia="Arial" w:hAnsi="Arial" w:cs="Arial"/>
          <w:sz w:val="22"/>
          <w:szCs w:val="22"/>
        </w:rPr>
        <w:t xml:space="preserve"> – </w:t>
      </w:r>
      <w:r>
        <w:rPr>
          <w:rFonts w:ascii="Arial" w:eastAsia="Arial" w:hAnsi="Arial" w:cs="Arial"/>
          <w:sz w:val="22"/>
          <w:szCs w:val="22"/>
        </w:rPr>
        <w:t>2007.</w:t>
      </w:r>
    </w:p>
    <w:p w14:paraId="7A752691" w14:textId="5B10C4FB"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Rodney, Lee</w:t>
      </w:r>
      <w:r>
        <w:rPr>
          <w:rFonts w:ascii="Arial" w:eastAsia="Arial" w:hAnsi="Arial" w:cs="Arial"/>
          <w:sz w:val="22"/>
          <w:szCs w:val="22"/>
        </w:rPr>
        <w:t>; B.F.A. (Nova Scotia), M.A. (York) Ph.D. (Goldsmiths College, U.K.)</w:t>
      </w:r>
      <w:r w:rsidR="00F26431">
        <w:rPr>
          <w:rFonts w:ascii="Arial" w:eastAsia="Arial" w:hAnsi="Arial" w:cs="Arial"/>
          <w:sz w:val="22"/>
          <w:szCs w:val="22"/>
        </w:rPr>
        <w:t xml:space="preserve"> – </w:t>
      </w:r>
      <w:r>
        <w:rPr>
          <w:rFonts w:ascii="Arial" w:eastAsia="Arial" w:hAnsi="Arial" w:cs="Arial"/>
          <w:sz w:val="22"/>
          <w:szCs w:val="22"/>
        </w:rPr>
        <w:t>2004.</w:t>
      </w:r>
    </w:p>
    <w:p w14:paraId="1450E69A" w14:textId="4A22257A"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Waldron, Janice</w:t>
      </w:r>
      <w:r>
        <w:rPr>
          <w:rFonts w:ascii="Arial" w:eastAsia="Arial" w:hAnsi="Arial" w:cs="Arial"/>
          <w:sz w:val="22"/>
          <w:szCs w:val="22"/>
        </w:rPr>
        <w:t>; B.Mus. (Houston), M.Mus. (Toronto), Ph.D. (Michigan State)</w:t>
      </w:r>
      <w:r w:rsidR="00F26431">
        <w:rPr>
          <w:rFonts w:ascii="Arial" w:eastAsia="Arial" w:hAnsi="Arial" w:cs="Arial"/>
          <w:sz w:val="22"/>
          <w:szCs w:val="22"/>
        </w:rPr>
        <w:t xml:space="preserve"> – </w:t>
      </w:r>
      <w:r>
        <w:rPr>
          <w:rFonts w:ascii="Arial" w:eastAsia="Arial" w:hAnsi="Arial" w:cs="Arial"/>
          <w:sz w:val="22"/>
          <w:szCs w:val="22"/>
        </w:rPr>
        <w:t>2006.</w:t>
      </w:r>
    </w:p>
    <w:p w14:paraId="0DD38397" w14:textId="406AAE7A"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Willet, Jennifer</w:t>
      </w:r>
      <w:r>
        <w:rPr>
          <w:rFonts w:ascii="Arial" w:eastAsia="Arial" w:hAnsi="Arial" w:cs="Arial"/>
          <w:sz w:val="22"/>
          <w:szCs w:val="22"/>
        </w:rPr>
        <w:t>; B.F.A. (Calgary), M.F.A. (Guelph), Ph.D. (Concordia)</w:t>
      </w:r>
      <w:r w:rsidR="00F26431">
        <w:rPr>
          <w:rFonts w:ascii="Arial" w:eastAsia="Arial" w:hAnsi="Arial" w:cs="Arial"/>
          <w:sz w:val="22"/>
          <w:szCs w:val="22"/>
        </w:rPr>
        <w:t xml:space="preserve"> – </w:t>
      </w:r>
      <w:r>
        <w:rPr>
          <w:rFonts w:ascii="Arial" w:eastAsia="Arial" w:hAnsi="Arial" w:cs="Arial"/>
          <w:sz w:val="22"/>
          <w:szCs w:val="22"/>
        </w:rPr>
        <w:t>2008.</w:t>
      </w:r>
    </w:p>
    <w:p w14:paraId="066BFA2C" w14:textId="77777777" w:rsidR="00745BF0" w:rsidRDefault="00745BF0" w:rsidP="003A408A">
      <w:pPr>
        <w:widowControl w:val="0"/>
        <w:rPr>
          <w:rFonts w:ascii="Arial" w:eastAsia="Arial" w:hAnsi="Arial" w:cs="Arial"/>
          <w:sz w:val="22"/>
          <w:szCs w:val="22"/>
        </w:rPr>
      </w:pPr>
    </w:p>
    <w:p w14:paraId="776913F1" w14:textId="1A015AC9" w:rsidR="00745BF0" w:rsidRPr="00F26431" w:rsidRDefault="004F6936" w:rsidP="003A408A">
      <w:pPr>
        <w:widowControl w:val="0"/>
        <w:rPr>
          <w:rFonts w:ascii="Arial" w:eastAsia="Arial" w:hAnsi="Arial" w:cs="Arial"/>
          <w:b/>
          <w:sz w:val="22"/>
          <w:szCs w:val="22"/>
          <w:u w:val="single"/>
        </w:rPr>
      </w:pPr>
      <w:r w:rsidRPr="00F26431">
        <w:rPr>
          <w:rFonts w:ascii="Arial" w:eastAsia="Arial" w:hAnsi="Arial" w:cs="Arial"/>
          <w:b/>
          <w:sz w:val="22"/>
          <w:szCs w:val="22"/>
          <w:u w:val="single"/>
        </w:rPr>
        <w:t>Assistant Professor</w:t>
      </w:r>
      <w:r w:rsidR="00C63BEC" w:rsidRPr="00F26431">
        <w:rPr>
          <w:rFonts w:ascii="Arial" w:eastAsia="Arial" w:hAnsi="Arial" w:cs="Arial"/>
          <w:b/>
          <w:sz w:val="22"/>
          <w:szCs w:val="22"/>
          <w:u w:val="single"/>
        </w:rPr>
        <w:t>s</w:t>
      </w:r>
    </w:p>
    <w:p w14:paraId="418C42D2" w14:textId="58BB0209" w:rsidR="00227004" w:rsidRPr="00F26431" w:rsidRDefault="747E7652" w:rsidP="747E7652">
      <w:pPr>
        <w:widowControl w:val="0"/>
        <w:rPr>
          <w:rFonts w:ascii="Arial" w:eastAsia="Arial" w:hAnsi="Arial" w:cs="Arial"/>
          <w:b/>
          <w:bCs/>
          <w:sz w:val="22"/>
          <w:szCs w:val="22"/>
        </w:rPr>
      </w:pPr>
      <w:r w:rsidRPr="747E7652">
        <w:rPr>
          <w:rFonts w:ascii="Arial" w:eastAsia="Arial" w:hAnsi="Arial" w:cs="Arial"/>
          <w:b/>
          <w:bCs/>
          <w:sz w:val="22"/>
          <w:szCs w:val="22"/>
        </w:rPr>
        <w:t xml:space="preserve">Hector, Nicholas </w:t>
      </w:r>
      <w:r w:rsidRPr="747E7652">
        <w:rPr>
          <w:rFonts w:ascii="Arial" w:eastAsia="Arial" w:hAnsi="Arial" w:cs="Arial"/>
          <w:sz w:val="22"/>
          <w:szCs w:val="22"/>
        </w:rPr>
        <w:t>– 2018</w:t>
      </w:r>
    </w:p>
    <w:p w14:paraId="683E8C92" w14:textId="726B7713" w:rsidR="00C63BEC" w:rsidRPr="00F26431" w:rsidRDefault="747E7652" w:rsidP="747E7652">
      <w:pPr>
        <w:widowControl w:val="0"/>
        <w:rPr>
          <w:rFonts w:ascii="Arial" w:eastAsia="Arial" w:hAnsi="Arial" w:cs="Arial"/>
          <w:b/>
          <w:bCs/>
          <w:sz w:val="22"/>
          <w:szCs w:val="22"/>
        </w:rPr>
      </w:pPr>
      <w:r w:rsidRPr="747E7652">
        <w:rPr>
          <w:rFonts w:ascii="Arial" w:eastAsia="Arial" w:hAnsi="Arial" w:cs="Arial"/>
          <w:b/>
          <w:bCs/>
          <w:sz w:val="22"/>
          <w:szCs w:val="22"/>
        </w:rPr>
        <w:t xml:space="preserve">Stasko, Michael </w:t>
      </w:r>
      <w:r w:rsidRPr="747E7652">
        <w:rPr>
          <w:rFonts w:ascii="Arial" w:eastAsia="Arial" w:hAnsi="Arial" w:cs="Arial"/>
          <w:sz w:val="22"/>
          <w:szCs w:val="22"/>
        </w:rPr>
        <w:t>– 2018</w:t>
      </w:r>
    </w:p>
    <w:p w14:paraId="4638447C" w14:textId="4ACECA5B" w:rsidR="00745BF0" w:rsidRDefault="747E7652" w:rsidP="747E7652">
      <w:pPr>
        <w:widowControl w:val="0"/>
        <w:rPr>
          <w:rFonts w:ascii="Arial" w:eastAsia="Arial" w:hAnsi="Arial" w:cs="Arial"/>
          <w:sz w:val="22"/>
          <w:szCs w:val="22"/>
        </w:rPr>
      </w:pPr>
      <w:r w:rsidRPr="747E7652">
        <w:rPr>
          <w:rFonts w:ascii="Arial" w:eastAsia="Arial" w:hAnsi="Arial" w:cs="Arial"/>
          <w:b/>
          <w:bCs/>
          <w:sz w:val="22"/>
          <w:szCs w:val="22"/>
        </w:rPr>
        <w:t>Grossi, Jason</w:t>
      </w:r>
      <w:r w:rsidRPr="747E7652">
        <w:rPr>
          <w:rFonts w:ascii="Arial" w:eastAsia="Arial" w:hAnsi="Arial" w:cs="Arial"/>
          <w:sz w:val="22"/>
          <w:szCs w:val="22"/>
        </w:rPr>
        <w:t xml:space="preserve"> (</w:t>
      </w:r>
      <w:r w:rsidRPr="747E7652">
        <w:rPr>
          <w:rFonts w:ascii="Arial" w:eastAsia="Arial" w:hAnsi="Arial" w:cs="Arial"/>
          <w:color w:val="464649"/>
          <w:sz w:val="22"/>
          <w:szCs w:val="22"/>
        </w:rPr>
        <w:t>University of Illinois at Urbana-Champaign (UIUC)) – 2017.</w:t>
      </w:r>
    </w:p>
    <w:p w14:paraId="77A81505" w14:textId="77777777" w:rsidR="00745BF0" w:rsidRDefault="00745BF0" w:rsidP="003A408A">
      <w:pPr>
        <w:widowControl w:val="0"/>
        <w:rPr>
          <w:rFonts w:ascii="Arial" w:eastAsia="Arial" w:hAnsi="Arial" w:cs="Arial"/>
          <w:b/>
          <w:sz w:val="22"/>
          <w:szCs w:val="22"/>
        </w:rPr>
      </w:pPr>
    </w:p>
    <w:p w14:paraId="063B6811" w14:textId="77777777" w:rsidR="00745BF0" w:rsidRPr="00F26431" w:rsidRDefault="004F6936" w:rsidP="003A408A">
      <w:pPr>
        <w:widowControl w:val="0"/>
        <w:rPr>
          <w:rFonts w:ascii="Arial" w:eastAsia="Arial" w:hAnsi="Arial" w:cs="Arial"/>
          <w:b/>
          <w:sz w:val="22"/>
          <w:szCs w:val="22"/>
          <w:u w:val="single"/>
        </w:rPr>
      </w:pPr>
      <w:r w:rsidRPr="00F26431">
        <w:rPr>
          <w:rFonts w:ascii="Arial" w:eastAsia="Arial" w:hAnsi="Arial" w:cs="Arial"/>
          <w:b/>
          <w:sz w:val="22"/>
          <w:szCs w:val="22"/>
          <w:u w:val="single"/>
        </w:rPr>
        <w:t>Sessional Lecturers</w:t>
      </w:r>
    </w:p>
    <w:p w14:paraId="308CE5A6" w14:textId="6540104B"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Séoane, José</w:t>
      </w:r>
      <w:r>
        <w:rPr>
          <w:rFonts w:ascii="Arial" w:eastAsia="Arial" w:hAnsi="Arial" w:cs="Arial"/>
          <w:sz w:val="22"/>
          <w:szCs w:val="22"/>
        </w:rPr>
        <w:t>; Graduate Diploma (Instituto Nico Lopez Cuidad Havana), M.F.A. (Academica</w:t>
      </w:r>
      <w:r w:rsidR="00F26431">
        <w:rPr>
          <w:rFonts w:ascii="Arial" w:eastAsia="Arial" w:hAnsi="Arial" w:cs="Arial"/>
          <w:sz w:val="22"/>
          <w:szCs w:val="22"/>
        </w:rPr>
        <w:t xml:space="preserve"> </w:t>
      </w:r>
      <w:r>
        <w:rPr>
          <w:rFonts w:ascii="Arial" w:eastAsia="Arial" w:hAnsi="Arial" w:cs="Arial"/>
          <w:sz w:val="22"/>
          <w:szCs w:val="22"/>
        </w:rPr>
        <w:t>Nacional de Bellas Artes San Alejandro Cuidad Havana)</w:t>
      </w:r>
      <w:r w:rsidR="00F26431">
        <w:rPr>
          <w:rFonts w:ascii="Arial" w:eastAsia="Arial" w:hAnsi="Arial" w:cs="Arial"/>
          <w:sz w:val="22"/>
          <w:szCs w:val="22"/>
        </w:rPr>
        <w:t xml:space="preserve"> </w:t>
      </w:r>
      <w:r w:rsidR="00F26431">
        <w:rPr>
          <w:rFonts w:ascii="Arial" w:eastAsia="Arial" w:hAnsi="Arial" w:cs="Arial"/>
          <w:sz w:val="22"/>
          <w:szCs w:val="22"/>
        </w:rPr>
        <w:softHyphen/>
        <w:t xml:space="preserve">– </w:t>
      </w:r>
      <w:r>
        <w:rPr>
          <w:rFonts w:ascii="Arial" w:eastAsia="Arial" w:hAnsi="Arial" w:cs="Arial"/>
          <w:sz w:val="22"/>
          <w:szCs w:val="22"/>
        </w:rPr>
        <w:t>2002.</w:t>
      </w:r>
    </w:p>
    <w:p w14:paraId="2852EBAC" w14:textId="77777777" w:rsidR="00745BF0" w:rsidRDefault="00745BF0" w:rsidP="003A408A">
      <w:pPr>
        <w:widowControl w:val="0"/>
        <w:rPr>
          <w:rFonts w:ascii="Arial" w:eastAsia="Arial" w:hAnsi="Arial" w:cs="Arial"/>
          <w:sz w:val="22"/>
          <w:szCs w:val="22"/>
        </w:rPr>
      </w:pPr>
    </w:p>
    <w:p w14:paraId="1027DB36" w14:textId="0FE7DCF4" w:rsidR="00745BF0" w:rsidRPr="00F26431" w:rsidRDefault="004F6936" w:rsidP="003A408A">
      <w:pPr>
        <w:widowControl w:val="0"/>
        <w:rPr>
          <w:rFonts w:ascii="Arial" w:eastAsia="Arial" w:hAnsi="Arial" w:cs="Arial"/>
          <w:b/>
          <w:sz w:val="22"/>
          <w:szCs w:val="22"/>
          <w:u w:val="single"/>
        </w:rPr>
      </w:pPr>
      <w:r w:rsidRPr="00F26431">
        <w:rPr>
          <w:rFonts w:ascii="Arial" w:eastAsia="Arial" w:hAnsi="Arial" w:cs="Arial"/>
          <w:b/>
          <w:sz w:val="22"/>
          <w:szCs w:val="22"/>
          <w:u w:val="single"/>
        </w:rPr>
        <w:t>Adjunct Associate Professor</w:t>
      </w:r>
      <w:r w:rsidR="00227004" w:rsidRPr="00F26431">
        <w:rPr>
          <w:rFonts w:ascii="Arial" w:eastAsia="Arial" w:hAnsi="Arial" w:cs="Arial"/>
          <w:b/>
          <w:sz w:val="22"/>
          <w:szCs w:val="22"/>
          <w:u w:val="single"/>
        </w:rPr>
        <w:t>s</w:t>
      </w:r>
    </w:p>
    <w:p w14:paraId="0A15ECBF" w14:textId="77777777" w:rsidR="00745BF0" w:rsidRDefault="004F6936" w:rsidP="003A408A">
      <w:pPr>
        <w:widowControl w:val="0"/>
        <w:rPr>
          <w:rFonts w:ascii="Arial" w:eastAsia="Arial" w:hAnsi="Arial" w:cs="Arial"/>
          <w:sz w:val="22"/>
          <w:szCs w:val="22"/>
        </w:rPr>
      </w:pPr>
      <w:r w:rsidRPr="00F26431">
        <w:rPr>
          <w:rFonts w:ascii="Arial" w:eastAsia="Arial" w:hAnsi="Arial" w:cs="Arial"/>
          <w:b/>
          <w:sz w:val="22"/>
          <w:szCs w:val="22"/>
        </w:rPr>
        <w:t>Mastin, Catherine</w:t>
      </w:r>
      <w:r>
        <w:rPr>
          <w:rFonts w:ascii="Arial" w:eastAsia="Arial" w:hAnsi="Arial" w:cs="Arial"/>
          <w:sz w:val="22"/>
          <w:szCs w:val="22"/>
        </w:rPr>
        <w:t xml:space="preserve"> (Director, Art Gallery of Windsor)</w:t>
      </w:r>
    </w:p>
    <w:p w14:paraId="465AD694" w14:textId="6F1CAF62" w:rsidR="00F26431" w:rsidRPr="00955088" w:rsidRDefault="004F6936" w:rsidP="00955088">
      <w:pPr>
        <w:widowControl w:val="0"/>
        <w:rPr>
          <w:rFonts w:ascii="Arial" w:eastAsia="Arial" w:hAnsi="Arial" w:cs="Arial"/>
          <w:sz w:val="22"/>
          <w:szCs w:val="22"/>
        </w:rPr>
      </w:pPr>
      <w:r w:rsidRPr="00F26431">
        <w:rPr>
          <w:rFonts w:ascii="Arial" w:eastAsia="Arial" w:hAnsi="Arial" w:cs="Arial"/>
          <w:b/>
          <w:sz w:val="22"/>
          <w:szCs w:val="22"/>
        </w:rPr>
        <w:t>Mitra, Srimoyee</w:t>
      </w:r>
      <w:r>
        <w:rPr>
          <w:rFonts w:ascii="Arial" w:eastAsia="Arial" w:hAnsi="Arial" w:cs="Arial"/>
          <w:sz w:val="22"/>
          <w:szCs w:val="22"/>
        </w:rPr>
        <w:t xml:space="preserve"> (Director, Stamps Gallery, Stamps School of Art and Design, University of Michigan).</w:t>
      </w:r>
      <w:r w:rsidR="00F26431">
        <w:rPr>
          <w:rFonts w:ascii="Arial" w:eastAsia="Arial" w:hAnsi="Arial" w:cs="Arial"/>
          <w:b/>
          <w:color w:val="FF0000"/>
          <w:sz w:val="22"/>
          <w:szCs w:val="22"/>
        </w:rPr>
        <w:br w:type="page"/>
      </w:r>
    </w:p>
    <w:p w14:paraId="489594F1" w14:textId="38F58F5D" w:rsidR="00745BF0" w:rsidRPr="000F25E3" w:rsidRDefault="747E7652" w:rsidP="003A408A">
      <w:pPr>
        <w:widowControl w:val="0"/>
        <w:rPr>
          <w:rFonts w:ascii="Arial" w:eastAsia="Arial" w:hAnsi="Arial" w:cs="Arial"/>
          <w:b/>
          <w:bCs/>
          <w:color w:val="auto"/>
          <w:sz w:val="22"/>
          <w:szCs w:val="22"/>
        </w:rPr>
      </w:pPr>
      <w:r w:rsidRPr="747E7652">
        <w:rPr>
          <w:rFonts w:ascii="Arial" w:eastAsia="Arial" w:hAnsi="Arial" w:cs="Arial"/>
          <w:b/>
          <w:bCs/>
          <w:color w:val="auto"/>
          <w:sz w:val="22"/>
          <w:szCs w:val="22"/>
        </w:rPr>
        <w:lastRenderedPageBreak/>
        <w:t>FUNDING POSSIBILITIES</w:t>
      </w:r>
    </w:p>
    <w:p w14:paraId="2D7FB4F3" w14:textId="77777777" w:rsidR="00745BF0" w:rsidRDefault="747E7652" w:rsidP="003A408A">
      <w:pPr>
        <w:rPr>
          <w:rFonts w:ascii="Arial" w:eastAsia="Arial" w:hAnsi="Arial" w:cs="Arial"/>
          <w:b/>
          <w:sz w:val="22"/>
          <w:szCs w:val="22"/>
        </w:rPr>
      </w:pPr>
      <w:r w:rsidRPr="747E7652">
        <w:rPr>
          <w:rFonts w:ascii="Arial" w:eastAsia="Arial" w:hAnsi="Arial" w:cs="Arial"/>
          <w:b/>
          <w:bCs/>
          <w:sz w:val="22"/>
          <w:szCs w:val="22"/>
        </w:rPr>
        <w:t>Employment</w:t>
      </w:r>
    </w:p>
    <w:p w14:paraId="707A0529" w14:textId="0839C551" w:rsidR="747E7652" w:rsidRDefault="747E7652" w:rsidP="747E7652">
      <w:pPr>
        <w:rPr>
          <w:rFonts w:ascii="Arial" w:eastAsia="Arial" w:hAnsi="Arial" w:cs="Arial"/>
          <w:sz w:val="22"/>
          <w:szCs w:val="22"/>
        </w:rPr>
      </w:pPr>
    </w:p>
    <w:p w14:paraId="174D8820" w14:textId="713BE42F" w:rsidR="00745BF0" w:rsidRDefault="747E7652" w:rsidP="747E7652">
      <w:pPr>
        <w:rPr>
          <w:rFonts w:ascii="Arial" w:eastAsia="Arial" w:hAnsi="Arial" w:cs="Arial"/>
          <w:sz w:val="22"/>
          <w:szCs w:val="22"/>
        </w:rPr>
      </w:pPr>
      <w:r w:rsidRPr="747E7652">
        <w:rPr>
          <w:rFonts w:ascii="Arial" w:eastAsia="Arial" w:hAnsi="Arial" w:cs="Arial"/>
          <w:sz w:val="22"/>
          <w:szCs w:val="22"/>
        </w:rPr>
        <w:t>Full-time graduate candidates should be in a position to devote their full-time and energy to a coherent program of graduate study and research, and should make full-time progress toward completion of the requirements of that program. Even though university-related employment (such as an assistantship for teaching, research or administrative tasks) may provide a significant portion of the financial support that enables a graduate candidate to pursue graduate study, and may provide experience that supplements the formal academic program in developing skills relevant to a future faculty position or other career, too much time spent on employment activities diverts time and energy from the program of study and research, and delays completion.</w:t>
      </w:r>
    </w:p>
    <w:p w14:paraId="146BEFCC" w14:textId="77777777" w:rsidR="00745BF0" w:rsidRDefault="00745BF0" w:rsidP="003A408A">
      <w:pPr>
        <w:widowControl w:val="0"/>
        <w:rPr>
          <w:rFonts w:ascii="Arial" w:eastAsia="Arial" w:hAnsi="Arial" w:cs="Arial"/>
          <w:b/>
          <w:sz w:val="22"/>
          <w:szCs w:val="22"/>
        </w:rPr>
      </w:pPr>
    </w:p>
    <w:p w14:paraId="0BDB131E" w14:textId="77777777" w:rsidR="00745BF0" w:rsidRDefault="747E7652" w:rsidP="003A408A">
      <w:pPr>
        <w:widowControl w:val="0"/>
        <w:rPr>
          <w:rFonts w:ascii="Arial" w:eastAsia="Arial" w:hAnsi="Arial" w:cs="Arial"/>
          <w:sz w:val="22"/>
          <w:szCs w:val="22"/>
        </w:rPr>
      </w:pPr>
      <w:r w:rsidRPr="747E7652">
        <w:rPr>
          <w:rFonts w:ascii="Arial" w:eastAsia="Arial" w:hAnsi="Arial" w:cs="Arial"/>
          <w:b/>
          <w:bCs/>
          <w:sz w:val="22"/>
          <w:szCs w:val="22"/>
        </w:rPr>
        <w:t>Graduate Assistantships</w:t>
      </w:r>
    </w:p>
    <w:p w14:paraId="1B60B70F" w14:textId="3B279083" w:rsidR="747E7652" w:rsidRDefault="747E7652" w:rsidP="747E7652">
      <w:pPr>
        <w:rPr>
          <w:rFonts w:ascii="Arial" w:eastAsia="Arial" w:hAnsi="Arial" w:cs="Arial"/>
          <w:sz w:val="22"/>
          <w:szCs w:val="22"/>
        </w:rPr>
      </w:pPr>
    </w:p>
    <w:p w14:paraId="6E792D9A" w14:textId="24DCE3C7"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Candidates may apply for a Graduate Assistantship (GA). These are semester-long assignments where the GA works closely with a faculty member delivering a course. The duties for each GA assignment are made clear at the beginning of the semester; the candidate establishes a work schedule in consultation with the faculty supervisor. Candidates can work a maximum of 420 hours as a GA over the course of their degree. GA assignments within the School of Creative Arts are normally part-time positions of 105 hours over the course of a semester; thus a graduate candidate would normally have a GA in each of the two fall and two winter semesters of their program. GAs in our MFA programs may sometimes be placed in the Department of Communication, Media, and Film. (Full GAs awarded outside of the School of Creative Arts are usually full-time GAs of 140 hours per semester; the 420-hour maximum is completed over three semesters rather than four.) Becoming a GA automatically makes the candidate a member of the CUPE local for GAs and TAs at the University of Windsor. Candidates should familiarize themselves with the collective agreement available here: </w:t>
      </w:r>
      <w:hyperlink r:id="rId13">
        <w:r w:rsidRPr="747E7652">
          <w:rPr>
            <w:rStyle w:val="Hyperlink"/>
            <w:rFonts w:ascii="Arial" w:eastAsia="Arial" w:hAnsi="Arial" w:cs="Arial"/>
            <w:color w:val="0000FF"/>
            <w:sz w:val="22"/>
            <w:szCs w:val="22"/>
          </w:rPr>
          <w:t>http://4580.cupe.ca</w:t>
        </w:r>
      </w:hyperlink>
      <w:r w:rsidRPr="747E7652">
        <w:rPr>
          <w:rFonts w:ascii="Arial" w:eastAsia="Arial" w:hAnsi="Arial" w:cs="Arial"/>
          <w:sz w:val="22"/>
          <w:szCs w:val="22"/>
        </w:rPr>
        <w:t>.</w:t>
      </w:r>
    </w:p>
    <w:p w14:paraId="39D766A1" w14:textId="77777777" w:rsidR="00745BF0" w:rsidRDefault="00745BF0" w:rsidP="003A408A">
      <w:pPr>
        <w:widowControl w:val="0"/>
        <w:rPr>
          <w:rFonts w:ascii="Arial" w:eastAsia="Arial" w:hAnsi="Arial" w:cs="Arial"/>
          <w:b/>
          <w:sz w:val="22"/>
          <w:szCs w:val="22"/>
        </w:rPr>
      </w:pPr>
    </w:p>
    <w:p w14:paraId="178907BB" w14:textId="77777777" w:rsidR="00745BF0" w:rsidRDefault="747E7652" w:rsidP="003A408A">
      <w:pPr>
        <w:widowControl w:val="0"/>
        <w:rPr>
          <w:rFonts w:ascii="Arial" w:eastAsia="Arial" w:hAnsi="Arial" w:cs="Arial"/>
          <w:sz w:val="22"/>
          <w:szCs w:val="22"/>
        </w:rPr>
      </w:pPr>
      <w:r w:rsidRPr="747E7652">
        <w:rPr>
          <w:rFonts w:ascii="Arial" w:eastAsia="Arial" w:hAnsi="Arial" w:cs="Arial"/>
          <w:b/>
          <w:bCs/>
          <w:sz w:val="22"/>
          <w:szCs w:val="22"/>
        </w:rPr>
        <w:t>Research Assistantships</w:t>
      </w:r>
    </w:p>
    <w:p w14:paraId="193D3560" w14:textId="1F29E1D0" w:rsidR="747E7652" w:rsidRDefault="747E7652" w:rsidP="747E7652">
      <w:pPr>
        <w:rPr>
          <w:rFonts w:ascii="Arial" w:eastAsia="Arial" w:hAnsi="Arial" w:cs="Arial"/>
          <w:sz w:val="22"/>
          <w:szCs w:val="22"/>
        </w:rPr>
      </w:pPr>
    </w:p>
    <w:p w14:paraId="7EFA5138" w14:textId="545E528B"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Faculty members occasionally create research assistantships (RAs) for qualified graduate candidates to assist in the research or production of externally funded work. The availability of RA positions changes each semester depending on the faculty members’ research funding and assistantship needs.</w:t>
      </w:r>
    </w:p>
    <w:p w14:paraId="640ACBB3" w14:textId="77777777" w:rsidR="00745BF0" w:rsidRDefault="00745BF0" w:rsidP="003A408A">
      <w:pPr>
        <w:widowControl w:val="0"/>
        <w:rPr>
          <w:rFonts w:ascii="Arial" w:eastAsia="Arial" w:hAnsi="Arial" w:cs="Arial"/>
          <w:sz w:val="22"/>
          <w:szCs w:val="22"/>
        </w:rPr>
      </w:pPr>
    </w:p>
    <w:p w14:paraId="0D3583B2" w14:textId="77777777" w:rsidR="00745BF0" w:rsidRDefault="747E7652" w:rsidP="003A408A">
      <w:pPr>
        <w:widowControl w:val="0"/>
        <w:rPr>
          <w:rFonts w:ascii="Arial" w:eastAsia="Arial" w:hAnsi="Arial" w:cs="Arial"/>
          <w:b/>
          <w:sz w:val="22"/>
          <w:szCs w:val="22"/>
        </w:rPr>
      </w:pPr>
      <w:r w:rsidRPr="747E7652">
        <w:rPr>
          <w:rFonts w:ascii="Arial" w:eastAsia="Arial" w:hAnsi="Arial" w:cs="Arial"/>
          <w:b/>
          <w:bCs/>
          <w:sz w:val="22"/>
          <w:szCs w:val="22"/>
        </w:rPr>
        <w:t xml:space="preserve">Ontario Graduate Scholarship &amp; Social Sciences and Humanities Research Council Grants </w:t>
      </w:r>
    </w:p>
    <w:p w14:paraId="1E71366F" w14:textId="2694DDFE" w:rsidR="747E7652" w:rsidRDefault="747E7652" w:rsidP="747E7652">
      <w:pPr>
        <w:rPr>
          <w:rFonts w:ascii="Arial" w:eastAsia="Arial" w:hAnsi="Arial" w:cs="Arial"/>
          <w:sz w:val="22"/>
          <w:szCs w:val="22"/>
        </w:rPr>
      </w:pPr>
    </w:p>
    <w:p w14:paraId="590A0C32" w14:textId="0E15A2AB"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These are merit-based fellowships and are largely determined on the basis of a candidate’s previous transcripts. Additional factors, including the candidate’s publication and/or exhibition record, letters of recommendation, etc., are also considered. These awards are very competitive and are university-wide. To be considered for these awards, candidates must maintain at least an 80% average.</w:t>
      </w:r>
    </w:p>
    <w:p w14:paraId="7182AD68" w14:textId="77777777" w:rsidR="00745BF0" w:rsidRDefault="00745BF0" w:rsidP="003A408A">
      <w:pPr>
        <w:widowControl w:val="0"/>
        <w:rPr>
          <w:rFonts w:ascii="Arial" w:eastAsia="Arial" w:hAnsi="Arial" w:cs="Arial"/>
          <w:sz w:val="22"/>
          <w:szCs w:val="22"/>
        </w:rPr>
      </w:pPr>
    </w:p>
    <w:p w14:paraId="3D43676B" w14:textId="437EE655"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The application deadline for SSHRC awards is December 1, 2018. The Ontario Graduate Scholarship application deadline is normally in early January. Candidates intending to apply for these awards should notify potential referees as early as possible. Detailed information for these awards is available here”</w:t>
      </w:r>
    </w:p>
    <w:p w14:paraId="5DE3386E" w14:textId="77777777" w:rsidR="00745BF0" w:rsidRDefault="00745BF0" w:rsidP="003A408A">
      <w:pPr>
        <w:widowControl w:val="0"/>
        <w:rPr>
          <w:rFonts w:ascii="Arial" w:eastAsia="Arial" w:hAnsi="Arial" w:cs="Arial"/>
          <w:sz w:val="22"/>
          <w:szCs w:val="22"/>
        </w:rPr>
      </w:pPr>
    </w:p>
    <w:p w14:paraId="70F8B584" w14:textId="77777777" w:rsidR="00745BF0" w:rsidRPr="000001F6" w:rsidRDefault="004F6936" w:rsidP="003A408A">
      <w:pPr>
        <w:rPr>
          <w:rFonts w:ascii="Arial" w:eastAsia="Arial" w:hAnsi="Arial" w:cs="Arial"/>
          <w:b/>
          <w:sz w:val="22"/>
          <w:szCs w:val="22"/>
        </w:rPr>
      </w:pPr>
      <w:r w:rsidRPr="000001F6">
        <w:rPr>
          <w:rFonts w:ascii="Arial" w:eastAsia="Arial" w:hAnsi="Arial" w:cs="Arial"/>
          <w:b/>
          <w:sz w:val="22"/>
          <w:szCs w:val="22"/>
        </w:rPr>
        <w:t xml:space="preserve">Joseph-Armand Bombardier Canada Graduate Scholarships (SSHRC): </w:t>
      </w:r>
    </w:p>
    <w:p w14:paraId="2FDF8E30" w14:textId="21887AF1" w:rsidR="000F25E3" w:rsidRDefault="00CC431F" w:rsidP="000F25E3">
      <w:pPr>
        <w:widowControl w:val="0"/>
        <w:rPr>
          <w:rFonts w:ascii="Arial" w:eastAsia="Arial" w:hAnsi="Arial" w:cs="Arial"/>
          <w:sz w:val="22"/>
          <w:szCs w:val="22"/>
        </w:rPr>
      </w:pPr>
      <w:hyperlink r:id="rId14">
        <w:r w:rsidR="747E7652" w:rsidRPr="747E7652">
          <w:rPr>
            <w:rFonts w:ascii="Arial" w:eastAsia="Arial" w:hAnsi="Arial" w:cs="Arial"/>
            <w:color w:val="0000FF"/>
            <w:sz w:val="22"/>
            <w:szCs w:val="22"/>
          </w:rPr>
          <w:t>http://www.nserc-crsng.gc.ca/candidates-etudiants/pg-cs/cgsm-bescm_eng.asp</w:t>
        </w:r>
      </w:hyperlink>
    </w:p>
    <w:p w14:paraId="0CE3B97D" w14:textId="77777777" w:rsidR="000F25E3" w:rsidRPr="000001F6" w:rsidRDefault="004F6936" w:rsidP="003A408A">
      <w:pPr>
        <w:rPr>
          <w:rFonts w:ascii="Arial" w:eastAsia="Arial" w:hAnsi="Arial" w:cs="Arial"/>
          <w:b/>
          <w:sz w:val="22"/>
          <w:szCs w:val="22"/>
        </w:rPr>
      </w:pPr>
      <w:r w:rsidRPr="000001F6">
        <w:rPr>
          <w:rFonts w:ascii="Arial" w:eastAsia="Arial" w:hAnsi="Arial" w:cs="Arial"/>
          <w:b/>
          <w:sz w:val="22"/>
          <w:szCs w:val="22"/>
        </w:rPr>
        <w:t>Ontario Graduate Scholarships (OGS)</w:t>
      </w:r>
      <w:r w:rsidR="000F25E3" w:rsidRPr="000001F6">
        <w:rPr>
          <w:rFonts w:ascii="Arial" w:eastAsia="Arial" w:hAnsi="Arial" w:cs="Arial"/>
          <w:b/>
          <w:sz w:val="22"/>
          <w:szCs w:val="22"/>
        </w:rPr>
        <w:t xml:space="preserve"> </w:t>
      </w:r>
    </w:p>
    <w:p w14:paraId="5A64BEF5" w14:textId="31D34124" w:rsidR="00745BF0" w:rsidRDefault="00CC431F" w:rsidP="003A408A">
      <w:pPr>
        <w:rPr>
          <w:rFonts w:ascii="Arial" w:eastAsia="Arial" w:hAnsi="Arial" w:cs="Arial"/>
          <w:sz w:val="22"/>
          <w:szCs w:val="22"/>
        </w:rPr>
      </w:pPr>
      <w:hyperlink r:id="rId15" w:history="1">
        <w:r w:rsidR="000F25E3" w:rsidRPr="00AF6E71">
          <w:rPr>
            <w:rStyle w:val="Hyperlink"/>
            <w:rFonts w:ascii="Arial" w:eastAsia="Arial" w:hAnsi="Arial" w:cs="Arial"/>
            <w:sz w:val="22"/>
            <w:szCs w:val="22"/>
          </w:rPr>
          <w:t>http://www.uwindsor.ca/graduate/704/ontario-graduate-scholarship-ogs-and-queen-elizabeth-ii-graduate-scholarship-science-and</w:t>
        </w:r>
      </w:hyperlink>
    </w:p>
    <w:p w14:paraId="65FEA35B" w14:textId="77777777" w:rsidR="00745BF0" w:rsidRDefault="00745BF0" w:rsidP="003A408A">
      <w:pPr>
        <w:rPr>
          <w:rFonts w:ascii="Arial" w:eastAsia="Arial" w:hAnsi="Arial" w:cs="Arial"/>
          <w:sz w:val="22"/>
          <w:szCs w:val="22"/>
        </w:rPr>
      </w:pPr>
    </w:p>
    <w:p w14:paraId="51645CF9" w14:textId="77777777" w:rsidR="00F26431" w:rsidRDefault="00F26431" w:rsidP="003A408A">
      <w:pPr>
        <w:rPr>
          <w:rFonts w:ascii="Arial" w:eastAsia="Arial" w:hAnsi="Arial" w:cs="Arial"/>
          <w:b/>
          <w:sz w:val="22"/>
          <w:szCs w:val="22"/>
        </w:rPr>
      </w:pPr>
    </w:p>
    <w:p w14:paraId="74CDCF8B" w14:textId="4C4014A2" w:rsidR="00745BF0" w:rsidRDefault="004F6936" w:rsidP="003A408A">
      <w:pPr>
        <w:rPr>
          <w:rFonts w:ascii="Arial" w:eastAsia="Arial" w:hAnsi="Arial" w:cs="Arial"/>
          <w:b/>
          <w:sz w:val="22"/>
          <w:szCs w:val="22"/>
        </w:rPr>
      </w:pPr>
      <w:r>
        <w:rPr>
          <w:rFonts w:ascii="Arial" w:eastAsia="Arial" w:hAnsi="Arial" w:cs="Arial"/>
          <w:b/>
          <w:sz w:val="22"/>
          <w:szCs w:val="22"/>
        </w:rPr>
        <w:t>MITACS</w:t>
      </w:r>
    </w:p>
    <w:p w14:paraId="16A00082" w14:textId="77777777" w:rsidR="00745BF0" w:rsidRDefault="00745BF0" w:rsidP="003A408A">
      <w:pPr>
        <w:rPr>
          <w:rFonts w:ascii="Arial" w:eastAsia="Arial" w:hAnsi="Arial" w:cs="Arial"/>
          <w:sz w:val="22"/>
          <w:szCs w:val="22"/>
        </w:rPr>
      </w:pPr>
    </w:p>
    <w:p w14:paraId="3B829086" w14:textId="51BB30D1" w:rsidR="00745BF0" w:rsidRDefault="747E7652" w:rsidP="747E7652">
      <w:pPr>
        <w:rPr>
          <w:rFonts w:ascii="Arial" w:eastAsia="Arial" w:hAnsi="Arial" w:cs="Arial"/>
          <w:sz w:val="22"/>
          <w:szCs w:val="22"/>
        </w:rPr>
      </w:pPr>
      <w:r w:rsidRPr="747E7652">
        <w:rPr>
          <w:rFonts w:ascii="Arial" w:eastAsia="Arial" w:hAnsi="Arial" w:cs="Arial"/>
          <w:sz w:val="22"/>
          <w:szCs w:val="22"/>
        </w:rPr>
        <w:t xml:space="preserve">MITACS is a national, not-for-profit </w:t>
      </w:r>
      <w:r w:rsidRPr="747E7652">
        <w:rPr>
          <w:rFonts w:ascii="Arial" w:eastAsia="Arial" w:hAnsi="Arial" w:cs="Arial"/>
          <w:sz w:val="22"/>
          <w:szCs w:val="22"/>
          <w:lang w:val="en-GB"/>
        </w:rPr>
        <w:t>organisation</w:t>
      </w:r>
      <w:r w:rsidRPr="747E7652">
        <w:rPr>
          <w:rFonts w:ascii="Arial" w:eastAsia="Arial" w:hAnsi="Arial" w:cs="Arial"/>
          <w:sz w:val="22"/>
          <w:szCs w:val="22"/>
        </w:rPr>
        <w:t xml:space="preserve"> dedicated to graduate training that builds partnerships between universities and </w:t>
      </w:r>
      <w:r w:rsidR="00227F3E" w:rsidRPr="747E7652">
        <w:rPr>
          <w:rFonts w:ascii="Arial" w:eastAsia="Arial" w:hAnsi="Arial" w:cs="Arial"/>
          <w:sz w:val="22"/>
          <w:szCs w:val="22"/>
        </w:rPr>
        <w:t>organizations</w:t>
      </w:r>
      <w:r w:rsidRPr="747E7652">
        <w:rPr>
          <w:rFonts w:ascii="Arial" w:eastAsia="Arial" w:hAnsi="Arial" w:cs="Arial"/>
          <w:sz w:val="22"/>
          <w:szCs w:val="22"/>
        </w:rPr>
        <w:t xml:space="preserve"> outside of academia. MFA candidates may find the MITACS Accelerate Program most applicable: (</w:t>
      </w:r>
      <w:hyperlink r:id="rId16">
        <w:r w:rsidRPr="747E7652">
          <w:rPr>
            <w:rFonts w:ascii="Arial" w:eastAsia="Arial" w:hAnsi="Arial" w:cs="Arial"/>
            <w:color w:val="1155CC"/>
            <w:sz w:val="22"/>
            <w:szCs w:val="22"/>
            <w:u w:val="single"/>
          </w:rPr>
          <w:t>http://www.mitacs.ca/en/programs/accelerate</w:t>
        </w:r>
      </w:hyperlink>
      <w:r w:rsidRPr="747E7652">
        <w:rPr>
          <w:rFonts w:ascii="Arial" w:eastAsia="Arial" w:hAnsi="Arial" w:cs="Arial"/>
          <w:sz w:val="22"/>
          <w:szCs w:val="22"/>
        </w:rPr>
        <w:t xml:space="preserve">). The program is open to any graduate candidate at a Canadian Institution and requires a proposal by the graduate candidate, a supervising professor, and a partner </w:t>
      </w:r>
      <w:r w:rsidR="00227F3E" w:rsidRPr="747E7652">
        <w:rPr>
          <w:rFonts w:ascii="Arial" w:eastAsia="Arial" w:hAnsi="Arial" w:cs="Arial"/>
          <w:sz w:val="22"/>
          <w:szCs w:val="22"/>
        </w:rPr>
        <w:t>organization</w:t>
      </w:r>
      <w:r w:rsidRPr="747E7652">
        <w:rPr>
          <w:rFonts w:ascii="Arial" w:eastAsia="Arial" w:hAnsi="Arial" w:cs="Arial"/>
          <w:sz w:val="22"/>
          <w:szCs w:val="22"/>
        </w:rPr>
        <w:t xml:space="preserve"> which must agree to contribute funds to the project, for a minimum four-month internship. Applications can be submitted anytime and take 6-8 weeks to be reviewed. Funding starts at $15,000. The MITACS Representative for the University of Windsor is Ms. Katie Facecchia (</w:t>
      </w:r>
      <w:hyperlink r:id="rId17">
        <w:r w:rsidRPr="747E7652">
          <w:rPr>
            <w:rFonts w:ascii="Arial" w:eastAsia="Arial" w:hAnsi="Arial" w:cs="Arial"/>
            <w:color w:val="1155CC"/>
            <w:sz w:val="22"/>
            <w:szCs w:val="22"/>
            <w:u w:val="single"/>
          </w:rPr>
          <w:t>kfacecchia@mitacs.ca</w:t>
        </w:r>
      </w:hyperlink>
      <w:r w:rsidRPr="747E7652">
        <w:rPr>
          <w:rFonts w:ascii="Arial" w:eastAsia="Arial" w:hAnsi="Arial" w:cs="Arial"/>
          <w:sz w:val="22"/>
          <w:szCs w:val="22"/>
        </w:rPr>
        <w:t>).</w:t>
      </w:r>
    </w:p>
    <w:p w14:paraId="73FE5834" w14:textId="77777777" w:rsidR="00C63BEC" w:rsidRPr="00C63BEC" w:rsidRDefault="00C63BEC" w:rsidP="003A408A">
      <w:pPr>
        <w:rPr>
          <w:rFonts w:ascii="Arial" w:eastAsia="Arial" w:hAnsi="Arial" w:cs="Arial"/>
          <w:sz w:val="22"/>
          <w:szCs w:val="22"/>
        </w:rPr>
      </w:pPr>
    </w:p>
    <w:p w14:paraId="1AEF299E" w14:textId="77777777" w:rsidR="00745BF0" w:rsidRDefault="004F6936" w:rsidP="003A408A">
      <w:pPr>
        <w:widowControl w:val="0"/>
        <w:rPr>
          <w:rFonts w:ascii="Arial" w:eastAsia="Arial" w:hAnsi="Arial" w:cs="Arial"/>
          <w:b/>
          <w:sz w:val="22"/>
          <w:szCs w:val="22"/>
        </w:rPr>
      </w:pPr>
      <w:r>
        <w:rPr>
          <w:rFonts w:ascii="Arial" w:eastAsia="Arial" w:hAnsi="Arial" w:cs="Arial"/>
          <w:b/>
          <w:sz w:val="22"/>
          <w:szCs w:val="22"/>
        </w:rPr>
        <w:t>Other Internal Awards</w:t>
      </w:r>
    </w:p>
    <w:p w14:paraId="641C4A11" w14:textId="77777777" w:rsidR="00745BF0" w:rsidRDefault="00745BF0" w:rsidP="003A408A">
      <w:pPr>
        <w:widowControl w:val="0"/>
        <w:rPr>
          <w:rFonts w:ascii="Arial" w:eastAsia="Arial" w:hAnsi="Arial" w:cs="Arial"/>
          <w:b/>
          <w:sz w:val="22"/>
          <w:szCs w:val="22"/>
        </w:rPr>
      </w:pPr>
    </w:p>
    <w:p w14:paraId="2C526CCE" w14:textId="77777777" w:rsidR="00745BF0" w:rsidRDefault="004F6936" w:rsidP="003A408A">
      <w:pPr>
        <w:widowControl w:val="0"/>
        <w:rPr>
          <w:rFonts w:ascii="Arial" w:eastAsia="Arial" w:hAnsi="Arial" w:cs="Arial"/>
          <w:sz w:val="22"/>
          <w:szCs w:val="22"/>
        </w:rPr>
      </w:pPr>
      <w:r>
        <w:rPr>
          <w:rFonts w:ascii="Arial" w:eastAsia="Arial" w:hAnsi="Arial" w:cs="Arial"/>
          <w:i/>
          <w:sz w:val="22"/>
          <w:szCs w:val="22"/>
        </w:rPr>
        <w:t xml:space="preserve">Dr. Lois K. Smedick Graduate Award: </w:t>
      </w:r>
      <w:r>
        <w:rPr>
          <w:rFonts w:ascii="Arial" w:eastAsia="Arial" w:hAnsi="Arial" w:cs="Arial"/>
          <w:sz w:val="22"/>
          <w:szCs w:val="22"/>
        </w:rPr>
        <w:t>Awarded annually, to Canadian citizens or Permanent Residents, on the basis of financial need and scholastic ability. Value: $500 to $1000 per award.</w:t>
      </w:r>
    </w:p>
    <w:p w14:paraId="7124F3A0" w14:textId="77777777" w:rsidR="00745BF0" w:rsidRDefault="00745BF0" w:rsidP="003A408A">
      <w:pPr>
        <w:widowControl w:val="0"/>
        <w:rPr>
          <w:rFonts w:ascii="Arial" w:eastAsia="Arial" w:hAnsi="Arial" w:cs="Arial"/>
          <w:sz w:val="22"/>
          <w:szCs w:val="22"/>
        </w:rPr>
      </w:pPr>
    </w:p>
    <w:p w14:paraId="31A32455" w14:textId="44CD0590" w:rsidR="00745BF0" w:rsidRDefault="747E7652" w:rsidP="747E7652">
      <w:pPr>
        <w:widowControl w:val="0"/>
        <w:rPr>
          <w:rFonts w:ascii="Arial" w:eastAsia="Arial" w:hAnsi="Arial" w:cs="Arial"/>
          <w:sz w:val="22"/>
          <w:szCs w:val="22"/>
        </w:rPr>
      </w:pPr>
      <w:r w:rsidRPr="747E7652">
        <w:rPr>
          <w:rFonts w:ascii="Arial" w:eastAsia="Arial" w:hAnsi="Arial" w:cs="Arial"/>
          <w:i/>
          <w:iCs/>
          <w:sz w:val="22"/>
          <w:szCs w:val="22"/>
        </w:rPr>
        <w:t xml:space="preserve">Canadian Federation of University Women (Windsor Club) Award: </w:t>
      </w:r>
      <w:r w:rsidRPr="747E7652">
        <w:rPr>
          <w:rFonts w:ascii="Arial" w:eastAsia="Arial" w:hAnsi="Arial" w:cs="Arial"/>
          <w:sz w:val="22"/>
          <w:szCs w:val="22"/>
        </w:rPr>
        <w:t xml:space="preserve">Awarded annually to a female graduate candidate whose research area concerns issues related to women.  Available to a Canadian citizen or a Permanent Resident of Canada on the basis of academic merit and financial need. Value: $2,500. </w:t>
      </w:r>
    </w:p>
    <w:p w14:paraId="5AB5973C" w14:textId="77777777" w:rsidR="00745BF0" w:rsidRDefault="00745BF0" w:rsidP="003A408A">
      <w:pPr>
        <w:widowControl w:val="0"/>
        <w:rPr>
          <w:rFonts w:ascii="Arial" w:eastAsia="Arial" w:hAnsi="Arial" w:cs="Arial"/>
          <w:sz w:val="22"/>
          <w:szCs w:val="22"/>
        </w:rPr>
      </w:pPr>
    </w:p>
    <w:p w14:paraId="0377C825" w14:textId="00881FC9" w:rsidR="00745BF0" w:rsidRDefault="747E7652" w:rsidP="747E7652">
      <w:pPr>
        <w:widowControl w:val="0"/>
        <w:rPr>
          <w:rFonts w:ascii="Arial" w:eastAsia="Arial" w:hAnsi="Arial" w:cs="Arial"/>
          <w:sz w:val="22"/>
          <w:szCs w:val="22"/>
        </w:rPr>
      </w:pPr>
      <w:r w:rsidRPr="747E7652">
        <w:rPr>
          <w:rFonts w:ascii="Arial" w:eastAsia="Arial" w:hAnsi="Arial" w:cs="Arial"/>
          <w:i/>
          <w:iCs/>
          <w:sz w:val="22"/>
          <w:szCs w:val="22"/>
        </w:rPr>
        <w:t xml:space="preserve">Charles Clark Graduate Award: </w:t>
      </w:r>
      <w:r w:rsidRPr="747E7652">
        <w:rPr>
          <w:rFonts w:ascii="Arial" w:eastAsia="Arial" w:hAnsi="Arial" w:cs="Arial"/>
          <w:sz w:val="22"/>
          <w:szCs w:val="22"/>
        </w:rPr>
        <w:t>For graduate candidates in any program. Must be Canadian citizen or Permanent Resident with an average of at least 10.5, and show financial need. Value $1,000 per award.</w:t>
      </w:r>
    </w:p>
    <w:p w14:paraId="2545E3C6" w14:textId="77777777" w:rsidR="00745BF0" w:rsidRDefault="00745BF0" w:rsidP="003A408A">
      <w:pPr>
        <w:widowControl w:val="0"/>
        <w:rPr>
          <w:rFonts w:ascii="Arial" w:eastAsia="Arial" w:hAnsi="Arial" w:cs="Arial"/>
          <w:sz w:val="22"/>
          <w:szCs w:val="22"/>
        </w:rPr>
      </w:pPr>
    </w:p>
    <w:p w14:paraId="053FDC7B" w14:textId="5324258C" w:rsidR="00745BF0" w:rsidRDefault="747E7652" w:rsidP="747E7652">
      <w:pPr>
        <w:widowControl w:val="0"/>
        <w:rPr>
          <w:rFonts w:ascii="Arial" w:eastAsia="Arial" w:hAnsi="Arial" w:cs="Arial"/>
          <w:sz w:val="22"/>
          <w:szCs w:val="22"/>
        </w:rPr>
      </w:pPr>
      <w:r w:rsidRPr="747E7652">
        <w:rPr>
          <w:rFonts w:ascii="Arial" w:eastAsia="Arial" w:hAnsi="Arial" w:cs="Arial"/>
          <w:i/>
          <w:iCs/>
          <w:sz w:val="22"/>
          <w:szCs w:val="22"/>
        </w:rPr>
        <w:t xml:space="preserve">Dr. Ross H. Paul Scholarships: </w:t>
      </w:r>
      <w:r w:rsidRPr="747E7652">
        <w:rPr>
          <w:rFonts w:ascii="Arial" w:eastAsia="Arial" w:hAnsi="Arial" w:cs="Arial"/>
          <w:sz w:val="22"/>
          <w:szCs w:val="22"/>
        </w:rPr>
        <w:t>Awarded to a graduate candidate with a minimum average of 11.0 in any discipline. Must be Canadian citizen or Permanent Resident, and show financial need. Value: $1,000 per award.</w:t>
      </w:r>
    </w:p>
    <w:p w14:paraId="7DF9FAF9" w14:textId="77777777" w:rsidR="00745BF0" w:rsidRDefault="00745BF0" w:rsidP="003A408A">
      <w:pPr>
        <w:widowControl w:val="0"/>
        <w:rPr>
          <w:rFonts w:ascii="Arial" w:eastAsia="Arial" w:hAnsi="Arial" w:cs="Arial"/>
          <w:sz w:val="22"/>
          <w:szCs w:val="22"/>
        </w:rPr>
      </w:pPr>
    </w:p>
    <w:p w14:paraId="7A1E2DAC" w14:textId="084CAB7B"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The </w:t>
      </w:r>
      <w:r w:rsidRPr="747E7652">
        <w:rPr>
          <w:rFonts w:ascii="Arial" w:eastAsia="Arial" w:hAnsi="Arial" w:cs="Arial"/>
          <w:i/>
          <w:iCs/>
          <w:sz w:val="22"/>
          <w:szCs w:val="22"/>
        </w:rPr>
        <w:t xml:space="preserve">A. R. and E.G. Ferriss Awards: </w:t>
      </w:r>
      <w:r w:rsidRPr="747E7652">
        <w:rPr>
          <w:rFonts w:ascii="Arial" w:eastAsia="Arial" w:hAnsi="Arial" w:cs="Arial"/>
          <w:sz w:val="22"/>
          <w:szCs w:val="22"/>
        </w:rPr>
        <w:t>Awarded to a graduate candidate with a minimum average of 11.0 in any discipline. Must be Canadian citizen or Permanent Resident, and show financial need. Value: $1,000 per award.</w:t>
      </w:r>
    </w:p>
    <w:p w14:paraId="72CB0C34" w14:textId="77777777" w:rsidR="00745BF0" w:rsidRDefault="00745BF0" w:rsidP="003A408A">
      <w:pPr>
        <w:widowControl w:val="0"/>
        <w:rPr>
          <w:rFonts w:ascii="Arial" w:eastAsia="Arial" w:hAnsi="Arial" w:cs="Arial"/>
          <w:sz w:val="22"/>
          <w:szCs w:val="22"/>
        </w:rPr>
      </w:pPr>
    </w:p>
    <w:p w14:paraId="72A0164E" w14:textId="49A3F34F"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There is a small printmaking award that may be available to a highly qualified graduate candidate specializing in printmaking.</w:t>
      </w:r>
    </w:p>
    <w:p w14:paraId="0284B270" w14:textId="77777777" w:rsidR="00745BF0" w:rsidRDefault="00745BF0" w:rsidP="003A408A">
      <w:pPr>
        <w:widowControl w:val="0"/>
        <w:rPr>
          <w:rFonts w:ascii="Arial" w:eastAsia="Arial" w:hAnsi="Arial" w:cs="Arial"/>
          <w:sz w:val="22"/>
          <w:szCs w:val="22"/>
        </w:rPr>
      </w:pPr>
    </w:p>
    <w:p w14:paraId="37BE2F28" w14:textId="32858F50"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Depending on departmental resources, there may be small amounts of money available to graduating (second year) candidates to put toward the costs of producing work for the thesis exhibition.  The amount will vary from year to year and candidates must submit a detailed proposal.</w:t>
      </w:r>
    </w:p>
    <w:p w14:paraId="1623DB6A" w14:textId="77777777" w:rsidR="00745BF0" w:rsidRDefault="00745BF0" w:rsidP="003A408A">
      <w:pPr>
        <w:widowControl w:val="0"/>
        <w:rPr>
          <w:rFonts w:ascii="Arial" w:eastAsia="Arial" w:hAnsi="Arial" w:cs="Arial"/>
          <w:sz w:val="22"/>
          <w:szCs w:val="22"/>
        </w:rPr>
      </w:pPr>
    </w:p>
    <w:p w14:paraId="78A53FBB"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For detailed descriptions and application procedures:</w:t>
      </w:r>
    </w:p>
    <w:p w14:paraId="768ADB0C" w14:textId="77777777" w:rsidR="00745BF0" w:rsidRDefault="00CC431F" w:rsidP="003A408A">
      <w:pPr>
        <w:widowControl w:val="0"/>
        <w:rPr>
          <w:rFonts w:ascii="Arial" w:eastAsia="Arial" w:hAnsi="Arial" w:cs="Arial"/>
          <w:sz w:val="22"/>
          <w:szCs w:val="22"/>
        </w:rPr>
      </w:pPr>
      <w:hyperlink r:id="rId18">
        <w:r w:rsidR="004F6936">
          <w:rPr>
            <w:rFonts w:ascii="Arial" w:eastAsia="Arial" w:hAnsi="Arial" w:cs="Arial"/>
            <w:color w:val="1155CC"/>
            <w:sz w:val="22"/>
            <w:szCs w:val="22"/>
            <w:u w:val="single"/>
          </w:rPr>
          <w:t>http://www.uwindsor.ca/graduate/1768/additional-internal-graduate-scholarships</w:t>
        </w:r>
      </w:hyperlink>
    </w:p>
    <w:p w14:paraId="48024DC6" w14:textId="77777777" w:rsidR="00745BF0" w:rsidRDefault="00745BF0" w:rsidP="003A408A">
      <w:pPr>
        <w:widowControl w:val="0"/>
        <w:rPr>
          <w:rFonts w:ascii="Arial" w:eastAsia="Arial" w:hAnsi="Arial" w:cs="Arial"/>
          <w:sz w:val="22"/>
          <w:szCs w:val="22"/>
        </w:rPr>
      </w:pPr>
    </w:p>
    <w:p w14:paraId="1B6E8CDC" w14:textId="77777777" w:rsidR="00745BF0" w:rsidRDefault="004F6936" w:rsidP="003A408A">
      <w:pPr>
        <w:widowControl w:val="0"/>
        <w:rPr>
          <w:rFonts w:ascii="Arial" w:eastAsia="Arial" w:hAnsi="Arial" w:cs="Arial"/>
          <w:sz w:val="22"/>
          <w:szCs w:val="22"/>
        </w:rPr>
      </w:pPr>
      <w:r>
        <w:rPr>
          <w:rFonts w:ascii="Arial" w:eastAsia="Arial" w:hAnsi="Arial" w:cs="Arial"/>
          <w:b/>
          <w:sz w:val="22"/>
          <w:szCs w:val="22"/>
        </w:rPr>
        <w:t>Funds for presentation of work at a conference or public gallery</w:t>
      </w:r>
    </w:p>
    <w:p w14:paraId="7B1E84EC" w14:textId="085C79EB"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Candidates are eligible for funds (up to $500 within Canada, $750 outside Canada) to assist with travel costs associated with presenting their work in a public venue. Details and procedures relating to this fund are available on the Faculty of Graduate Studies website:</w:t>
      </w:r>
    </w:p>
    <w:p w14:paraId="73FE6C94" w14:textId="77777777" w:rsidR="00955088" w:rsidRDefault="00CC431F" w:rsidP="00955088">
      <w:pPr>
        <w:widowControl w:val="0"/>
        <w:rPr>
          <w:rFonts w:ascii="Arial" w:eastAsia="Arial" w:hAnsi="Arial" w:cs="Arial"/>
          <w:b/>
          <w:bCs/>
          <w:color w:val="FF0000"/>
          <w:sz w:val="22"/>
          <w:szCs w:val="22"/>
        </w:rPr>
      </w:pPr>
      <w:hyperlink r:id="rId19">
        <w:r w:rsidR="747E7652" w:rsidRPr="747E7652">
          <w:rPr>
            <w:rFonts w:ascii="Arial" w:eastAsia="Arial" w:hAnsi="Arial" w:cs="Arial"/>
            <w:color w:val="1155CC"/>
            <w:sz w:val="22"/>
            <w:szCs w:val="22"/>
            <w:u w:val="single"/>
          </w:rPr>
          <w:t>http://www.uwindsor.ca/graduate/739/graduate-candidate-conference-travel-support-fund</w:t>
        </w:r>
      </w:hyperlink>
    </w:p>
    <w:p w14:paraId="0B0A5310" w14:textId="77777777" w:rsidR="00955088" w:rsidRDefault="00955088" w:rsidP="00955088">
      <w:pPr>
        <w:widowControl w:val="0"/>
        <w:rPr>
          <w:rFonts w:ascii="Arial" w:eastAsia="Arial" w:hAnsi="Arial" w:cs="Arial"/>
          <w:b/>
          <w:bCs/>
          <w:color w:val="FF0000"/>
          <w:sz w:val="22"/>
          <w:szCs w:val="22"/>
        </w:rPr>
      </w:pPr>
    </w:p>
    <w:p w14:paraId="0BCC19C6" w14:textId="39DA6966" w:rsidR="00745BF0" w:rsidRPr="00955088" w:rsidRDefault="747E7652" w:rsidP="00955088">
      <w:pPr>
        <w:widowControl w:val="0"/>
        <w:rPr>
          <w:rFonts w:ascii="Arial" w:eastAsia="Arial" w:hAnsi="Arial" w:cs="Arial"/>
          <w:sz w:val="22"/>
          <w:szCs w:val="22"/>
        </w:rPr>
      </w:pPr>
      <w:r w:rsidRPr="747E7652">
        <w:rPr>
          <w:rFonts w:ascii="Arial" w:eastAsia="Arial" w:hAnsi="Arial" w:cs="Arial"/>
          <w:b/>
          <w:bCs/>
          <w:color w:val="auto"/>
          <w:sz w:val="22"/>
          <w:szCs w:val="22"/>
        </w:rPr>
        <w:lastRenderedPageBreak/>
        <w:t>THESIS SUPPORT DOCUMENT GUIDELINES</w:t>
      </w:r>
    </w:p>
    <w:p w14:paraId="49087700" w14:textId="67D91D0E" w:rsidR="00227004" w:rsidRDefault="747E7652" w:rsidP="747E7652">
      <w:pPr>
        <w:widowControl w:val="0"/>
        <w:spacing w:after="300"/>
        <w:rPr>
          <w:rFonts w:ascii="Arial" w:eastAsia="Arial" w:hAnsi="Arial" w:cs="Arial"/>
          <w:sz w:val="22"/>
          <w:szCs w:val="22"/>
        </w:rPr>
      </w:pPr>
      <w:r w:rsidRPr="747E7652">
        <w:rPr>
          <w:rFonts w:ascii="Arial" w:eastAsia="Arial" w:hAnsi="Arial" w:cs="Arial"/>
          <w:sz w:val="22"/>
          <w:szCs w:val="22"/>
        </w:rPr>
        <w:t>The thesis support document is a critical part of the final thesis exhibition. Although candidates are evaluated primarily on the quality of their artwork, the support document offers an introduction to their artistic practice and a contextualization of their work. In many cases, the support document is the first encounter that an external examiner has with the candidate’s work and it often sets the tone for the oral examination. The support document should be an engaging, well-structured text and include clearly labeled images of the candidate’s work as well as the work of other artists referenced in the text of the document. Candidates may review the support documents of previous graduates. These documents are in the process of being transferred to the University of Windsor Archives, but may be reviewed upon request.</w:t>
      </w:r>
    </w:p>
    <w:p w14:paraId="7C6BE350" w14:textId="77777777" w:rsidR="00227004" w:rsidRDefault="004F6936" w:rsidP="003A408A">
      <w:pPr>
        <w:widowControl w:val="0"/>
        <w:rPr>
          <w:rFonts w:ascii="Arial" w:eastAsia="Arial" w:hAnsi="Arial" w:cs="Arial"/>
          <w:sz w:val="22"/>
          <w:szCs w:val="22"/>
        </w:rPr>
      </w:pPr>
      <w:r>
        <w:rPr>
          <w:rFonts w:ascii="Arial" w:eastAsia="Arial" w:hAnsi="Arial" w:cs="Arial"/>
          <w:sz w:val="22"/>
          <w:szCs w:val="22"/>
        </w:rPr>
        <w:t xml:space="preserve">The support document must meet the following </w:t>
      </w:r>
      <w:r>
        <w:rPr>
          <w:rFonts w:ascii="Arial" w:eastAsia="Arial" w:hAnsi="Arial" w:cs="Arial"/>
          <w:b/>
          <w:sz w:val="22"/>
          <w:szCs w:val="22"/>
        </w:rPr>
        <w:t>minimum requirements</w:t>
      </w:r>
      <w:r>
        <w:rPr>
          <w:rFonts w:ascii="Arial" w:eastAsia="Arial" w:hAnsi="Arial" w:cs="Arial"/>
          <w:sz w:val="22"/>
          <w:szCs w:val="22"/>
        </w:rPr>
        <w:t>:</w:t>
      </w:r>
    </w:p>
    <w:p w14:paraId="1FF89D6B" w14:textId="1137A356" w:rsidR="00227004"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 </w:t>
      </w:r>
      <w:r w:rsidR="00227F3E" w:rsidRPr="747E7652">
        <w:rPr>
          <w:rFonts w:ascii="Arial" w:eastAsia="Arial" w:hAnsi="Arial" w:cs="Arial"/>
          <w:sz w:val="22"/>
          <w:szCs w:val="22"/>
        </w:rPr>
        <w:t>Approximately</w:t>
      </w:r>
      <w:r w:rsidRPr="747E7652">
        <w:rPr>
          <w:rFonts w:ascii="Arial" w:eastAsia="Arial" w:hAnsi="Arial" w:cs="Arial"/>
          <w:sz w:val="22"/>
          <w:szCs w:val="22"/>
        </w:rPr>
        <w:t xml:space="preserve"> 20 pages of text (approximately 5000 words), well-written in the candidate’s own voice</w:t>
      </w:r>
    </w:p>
    <w:p w14:paraId="2C0752B7" w14:textId="42423638"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 </w:t>
      </w:r>
      <w:r w:rsidR="00227F3E" w:rsidRPr="747E7652">
        <w:rPr>
          <w:rFonts w:ascii="Arial" w:eastAsia="Arial" w:hAnsi="Arial" w:cs="Arial"/>
          <w:sz w:val="22"/>
          <w:szCs w:val="22"/>
        </w:rPr>
        <w:t>Proper</w:t>
      </w:r>
      <w:r w:rsidRPr="747E7652">
        <w:rPr>
          <w:rFonts w:ascii="Arial" w:eastAsia="Arial" w:hAnsi="Arial" w:cs="Arial"/>
          <w:sz w:val="22"/>
          <w:szCs w:val="22"/>
        </w:rPr>
        <w:t xml:space="preserve"> citations of any quotes or references. It is up to the candidate to choose which style guide to follow, but references must be consistently cited. The Chicago Manual of Style and MLA formats are commonly used; examples can be found on the Leddy Library website.</w:t>
      </w:r>
    </w:p>
    <w:p w14:paraId="27F62009" w14:textId="77777777" w:rsidR="00227004" w:rsidRDefault="00227004" w:rsidP="003A408A">
      <w:pPr>
        <w:widowControl w:val="0"/>
        <w:rPr>
          <w:rFonts w:ascii="Arial" w:eastAsia="Arial" w:hAnsi="Arial" w:cs="Arial"/>
          <w:sz w:val="22"/>
          <w:szCs w:val="22"/>
        </w:rPr>
      </w:pPr>
    </w:p>
    <w:p w14:paraId="2FFD1245" w14:textId="426A1BF5" w:rsidR="00745BF0" w:rsidRDefault="747E7652" w:rsidP="747E7652">
      <w:pPr>
        <w:widowControl w:val="0"/>
        <w:numPr>
          <w:ilvl w:val="0"/>
          <w:numId w:val="3"/>
        </w:numPr>
        <w:ind w:hanging="540"/>
        <w:rPr>
          <w:rFonts w:ascii="Arial" w:eastAsia="Arial" w:hAnsi="Arial" w:cs="Arial"/>
          <w:sz w:val="22"/>
          <w:szCs w:val="22"/>
        </w:rPr>
      </w:pPr>
      <w:r w:rsidRPr="747E7652">
        <w:rPr>
          <w:rFonts w:ascii="Arial" w:eastAsia="Arial" w:hAnsi="Arial" w:cs="Arial"/>
          <w:sz w:val="22"/>
          <w:szCs w:val="22"/>
        </w:rPr>
        <w:t>Candidates may hire an editor to review the final draft of the support documents for grammatical, spelling, and typographical errors. It is not the responsibility of the Principal Advisor to edit the candidate’s support document.</w:t>
      </w:r>
    </w:p>
    <w:p w14:paraId="1AB2A81A" w14:textId="77777777" w:rsidR="00745BF0" w:rsidRDefault="00745BF0" w:rsidP="003A408A">
      <w:pPr>
        <w:widowControl w:val="0"/>
        <w:rPr>
          <w:rFonts w:ascii="Arial" w:eastAsia="Arial" w:hAnsi="Arial" w:cs="Arial"/>
          <w:sz w:val="22"/>
          <w:szCs w:val="22"/>
        </w:rPr>
      </w:pPr>
    </w:p>
    <w:p w14:paraId="2F157F3D" w14:textId="13928635" w:rsidR="00745BF0" w:rsidRDefault="004F6936" w:rsidP="003A408A">
      <w:pPr>
        <w:widowControl w:val="0"/>
        <w:rPr>
          <w:rFonts w:ascii="Arial" w:eastAsia="Arial" w:hAnsi="Arial" w:cs="Arial"/>
          <w:sz w:val="22"/>
          <w:szCs w:val="22"/>
        </w:rPr>
      </w:pPr>
      <w:r>
        <w:rPr>
          <w:rFonts w:ascii="Arial" w:eastAsia="Arial" w:hAnsi="Arial" w:cs="Arial"/>
          <w:sz w:val="22"/>
          <w:szCs w:val="22"/>
        </w:rPr>
        <w:t>The final thesis support document must be in the hands of the examining committee (including the external) a full THREE WEEKS prior to the oral examination date to give the examiners the necessary time to prepare.</w:t>
      </w:r>
    </w:p>
    <w:p w14:paraId="12B9B5E8" w14:textId="06590725" w:rsidR="00C63BEC" w:rsidRDefault="00C63BEC" w:rsidP="003A408A">
      <w:pPr>
        <w:widowControl w:val="0"/>
        <w:rPr>
          <w:rFonts w:ascii="Arial" w:eastAsia="Arial" w:hAnsi="Arial" w:cs="Arial"/>
          <w:sz w:val="22"/>
          <w:szCs w:val="22"/>
        </w:rPr>
      </w:pPr>
    </w:p>
    <w:p w14:paraId="66BF147C" w14:textId="77777777" w:rsidR="00745BF0" w:rsidRPr="00C63BEC" w:rsidRDefault="004F6936" w:rsidP="003A408A">
      <w:pPr>
        <w:widowControl w:val="0"/>
        <w:rPr>
          <w:rFonts w:ascii="Arial" w:eastAsia="Arial" w:hAnsi="Arial" w:cs="Arial"/>
          <w:color w:val="auto"/>
          <w:sz w:val="22"/>
          <w:szCs w:val="22"/>
        </w:rPr>
      </w:pPr>
      <w:r w:rsidRPr="00C63BEC">
        <w:rPr>
          <w:rFonts w:ascii="Arial" w:eastAsia="Arial" w:hAnsi="Arial" w:cs="Arial"/>
          <w:b/>
          <w:color w:val="auto"/>
          <w:sz w:val="22"/>
          <w:szCs w:val="22"/>
        </w:rPr>
        <w:t>PLAGIARISM</w:t>
      </w:r>
    </w:p>
    <w:p w14:paraId="4B81C445" w14:textId="77777777" w:rsidR="00745BF0" w:rsidRDefault="00CC431F" w:rsidP="003A408A">
      <w:pPr>
        <w:widowControl w:val="0"/>
        <w:rPr>
          <w:rFonts w:ascii="Arial" w:eastAsia="Arial" w:hAnsi="Arial" w:cs="Arial"/>
          <w:sz w:val="22"/>
          <w:szCs w:val="22"/>
        </w:rPr>
      </w:pPr>
      <w:hyperlink r:id="rId20">
        <w:r w:rsidR="004F6936">
          <w:rPr>
            <w:rFonts w:ascii="Arial" w:eastAsia="Arial" w:hAnsi="Arial" w:cs="Arial"/>
            <w:color w:val="0000FF"/>
            <w:sz w:val="22"/>
            <w:szCs w:val="22"/>
            <w:u w:val="single"/>
          </w:rPr>
          <w:t>http://www.uwindsor.ca/secretariat/sites/uwindsor.ca.secretariat/files/graduate_studies_policy_on_plagiarism.pdf</w:t>
        </w:r>
      </w:hyperlink>
    </w:p>
    <w:p w14:paraId="4C536222" w14:textId="77777777" w:rsidR="00745BF0" w:rsidRDefault="00745BF0" w:rsidP="003A408A">
      <w:pPr>
        <w:widowControl w:val="0"/>
        <w:rPr>
          <w:rFonts w:ascii="Arial" w:eastAsia="Arial" w:hAnsi="Arial" w:cs="Arial"/>
          <w:sz w:val="22"/>
          <w:szCs w:val="22"/>
        </w:rPr>
      </w:pPr>
    </w:p>
    <w:p w14:paraId="32AF20EF" w14:textId="77777777" w:rsidR="00A81A2F" w:rsidRDefault="747E7652" w:rsidP="747E7652">
      <w:pPr>
        <w:widowControl w:val="0"/>
      </w:pPr>
      <w:r w:rsidRPr="747E7652">
        <w:rPr>
          <w:rFonts w:ascii="Arial" w:eastAsia="Arial" w:hAnsi="Arial" w:cs="Arial"/>
          <w:sz w:val="22"/>
          <w:szCs w:val="22"/>
        </w:rPr>
        <w:t>Plagiarism is defined as: "The act of appropriating the literary composition of another, or parts of passages of his or her writing, or the ideas or language of the same, and passing them off as the products of one's own mind." (Black's Law Dictionary). It is expected that all candidates will be evaluated and graded on their individual merit and all work submitted for evaluation should clearly indicate that it is the candidate's own contribution. Candidates often need to use the ideas of others as expressed in written or published work in preparing essays, papers, reports, theses and publications. It is imperative that both the data and ideas obtained from any and all published or unpublished material be properly acknowledged and their sources disclosed. Failure to follow this practice constitutes plagiarism and is considered to be a serious offense. Thus, anyone who knowingly or recklessly uses the work of another person and creates an impression that it is his or her own, is guilty of plagiarism. Plagiarism also includes submitting one's own essay, paper, or thesis on more than one occasion. Accordingly, it is expected that a thesis, essay, paper or report has not been and is not concurrently being submitted for credit for any other course at this or any other University. In exceptional circumstances and with the prior agreement of the instructor, a candidate may use research completed for one course as part of his or her written work for a second course. A confirmed incident of plagiarism will result in a sanction ranging from a verbal warning, to a loss of credit in the course, to expulsion. Candidates that are in any way uncertain of how to cite sources should consult their professors, Principal Advisor and/or Graduate Chair.</w:t>
      </w:r>
    </w:p>
    <w:p w14:paraId="249E60B6" w14:textId="1DEDF1A8" w:rsidR="00A81A2F" w:rsidRDefault="00A81A2F" w:rsidP="747E7652">
      <w:pPr>
        <w:widowControl w:val="0"/>
      </w:pPr>
    </w:p>
    <w:p w14:paraId="4C5C6EB5" w14:textId="110FE3D5" w:rsidR="00210EAA" w:rsidRDefault="00210EAA" w:rsidP="747E7652">
      <w:pPr>
        <w:widowControl w:val="0"/>
      </w:pPr>
    </w:p>
    <w:p w14:paraId="29A42032" w14:textId="77777777" w:rsidR="00210EAA" w:rsidRDefault="00210EAA" w:rsidP="747E7652">
      <w:pPr>
        <w:widowControl w:val="0"/>
      </w:pPr>
    </w:p>
    <w:p w14:paraId="4B93143F" w14:textId="01E0B578" w:rsidR="00745BF0" w:rsidRPr="00A81A2F" w:rsidRDefault="747E7652" w:rsidP="747E7652">
      <w:pPr>
        <w:widowControl w:val="0"/>
        <w:rPr>
          <w:rFonts w:ascii="Arial" w:eastAsia="Arial" w:hAnsi="Arial" w:cs="Arial"/>
          <w:sz w:val="22"/>
          <w:szCs w:val="22"/>
        </w:rPr>
      </w:pPr>
      <w:r w:rsidRPr="747E7652">
        <w:rPr>
          <w:rFonts w:ascii="Arial" w:eastAsia="Arial" w:hAnsi="Arial" w:cs="Arial"/>
          <w:b/>
          <w:bCs/>
          <w:color w:val="auto"/>
          <w:sz w:val="22"/>
          <w:szCs w:val="22"/>
        </w:rPr>
        <w:lastRenderedPageBreak/>
        <w:t>FACILITIES</w:t>
      </w:r>
    </w:p>
    <w:p w14:paraId="647C9D2F" w14:textId="77777777" w:rsidR="00745BF0" w:rsidRDefault="00745BF0" w:rsidP="003A408A">
      <w:pPr>
        <w:widowControl w:val="0"/>
        <w:rPr>
          <w:rFonts w:ascii="Arial" w:eastAsia="Arial" w:hAnsi="Arial" w:cs="Arial"/>
          <w:sz w:val="22"/>
          <w:szCs w:val="22"/>
        </w:rPr>
      </w:pPr>
    </w:p>
    <w:p w14:paraId="1BA70E49" w14:textId="77777777" w:rsidR="00745BF0" w:rsidRDefault="004F6936" w:rsidP="003A408A">
      <w:pPr>
        <w:widowControl w:val="0"/>
        <w:rPr>
          <w:rFonts w:ascii="Arial" w:eastAsia="Arial" w:hAnsi="Arial" w:cs="Arial"/>
          <w:sz w:val="22"/>
          <w:szCs w:val="22"/>
        </w:rPr>
      </w:pPr>
      <w:r>
        <w:rPr>
          <w:rFonts w:ascii="Arial" w:eastAsia="Arial" w:hAnsi="Arial" w:cs="Arial"/>
          <w:b/>
          <w:sz w:val="22"/>
          <w:szCs w:val="22"/>
        </w:rPr>
        <w:t>Areas &amp; Technicians:</w:t>
      </w:r>
    </w:p>
    <w:p w14:paraId="72DBC3CF" w14:textId="40154C5D"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Candidates are free to make work in any studio area, provided they consult the appropriate faculty and technicians to review equipment usage and safety guidelines. The School of Creative Arts currently has five </w:t>
      </w:r>
      <w:r w:rsidR="00FA31B1">
        <w:rPr>
          <w:rFonts w:ascii="Arial" w:eastAsia="Arial" w:hAnsi="Arial" w:cs="Arial"/>
          <w:sz w:val="22"/>
          <w:szCs w:val="22"/>
        </w:rPr>
        <w:t>T</w:t>
      </w:r>
      <w:r w:rsidRPr="747E7652">
        <w:rPr>
          <w:rFonts w:ascii="Arial" w:eastAsia="Arial" w:hAnsi="Arial" w:cs="Arial"/>
          <w:sz w:val="22"/>
          <w:szCs w:val="22"/>
        </w:rPr>
        <w:t>echnicians to assist with equipment and spaces:</w:t>
      </w:r>
    </w:p>
    <w:p w14:paraId="73F3CC5D" w14:textId="77777777" w:rsidR="00745BF0" w:rsidRDefault="00745BF0" w:rsidP="003A408A">
      <w:pPr>
        <w:widowControl w:val="0"/>
        <w:rPr>
          <w:rFonts w:ascii="Arial" w:eastAsia="Arial" w:hAnsi="Arial" w:cs="Arial"/>
          <w:sz w:val="22"/>
          <w:szCs w:val="22"/>
        </w:rPr>
      </w:pPr>
    </w:p>
    <w:p w14:paraId="6AF408D7" w14:textId="652B0906"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 Lucy Howe: full-time, </w:t>
      </w:r>
      <w:r w:rsidRPr="0054188D">
        <w:rPr>
          <w:rFonts w:ascii="Arial" w:eastAsia="Arial" w:hAnsi="Arial" w:cs="Arial"/>
          <w:sz w:val="22"/>
          <w:szCs w:val="22"/>
          <w:u w:val="single"/>
        </w:rPr>
        <w:t>Make Lab</w:t>
      </w:r>
      <w:r w:rsidR="008277F3">
        <w:rPr>
          <w:rFonts w:ascii="Arial" w:eastAsia="Arial" w:hAnsi="Arial" w:cs="Arial"/>
          <w:sz w:val="22"/>
          <w:szCs w:val="22"/>
        </w:rPr>
        <w:t>,</w:t>
      </w:r>
      <w:r>
        <w:rPr>
          <w:rFonts w:ascii="Arial" w:eastAsia="Arial" w:hAnsi="Arial" w:cs="Arial"/>
          <w:sz w:val="22"/>
          <w:szCs w:val="22"/>
        </w:rPr>
        <w:t xml:space="preserve"> x2840, </w:t>
      </w:r>
      <w:hyperlink r:id="rId21">
        <w:r>
          <w:rPr>
            <w:rFonts w:ascii="Arial" w:eastAsia="Arial" w:hAnsi="Arial" w:cs="Arial"/>
            <w:color w:val="1155CC"/>
            <w:sz w:val="22"/>
            <w:szCs w:val="22"/>
            <w:u w:val="single"/>
          </w:rPr>
          <w:t>lucy@uwindsor.ca</w:t>
        </w:r>
      </w:hyperlink>
    </w:p>
    <w:p w14:paraId="2F040017" w14:textId="4D40E661" w:rsidR="00745BF0" w:rsidRDefault="0054188D" w:rsidP="003A408A">
      <w:pPr>
        <w:widowControl w:val="0"/>
        <w:rPr>
          <w:rFonts w:ascii="Arial" w:eastAsia="Arial" w:hAnsi="Arial" w:cs="Arial"/>
          <w:sz w:val="22"/>
          <w:szCs w:val="22"/>
        </w:rPr>
      </w:pPr>
      <w:r>
        <w:rPr>
          <w:rFonts w:ascii="Arial" w:eastAsia="Arial" w:hAnsi="Arial" w:cs="Arial"/>
          <w:sz w:val="22"/>
          <w:szCs w:val="22"/>
        </w:rPr>
        <w:t xml:space="preserve">• Chris Blais: full-time, </w:t>
      </w:r>
      <w:r w:rsidRPr="0054188D">
        <w:rPr>
          <w:rFonts w:ascii="Arial" w:eastAsia="Arial" w:hAnsi="Arial" w:cs="Arial"/>
          <w:sz w:val="22"/>
          <w:szCs w:val="22"/>
          <w:u w:val="single"/>
        </w:rPr>
        <w:t>Digital E</w:t>
      </w:r>
      <w:r w:rsidR="004F6936" w:rsidRPr="0054188D">
        <w:rPr>
          <w:rFonts w:ascii="Arial" w:eastAsia="Arial" w:hAnsi="Arial" w:cs="Arial"/>
          <w:sz w:val="22"/>
          <w:szCs w:val="22"/>
          <w:u w:val="single"/>
        </w:rPr>
        <w:t>quipment</w:t>
      </w:r>
      <w:r w:rsidR="004F6936">
        <w:rPr>
          <w:rFonts w:ascii="Arial" w:eastAsia="Arial" w:hAnsi="Arial" w:cs="Arial"/>
          <w:sz w:val="22"/>
          <w:szCs w:val="22"/>
        </w:rPr>
        <w:t xml:space="preserve">, x2832, </w:t>
      </w:r>
      <w:hyperlink r:id="rId22">
        <w:r w:rsidR="004F6936">
          <w:rPr>
            <w:rFonts w:ascii="Arial" w:eastAsia="Arial" w:hAnsi="Arial" w:cs="Arial"/>
            <w:color w:val="1155CC"/>
            <w:sz w:val="22"/>
            <w:szCs w:val="22"/>
            <w:u w:val="single"/>
          </w:rPr>
          <w:t>cblais@uwindsor.ca</w:t>
        </w:r>
      </w:hyperlink>
    </w:p>
    <w:p w14:paraId="30A087C2" w14:textId="2E179D95" w:rsidR="00C63BEC" w:rsidRPr="00C63BEC" w:rsidRDefault="747E7652" w:rsidP="747E7652">
      <w:pPr>
        <w:widowControl w:val="0"/>
        <w:rPr>
          <w:rFonts w:ascii="Arial" w:eastAsia="Arial" w:hAnsi="Arial" w:cs="Arial"/>
          <w:color w:val="1155CC"/>
          <w:sz w:val="22"/>
          <w:szCs w:val="22"/>
          <w:u w:val="single"/>
        </w:rPr>
      </w:pPr>
      <w:r w:rsidRPr="747E7652">
        <w:rPr>
          <w:rFonts w:ascii="Arial" w:eastAsia="Arial" w:hAnsi="Arial" w:cs="Arial"/>
          <w:sz w:val="22"/>
          <w:szCs w:val="22"/>
        </w:rPr>
        <w:t xml:space="preserve">• Victor Romao: full-time, </w:t>
      </w:r>
      <w:r w:rsidRPr="747E7652">
        <w:rPr>
          <w:rFonts w:ascii="Arial" w:eastAsia="Arial" w:hAnsi="Arial" w:cs="Arial"/>
          <w:sz w:val="22"/>
          <w:szCs w:val="22"/>
          <w:u w:val="single"/>
        </w:rPr>
        <w:t>Building and Gallery Coordinator / Stockroom</w:t>
      </w:r>
      <w:r w:rsidRPr="747E7652">
        <w:rPr>
          <w:rFonts w:ascii="Arial" w:eastAsia="Arial" w:hAnsi="Arial" w:cs="Arial"/>
          <w:sz w:val="22"/>
          <w:szCs w:val="22"/>
        </w:rPr>
        <w:t xml:space="preserve">, x2830, </w:t>
      </w:r>
      <w:hyperlink r:id="rId23">
        <w:r w:rsidRPr="747E7652">
          <w:rPr>
            <w:rFonts w:ascii="Arial" w:eastAsia="Arial" w:hAnsi="Arial" w:cs="Arial"/>
            <w:color w:val="1155CC"/>
            <w:sz w:val="22"/>
            <w:szCs w:val="22"/>
            <w:u w:val="single"/>
          </w:rPr>
          <w:t>romao1@uwindsor.ca</w:t>
        </w:r>
      </w:hyperlink>
    </w:p>
    <w:p w14:paraId="4784400E" w14:textId="13C4A894" w:rsidR="00745BF0" w:rsidRDefault="4568B284" w:rsidP="4568B284">
      <w:pPr>
        <w:widowControl w:val="0"/>
        <w:rPr>
          <w:rFonts w:ascii="Arial" w:eastAsia="Arial" w:hAnsi="Arial" w:cs="Arial"/>
          <w:sz w:val="22"/>
          <w:szCs w:val="22"/>
        </w:rPr>
      </w:pPr>
      <w:r w:rsidRPr="4568B284">
        <w:rPr>
          <w:rFonts w:ascii="Arial" w:eastAsia="Arial" w:hAnsi="Arial" w:cs="Arial"/>
          <w:sz w:val="22"/>
          <w:szCs w:val="22"/>
        </w:rPr>
        <w:t xml:space="preserve">• Trevor Pittman: full-time, </w:t>
      </w:r>
      <w:r w:rsidRPr="4568B284">
        <w:rPr>
          <w:rFonts w:ascii="Arial" w:eastAsia="Arial" w:hAnsi="Arial" w:cs="Arial"/>
          <w:sz w:val="22"/>
          <w:szCs w:val="22"/>
          <w:u w:val="single"/>
        </w:rPr>
        <w:t>Concert Producer / Operations Manager</w:t>
      </w:r>
      <w:r w:rsidRPr="4568B284">
        <w:rPr>
          <w:rFonts w:ascii="Arial" w:eastAsia="Arial" w:hAnsi="Arial" w:cs="Arial"/>
          <w:sz w:val="22"/>
          <w:szCs w:val="22"/>
        </w:rPr>
        <w:t xml:space="preserve">, x2799, </w:t>
      </w:r>
      <w:hyperlink r:id="rId24">
        <w:r w:rsidRPr="4568B284">
          <w:rPr>
            <w:rStyle w:val="Hyperlink"/>
            <w:rFonts w:ascii="Arial" w:eastAsia="Arial" w:hAnsi="Arial" w:cs="Arial"/>
            <w:sz w:val="22"/>
            <w:szCs w:val="22"/>
          </w:rPr>
          <w:t>tpittman@uwindsor.ca</w:t>
        </w:r>
      </w:hyperlink>
    </w:p>
    <w:p w14:paraId="379A40CA" w14:textId="39912227" w:rsidR="00745BF0" w:rsidRDefault="0056597D" w:rsidP="003A408A">
      <w:pPr>
        <w:widowControl w:val="0"/>
        <w:rPr>
          <w:rFonts w:ascii="Arial" w:eastAsia="Arial" w:hAnsi="Arial" w:cs="Arial"/>
          <w:sz w:val="22"/>
          <w:szCs w:val="22"/>
        </w:rPr>
      </w:pPr>
      <w:r>
        <w:rPr>
          <w:rFonts w:ascii="Arial" w:eastAsia="Arial" w:hAnsi="Arial" w:cs="Arial"/>
          <w:sz w:val="22"/>
          <w:szCs w:val="22"/>
        </w:rPr>
        <w:t xml:space="preserve">• Nadja Pelkey: </w:t>
      </w:r>
      <w:r w:rsidR="004F6936" w:rsidRPr="00227004">
        <w:rPr>
          <w:rFonts w:ascii="Arial" w:eastAsia="Arial" w:hAnsi="Arial" w:cs="Arial"/>
          <w:sz w:val="22"/>
          <w:szCs w:val="22"/>
        </w:rPr>
        <w:t xml:space="preserve">part-time, </w:t>
      </w:r>
      <w:r w:rsidR="0054188D" w:rsidRPr="00227004">
        <w:rPr>
          <w:rFonts w:ascii="Arial" w:eastAsia="Arial" w:hAnsi="Arial" w:cs="Arial"/>
          <w:sz w:val="22"/>
          <w:szCs w:val="22"/>
          <w:u w:val="single"/>
        </w:rPr>
        <w:t>P</w:t>
      </w:r>
      <w:r w:rsidR="004F6936" w:rsidRPr="00227004">
        <w:rPr>
          <w:rFonts w:ascii="Arial" w:eastAsia="Arial" w:hAnsi="Arial" w:cs="Arial"/>
          <w:sz w:val="22"/>
          <w:szCs w:val="22"/>
          <w:u w:val="single"/>
        </w:rPr>
        <w:t>hotography</w:t>
      </w:r>
      <w:r w:rsidR="004F6936" w:rsidRPr="00227004">
        <w:rPr>
          <w:rFonts w:ascii="Arial" w:eastAsia="Arial" w:hAnsi="Arial" w:cs="Arial"/>
          <w:sz w:val="22"/>
          <w:szCs w:val="22"/>
        </w:rPr>
        <w:t xml:space="preserve">, x2841, </w:t>
      </w:r>
      <w:hyperlink r:id="rId25">
        <w:r w:rsidR="004F6936" w:rsidRPr="00227004">
          <w:rPr>
            <w:rFonts w:ascii="Arial" w:eastAsia="Arial" w:hAnsi="Arial" w:cs="Arial"/>
            <w:color w:val="1155CC"/>
            <w:sz w:val="22"/>
            <w:szCs w:val="22"/>
            <w:u w:val="single"/>
          </w:rPr>
          <w:t>npelkey@uwindsor.ca</w:t>
        </w:r>
      </w:hyperlink>
    </w:p>
    <w:p w14:paraId="263507BB" w14:textId="42F9E291" w:rsidR="00745BF0" w:rsidRDefault="00745BF0" w:rsidP="003A408A">
      <w:pPr>
        <w:widowControl w:val="0"/>
        <w:rPr>
          <w:rFonts w:ascii="Arial" w:eastAsia="Arial" w:hAnsi="Arial" w:cs="Arial"/>
          <w:sz w:val="22"/>
          <w:szCs w:val="22"/>
        </w:rPr>
      </w:pPr>
    </w:p>
    <w:p w14:paraId="0775AEF8" w14:textId="5523421C" w:rsidR="00585DD6" w:rsidRPr="00585DD6" w:rsidRDefault="00585DD6" w:rsidP="003A408A">
      <w:pPr>
        <w:widowControl w:val="0"/>
        <w:rPr>
          <w:rFonts w:ascii="Arial" w:eastAsia="Arial" w:hAnsi="Arial" w:cs="Arial"/>
          <w:b/>
          <w:sz w:val="22"/>
          <w:szCs w:val="22"/>
        </w:rPr>
      </w:pPr>
      <w:r w:rsidRPr="00585DD6">
        <w:rPr>
          <w:rFonts w:ascii="Arial" w:eastAsia="Arial" w:hAnsi="Arial" w:cs="Arial"/>
          <w:b/>
          <w:sz w:val="22"/>
          <w:szCs w:val="22"/>
        </w:rPr>
        <w:t>Equipment</w:t>
      </w:r>
      <w:r w:rsidR="00F95474">
        <w:rPr>
          <w:rFonts w:ascii="Arial" w:eastAsia="Arial" w:hAnsi="Arial" w:cs="Arial"/>
          <w:b/>
          <w:sz w:val="22"/>
          <w:szCs w:val="22"/>
        </w:rPr>
        <w:t>:</w:t>
      </w:r>
    </w:p>
    <w:p w14:paraId="5B7657BD" w14:textId="795C5286" w:rsidR="00745BF0" w:rsidRDefault="004F6936" w:rsidP="003A408A">
      <w:pPr>
        <w:widowControl w:val="0"/>
        <w:rPr>
          <w:rFonts w:ascii="Arial" w:eastAsia="Arial" w:hAnsi="Arial" w:cs="Arial"/>
          <w:sz w:val="22"/>
          <w:szCs w:val="22"/>
        </w:rPr>
      </w:pPr>
      <w:r>
        <w:rPr>
          <w:rFonts w:ascii="Arial" w:eastAsia="Arial" w:hAnsi="Arial" w:cs="Arial"/>
          <w:sz w:val="22"/>
          <w:szCs w:val="22"/>
        </w:rPr>
        <w:t>To borrow portable equipment</w:t>
      </w:r>
      <w:r w:rsidR="00585DD6">
        <w:rPr>
          <w:rFonts w:ascii="Arial" w:eastAsia="Arial" w:hAnsi="Arial" w:cs="Arial"/>
          <w:sz w:val="22"/>
          <w:szCs w:val="22"/>
        </w:rPr>
        <w:t xml:space="preserve"> </w:t>
      </w:r>
      <w:r>
        <w:rPr>
          <w:rFonts w:ascii="Arial" w:eastAsia="Arial" w:hAnsi="Arial" w:cs="Arial"/>
          <w:sz w:val="22"/>
          <w:szCs w:val="22"/>
        </w:rPr>
        <w:t>(cameras, lights, audio recording equipment, projectors</w:t>
      </w:r>
      <w:r w:rsidR="007F3B06">
        <w:rPr>
          <w:rFonts w:ascii="Arial" w:eastAsia="Arial" w:hAnsi="Arial" w:cs="Arial"/>
          <w:sz w:val="22"/>
          <w:szCs w:val="22"/>
        </w:rPr>
        <w:t>, etc.</w:t>
      </w:r>
      <w:r>
        <w:rPr>
          <w:rFonts w:ascii="Arial" w:eastAsia="Arial" w:hAnsi="Arial" w:cs="Arial"/>
          <w:sz w:val="22"/>
          <w:szCs w:val="22"/>
        </w:rPr>
        <w:t xml:space="preserve">) </w:t>
      </w:r>
      <w:r w:rsidR="00585DD6">
        <w:rPr>
          <w:rFonts w:ascii="Arial" w:eastAsia="Arial" w:hAnsi="Arial" w:cs="Arial"/>
          <w:sz w:val="22"/>
          <w:szCs w:val="22"/>
        </w:rPr>
        <w:t xml:space="preserve">please </w:t>
      </w:r>
      <w:r w:rsidR="007F3B06">
        <w:rPr>
          <w:rFonts w:ascii="Arial" w:eastAsia="Arial" w:hAnsi="Arial" w:cs="Arial"/>
          <w:sz w:val="22"/>
          <w:szCs w:val="22"/>
        </w:rPr>
        <w:t xml:space="preserve">consult </w:t>
      </w:r>
      <w:r w:rsidR="00585DD6">
        <w:rPr>
          <w:rFonts w:ascii="Arial" w:eastAsia="Arial" w:hAnsi="Arial" w:cs="Arial"/>
          <w:sz w:val="22"/>
          <w:szCs w:val="22"/>
        </w:rPr>
        <w:t>Chris Blais for details.</w:t>
      </w:r>
    </w:p>
    <w:p w14:paraId="6610E073" w14:textId="77777777" w:rsidR="00745BF0" w:rsidRDefault="00745BF0" w:rsidP="003A408A">
      <w:pPr>
        <w:widowControl w:val="0"/>
        <w:rPr>
          <w:rFonts w:ascii="Arial" w:eastAsia="Arial" w:hAnsi="Arial" w:cs="Arial"/>
          <w:sz w:val="22"/>
          <w:szCs w:val="22"/>
        </w:rPr>
      </w:pPr>
    </w:p>
    <w:p w14:paraId="307F801C" w14:textId="0B305388" w:rsidR="00745BF0" w:rsidRDefault="747E7652" w:rsidP="747E7652">
      <w:pPr>
        <w:widowControl w:val="0"/>
        <w:rPr>
          <w:rFonts w:ascii="Arial" w:eastAsia="Arial" w:hAnsi="Arial" w:cs="Arial"/>
          <w:sz w:val="22"/>
          <w:szCs w:val="22"/>
        </w:rPr>
      </w:pPr>
      <w:r w:rsidRPr="747E7652">
        <w:rPr>
          <w:rFonts w:ascii="Arial" w:eastAsia="Arial" w:hAnsi="Arial" w:cs="Arial"/>
          <w:b/>
          <w:bCs/>
          <w:sz w:val="22"/>
          <w:szCs w:val="22"/>
        </w:rPr>
        <w:t>SoCA Gallery:</w:t>
      </w:r>
      <w:r w:rsidRPr="747E7652">
        <w:rPr>
          <w:rFonts w:ascii="Arial" w:eastAsia="Arial" w:hAnsi="Arial" w:cs="Arial"/>
          <w:sz w:val="22"/>
          <w:szCs w:val="22"/>
        </w:rPr>
        <w:t xml:space="preserve"> The SoCA Gallery opens for bookings in September each year. Candidates may consult the </w:t>
      </w:r>
      <w:r w:rsidRPr="747E7652">
        <w:rPr>
          <w:rFonts w:ascii="Arial" w:eastAsia="Arial" w:hAnsi="Arial" w:cs="Arial"/>
          <w:sz w:val="22"/>
          <w:szCs w:val="22"/>
          <w:highlight w:val="white"/>
        </w:rPr>
        <w:t>Gallery Coordinator</w:t>
      </w:r>
      <w:r w:rsidRPr="747E7652">
        <w:rPr>
          <w:rFonts w:ascii="Arial" w:eastAsia="Arial" w:hAnsi="Arial" w:cs="Arial"/>
          <w:sz w:val="22"/>
          <w:szCs w:val="22"/>
        </w:rPr>
        <w:t xml:space="preserve"> to book exhibition time. The gallery is mostly free during the summer if candidates wish to experiment with the installation/documentation of their work.</w:t>
      </w:r>
    </w:p>
    <w:p w14:paraId="7BBF8A74" w14:textId="7E2F70EF" w:rsidR="007428E4" w:rsidRDefault="007428E4" w:rsidP="003A408A">
      <w:pPr>
        <w:widowControl w:val="0"/>
        <w:rPr>
          <w:rFonts w:ascii="Arial" w:eastAsia="Arial" w:hAnsi="Arial" w:cs="Arial"/>
          <w:sz w:val="22"/>
          <w:szCs w:val="22"/>
        </w:rPr>
      </w:pPr>
    </w:p>
    <w:p w14:paraId="7D0C7722" w14:textId="0226E825" w:rsidR="007428E4" w:rsidRDefault="747E7652" w:rsidP="747E7652">
      <w:pPr>
        <w:widowControl w:val="0"/>
        <w:rPr>
          <w:rFonts w:ascii="Arial" w:eastAsia="Arial" w:hAnsi="Arial" w:cs="Arial"/>
          <w:sz w:val="22"/>
          <w:szCs w:val="22"/>
        </w:rPr>
      </w:pPr>
      <w:r w:rsidRPr="747E7652">
        <w:rPr>
          <w:rFonts w:ascii="Arial" w:eastAsia="Arial" w:hAnsi="Arial" w:cs="Arial"/>
          <w:b/>
          <w:bCs/>
          <w:sz w:val="22"/>
          <w:szCs w:val="22"/>
        </w:rPr>
        <w:t>MFA Gallery:</w:t>
      </w:r>
      <w:r w:rsidRPr="747E7652">
        <w:rPr>
          <w:rFonts w:ascii="Arial" w:eastAsia="Arial" w:hAnsi="Arial" w:cs="Arial"/>
          <w:sz w:val="22"/>
          <w:szCs w:val="22"/>
        </w:rPr>
        <w:t xml:space="preserve"> The MFA Gallery is located on the ground floor of the Armouries. The MFA Gallery is for the use of MFA candidates in both programs for exhibitions, group critiques, semester-end reviews, open houses, etc. Candidates are encouraged to collectively select an MFA Gallery Coordinator for a given academic year.</w:t>
      </w:r>
    </w:p>
    <w:p w14:paraId="07355567" w14:textId="241A0086" w:rsidR="007428E4" w:rsidRDefault="007428E4" w:rsidP="003A408A">
      <w:pPr>
        <w:widowControl w:val="0"/>
        <w:rPr>
          <w:rFonts w:ascii="Arial" w:eastAsia="Arial" w:hAnsi="Arial" w:cs="Arial"/>
          <w:sz w:val="22"/>
          <w:szCs w:val="22"/>
        </w:rPr>
      </w:pPr>
    </w:p>
    <w:p w14:paraId="1492DFB0" w14:textId="65C243CB" w:rsidR="007428E4" w:rsidRPr="007428E4" w:rsidRDefault="747E7652" w:rsidP="747E7652">
      <w:pPr>
        <w:widowControl w:val="0"/>
        <w:rPr>
          <w:rFonts w:ascii="Arial" w:eastAsia="Arial" w:hAnsi="Arial" w:cs="Arial"/>
          <w:sz w:val="22"/>
          <w:szCs w:val="22"/>
        </w:rPr>
      </w:pPr>
      <w:r w:rsidRPr="747E7652">
        <w:rPr>
          <w:rFonts w:ascii="Arial" w:eastAsia="Arial" w:hAnsi="Arial" w:cs="Arial"/>
          <w:b/>
          <w:bCs/>
          <w:sz w:val="22"/>
          <w:szCs w:val="22"/>
        </w:rPr>
        <w:t>MFA Lab:</w:t>
      </w:r>
      <w:r w:rsidRPr="747E7652">
        <w:rPr>
          <w:rFonts w:ascii="Arial" w:eastAsia="Arial" w:hAnsi="Arial" w:cs="Arial"/>
          <w:sz w:val="22"/>
          <w:szCs w:val="22"/>
        </w:rPr>
        <w:t xml:space="preserve"> The MFA Lab houses a range of computers, a lounge space, a fridge, and mailboxes for the use of MFA candidates only. The Lab is accessed by swipe card. There is a printer in the Lab for the use of MFA candidates. However, MFA candidates should not print research articles and other documents that can be easily obtained as PDFs or viewed online. The School cannot replace printer ink cartridges due to excessive use.</w:t>
      </w:r>
    </w:p>
    <w:p w14:paraId="26626DF7" w14:textId="77777777" w:rsidR="00745BF0" w:rsidRDefault="00745BF0" w:rsidP="003A408A">
      <w:pPr>
        <w:widowControl w:val="0"/>
        <w:rPr>
          <w:rFonts w:ascii="Arial" w:eastAsia="Arial" w:hAnsi="Arial" w:cs="Arial"/>
          <w:sz w:val="22"/>
          <w:szCs w:val="22"/>
        </w:rPr>
      </w:pPr>
    </w:p>
    <w:p w14:paraId="292174A0" w14:textId="501359D1" w:rsidR="00745BF0" w:rsidRDefault="747E7652" w:rsidP="747E7652">
      <w:pPr>
        <w:widowControl w:val="0"/>
        <w:rPr>
          <w:rFonts w:ascii="Arial" w:eastAsia="Arial" w:hAnsi="Arial" w:cs="Arial"/>
          <w:sz w:val="22"/>
          <w:szCs w:val="22"/>
        </w:rPr>
      </w:pPr>
      <w:r w:rsidRPr="747E7652">
        <w:rPr>
          <w:rFonts w:ascii="Arial" w:eastAsia="Arial" w:hAnsi="Arial" w:cs="Arial"/>
          <w:b/>
          <w:bCs/>
          <w:sz w:val="22"/>
          <w:szCs w:val="22"/>
        </w:rPr>
        <w:t>Leddy Library:</w:t>
      </w:r>
      <w:r w:rsidRPr="747E7652">
        <w:rPr>
          <w:rFonts w:ascii="Arial" w:eastAsia="Arial" w:hAnsi="Arial" w:cs="Arial"/>
          <w:sz w:val="22"/>
          <w:szCs w:val="22"/>
        </w:rPr>
        <w:t xml:space="preserve"> the Leddy library has a good print collection of contemporary art books and catalogues; candidates can also request books from other libraries to be sent here. Leddy also has an excellent online collection of art magazines (through electronic resources).</w:t>
      </w:r>
    </w:p>
    <w:p w14:paraId="0383D414" w14:textId="77777777" w:rsidR="00745BF0" w:rsidRDefault="00745BF0" w:rsidP="003A408A">
      <w:pPr>
        <w:widowControl w:val="0"/>
        <w:rPr>
          <w:rFonts w:ascii="Arial" w:eastAsia="Arial" w:hAnsi="Arial" w:cs="Arial"/>
          <w:sz w:val="22"/>
          <w:szCs w:val="22"/>
        </w:rPr>
      </w:pPr>
    </w:p>
    <w:p w14:paraId="6C50AE4F" w14:textId="23FE0FAC" w:rsidR="00D71384" w:rsidRPr="00D71384" w:rsidRDefault="00D71384" w:rsidP="003A408A">
      <w:pPr>
        <w:widowControl w:val="0"/>
        <w:rPr>
          <w:rFonts w:ascii="Arial" w:eastAsia="Arial" w:hAnsi="Arial" w:cs="Arial"/>
          <w:sz w:val="22"/>
          <w:szCs w:val="22"/>
        </w:rPr>
      </w:pPr>
      <w:r>
        <w:rPr>
          <w:rFonts w:ascii="Arial" w:eastAsia="Arial" w:hAnsi="Arial" w:cs="Arial"/>
          <w:b/>
          <w:sz w:val="22"/>
          <w:szCs w:val="22"/>
        </w:rPr>
        <w:t>Keys and Building Access:</w:t>
      </w:r>
    </w:p>
    <w:p w14:paraId="5348E657" w14:textId="28772986" w:rsidR="00745BF0" w:rsidRDefault="747E7652" w:rsidP="747E7652">
      <w:pPr>
        <w:widowControl w:val="0"/>
        <w:rPr>
          <w:rFonts w:ascii="Arial" w:eastAsia="Arial" w:hAnsi="Arial" w:cs="Arial"/>
          <w:sz w:val="22"/>
          <w:szCs w:val="22"/>
        </w:rPr>
      </w:pPr>
      <w:r w:rsidRPr="747E7652">
        <w:rPr>
          <w:rFonts w:ascii="Arial" w:eastAsia="Arial" w:hAnsi="Arial" w:cs="Arial"/>
          <w:sz w:val="22"/>
          <w:szCs w:val="22"/>
          <w:u w:val="single"/>
        </w:rPr>
        <w:t>Keys / Access</w:t>
      </w:r>
      <w:r w:rsidRPr="747E7652">
        <w:rPr>
          <w:rFonts w:ascii="Arial" w:eastAsia="Arial" w:hAnsi="Arial" w:cs="Arial"/>
          <w:sz w:val="22"/>
          <w:szCs w:val="22"/>
        </w:rPr>
        <w:t xml:space="preserve"> – </w:t>
      </w:r>
      <w:r w:rsidR="00227F3E" w:rsidRPr="747E7652">
        <w:rPr>
          <w:rFonts w:ascii="Arial" w:eastAsia="Arial" w:hAnsi="Arial" w:cs="Arial"/>
          <w:sz w:val="22"/>
          <w:szCs w:val="22"/>
        </w:rPr>
        <w:t>consult Trevor</w:t>
      </w:r>
      <w:r w:rsidRPr="747E7652">
        <w:rPr>
          <w:rFonts w:ascii="Arial" w:eastAsia="Arial" w:hAnsi="Arial" w:cs="Arial"/>
          <w:sz w:val="22"/>
          <w:szCs w:val="22"/>
        </w:rPr>
        <w:t xml:space="preserve"> Pittman for studio and building key / swipe access.</w:t>
      </w:r>
    </w:p>
    <w:p w14:paraId="2EB98C45" w14:textId="70688936"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b/>
          <w:sz w:val="22"/>
          <w:szCs w:val="22"/>
        </w:rPr>
        <w:t xml:space="preserve">Help Desk / IT Services: </w:t>
      </w:r>
      <w:r>
        <w:rPr>
          <w:rFonts w:ascii="Arial" w:eastAsia="Arial" w:hAnsi="Arial" w:cs="Arial"/>
          <w:sz w:val="22"/>
          <w:szCs w:val="22"/>
        </w:rPr>
        <w:t xml:space="preserve">To activate a University of Windsor ID (for online access) contact IT services: </w:t>
      </w:r>
      <w:hyperlink r:id="rId26" w:history="1">
        <w:r w:rsidR="006A1281" w:rsidRPr="00877E79">
          <w:rPr>
            <w:rStyle w:val="Hyperlink"/>
            <w:rFonts w:ascii="Arial" w:eastAsia="Arial" w:hAnsi="Arial" w:cs="Arial"/>
            <w:sz w:val="22"/>
            <w:szCs w:val="22"/>
          </w:rPr>
          <w:t>http://www.uwindsor.ca/its/uwinid/</w:t>
        </w:r>
      </w:hyperlink>
      <w:r w:rsidR="00227004">
        <w:rPr>
          <w:rFonts w:ascii="Arial" w:eastAsia="Arial" w:hAnsi="Arial" w:cs="Arial"/>
          <w:sz w:val="22"/>
          <w:szCs w:val="22"/>
        </w:rPr>
        <w:t>.</w:t>
      </w:r>
      <w:r w:rsidR="006A1281">
        <w:rPr>
          <w:rFonts w:ascii="Arial" w:eastAsia="Arial" w:hAnsi="Arial" w:cs="Arial"/>
          <w:sz w:val="22"/>
          <w:szCs w:val="22"/>
        </w:rPr>
        <w:t xml:space="preserve"> For assistance with IT-related issues, go to: </w:t>
      </w:r>
      <w:hyperlink r:id="rId27" w:history="1">
        <w:r w:rsidR="006A1281" w:rsidRPr="00877E79">
          <w:rPr>
            <w:rStyle w:val="Hyperlink"/>
            <w:rFonts w:ascii="Arial" w:eastAsia="Arial" w:hAnsi="Arial" w:cs="Arial"/>
            <w:sz w:val="22"/>
            <w:szCs w:val="22"/>
          </w:rPr>
          <w:t>www.uwindsor.ca/its</w:t>
        </w:r>
      </w:hyperlink>
      <w:r w:rsidR="006A1281">
        <w:rPr>
          <w:rFonts w:ascii="Arial" w:eastAsia="Arial" w:hAnsi="Arial" w:cs="Arial"/>
          <w:sz w:val="22"/>
          <w:szCs w:val="22"/>
        </w:rPr>
        <w:t>.</w:t>
      </w:r>
    </w:p>
    <w:p w14:paraId="65A42502" w14:textId="1873F263" w:rsidR="00D71384" w:rsidRDefault="00D71384" w:rsidP="003A408A">
      <w:pPr>
        <w:widowControl w:val="0"/>
        <w:rPr>
          <w:rFonts w:ascii="Arial" w:eastAsia="Arial" w:hAnsi="Arial" w:cs="Arial"/>
          <w:sz w:val="22"/>
          <w:szCs w:val="22"/>
        </w:rPr>
      </w:pPr>
    </w:p>
    <w:p w14:paraId="332679BC" w14:textId="6618FCDB" w:rsidR="00210EAA" w:rsidRDefault="00210EAA" w:rsidP="003A408A">
      <w:pPr>
        <w:widowControl w:val="0"/>
        <w:rPr>
          <w:rFonts w:ascii="Arial" w:eastAsia="Arial" w:hAnsi="Arial" w:cs="Arial"/>
          <w:sz w:val="22"/>
          <w:szCs w:val="22"/>
        </w:rPr>
      </w:pPr>
    </w:p>
    <w:p w14:paraId="67A95C69" w14:textId="674B15D6" w:rsidR="00210EAA" w:rsidRDefault="00210EAA" w:rsidP="003A408A">
      <w:pPr>
        <w:widowControl w:val="0"/>
        <w:rPr>
          <w:rFonts w:ascii="Arial" w:eastAsia="Arial" w:hAnsi="Arial" w:cs="Arial"/>
          <w:sz w:val="22"/>
          <w:szCs w:val="22"/>
        </w:rPr>
      </w:pPr>
    </w:p>
    <w:p w14:paraId="4691AFF3" w14:textId="5E17C4C2" w:rsidR="00210EAA" w:rsidRDefault="00210EAA" w:rsidP="003A408A">
      <w:pPr>
        <w:widowControl w:val="0"/>
        <w:rPr>
          <w:rFonts w:ascii="Arial" w:eastAsia="Arial" w:hAnsi="Arial" w:cs="Arial"/>
          <w:sz w:val="22"/>
          <w:szCs w:val="22"/>
        </w:rPr>
      </w:pPr>
    </w:p>
    <w:p w14:paraId="50E42B41" w14:textId="5C5C4237" w:rsidR="00210EAA" w:rsidRDefault="00210EAA" w:rsidP="003A408A">
      <w:pPr>
        <w:widowControl w:val="0"/>
        <w:rPr>
          <w:rFonts w:ascii="Arial" w:eastAsia="Arial" w:hAnsi="Arial" w:cs="Arial"/>
          <w:sz w:val="22"/>
          <w:szCs w:val="22"/>
        </w:rPr>
      </w:pPr>
    </w:p>
    <w:p w14:paraId="5A651D82" w14:textId="7429E2C9" w:rsidR="00210EAA" w:rsidRDefault="00210EAA" w:rsidP="003A408A">
      <w:pPr>
        <w:widowControl w:val="0"/>
        <w:rPr>
          <w:rFonts w:ascii="Arial" w:eastAsia="Arial" w:hAnsi="Arial" w:cs="Arial"/>
          <w:sz w:val="22"/>
          <w:szCs w:val="22"/>
        </w:rPr>
      </w:pPr>
    </w:p>
    <w:p w14:paraId="05EE1BB4" w14:textId="1AA98469" w:rsidR="00210EAA" w:rsidRDefault="00210EAA" w:rsidP="003A408A">
      <w:pPr>
        <w:widowControl w:val="0"/>
        <w:rPr>
          <w:rFonts w:ascii="Arial" w:eastAsia="Arial" w:hAnsi="Arial" w:cs="Arial"/>
          <w:sz w:val="22"/>
          <w:szCs w:val="22"/>
        </w:rPr>
      </w:pPr>
    </w:p>
    <w:p w14:paraId="74497693" w14:textId="77777777" w:rsidR="00210EAA" w:rsidRDefault="00210EAA" w:rsidP="003A408A">
      <w:pPr>
        <w:widowControl w:val="0"/>
        <w:rPr>
          <w:rFonts w:ascii="Arial" w:eastAsia="Arial" w:hAnsi="Arial" w:cs="Arial"/>
          <w:sz w:val="22"/>
          <w:szCs w:val="22"/>
        </w:rPr>
      </w:pPr>
    </w:p>
    <w:p w14:paraId="10D56CF5" w14:textId="782CB845" w:rsidR="00D71384" w:rsidRPr="00D71384" w:rsidRDefault="747E7652" w:rsidP="747E7652">
      <w:pPr>
        <w:widowControl w:val="0"/>
        <w:rPr>
          <w:rFonts w:ascii="Arial" w:eastAsia="Arial" w:hAnsi="Arial" w:cs="Arial"/>
          <w:b/>
          <w:bCs/>
          <w:color w:val="auto"/>
          <w:sz w:val="22"/>
          <w:szCs w:val="22"/>
        </w:rPr>
      </w:pPr>
      <w:r w:rsidRPr="747E7652">
        <w:rPr>
          <w:rFonts w:ascii="Arial" w:eastAsia="Arial" w:hAnsi="Arial" w:cs="Arial"/>
          <w:b/>
          <w:bCs/>
          <w:color w:val="auto"/>
          <w:sz w:val="22"/>
          <w:szCs w:val="22"/>
        </w:rPr>
        <w:lastRenderedPageBreak/>
        <w:t>STUDIO POLICY</w:t>
      </w:r>
    </w:p>
    <w:p w14:paraId="66A62FDE" w14:textId="77777777" w:rsidR="00D71384" w:rsidRPr="00D71384" w:rsidRDefault="00D71384" w:rsidP="003A408A">
      <w:pPr>
        <w:widowControl w:val="0"/>
        <w:rPr>
          <w:rFonts w:ascii="Arial" w:eastAsia="Arial" w:hAnsi="Arial" w:cs="Arial"/>
          <w:b/>
          <w:sz w:val="22"/>
          <w:szCs w:val="22"/>
        </w:rPr>
      </w:pPr>
    </w:p>
    <w:p w14:paraId="2E49FCDD" w14:textId="4A0E4652" w:rsidR="747E7652" w:rsidRDefault="747E7652" w:rsidP="747E7652">
      <w:pPr>
        <w:rPr>
          <w:rFonts w:ascii="Arial" w:eastAsia="Arial" w:hAnsi="Arial" w:cs="Arial"/>
          <w:sz w:val="22"/>
          <w:szCs w:val="22"/>
        </w:rPr>
      </w:pPr>
      <w:r w:rsidRPr="747E7652">
        <w:rPr>
          <w:rFonts w:ascii="Arial" w:eastAsia="Arial" w:hAnsi="Arial" w:cs="Arial"/>
          <w:sz w:val="22"/>
          <w:szCs w:val="22"/>
          <w:u w:val="single"/>
        </w:rPr>
        <w:t>Studio Assignments:</w:t>
      </w:r>
      <w:r w:rsidRPr="747E7652">
        <w:rPr>
          <w:rFonts w:ascii="Arial" w:eastAsia="Arial" w:hAnsi="Arial" w:cs="Arial"/>
          <w:sz w:val="22"/>
          <w:szCs w:val="22"/>
        </w:rPr>
        <w:t xml:space="preserve"> The School of Creative Arts assigns studios to MFA Visual Arts candidates enrolled</w:t>
      </w:r>
      <w:r w:rsidRPr="747E7652">
        <w:rPr>
          <w:rFonts w:ascii="Arial" w:eastAsia="Arial" w:hAnsi="Arial" w:cs="Arial"/>
          <w:b/>
          <w:bCs/>
          <w:sz w:val="22"/>
          <w:szCs w:val="22"/>
        </w:rPr>
        <w:t xml:space="preserve"> </w:t>
      </w:r>
      <w:r w:rsidRPr="747E7652">
        <w:rPr>
          <w:rFonts w:ascii="Arial" w:eastAsia="Arial" w:hAnsi="Arial" w:cs="Arial"/>
          <w:sz w:val="22"/>
          <w:szCs w:val="22"/>
        </w:rPr>
        <w:t>full-time</w:t>
      </w:r>
      <w:r w:rsidRPr="747E7652">
        <w:rPr>
          <w:rFonts w:ascii="Arial" w:eastAsia="Arial" w:hAnsi="Arial" w:cs="Arial"/>
          <w:b/>
          <w:bCs/>
          <w:sz w:val="22"/>
          <w:szCs w:val="22"/>
        </w:rPr>
        <w:t xml:space="preserve"> </w:t>
      </w:r>
      <w:r w:rsidRPr="747E7652">
        <w:rPr>
          <w:rFonts w:ascii="Arial" w:eastAsia="Arial" w:hAnsi="Arial" w:cs="Arial"/>
          <w:sz w:val="22"/>
          <w:szCs w:val="22"/>
        </w:rPr>
        <w:t xml:space="preserve">(including summers) and in good standing. Candidates enrolled full-time in the MFA Film and Media Arts program can also request the use of studios. Depending on availability and need, candidates in this program may be asked to share studio spaces. First year studio assignments are made throughout the month of August. Please consult the Graduate Secretary for details. Studios are assigned by the Graduate Chair in consultation with the Director of the School of Creative Arts. Candidates may not switch studios with each other without approval of the Graduate Chair. Full-time candidates who are assigned studios have access to their studios during the summer semester. (Please note that some SoCA facilities are not available during the summer semester.) SoCA may reassign studios that go unused. Keys for assigned studios must be obtained through the University’s Key Control service: </w:t>
      </w:r>
      <w:hyperlink r:id="rId28">
        <w:r w:rsidRPr="747E7652">
          <w:rPr>
            <w:rStyle w:val="Hyperlink"/>
            <w:rFonts w:ascii="Arial" w:eastAsia="Arial" w:hAnsi="Arial" w:cs="Arial"/>
            <w:sz w:val="22"/>
            <w:szCs w:val="22"/>
          </w:rPr>
          <w:t>http://keycontrol.uwindsor.ca</w:t>
        </w:r>
      </w:hyperlink>
    </w:p>
    <w:p w14:paraId="3E58C51B" w14:textId="4BC34E2E" w:rsidR="747E7652" w:rsidRDefault="747E7652" w:rsidP="747E7652">
      <w:pPr>
        <w:pStyle w:val="ListParagraph"/>
        <w:ind w:left="0"/>
        <w:rPr>
          <w:rFonts w:ascii="Arial" w:eastAsia="Arial" w:hAnsi="Arial" w:cs="Arial"/>
          <w:sz w:val="22"/>
          <w:szCs w:val="22"/>
        </w:rPr>
      </w:pPr>
    </w:p>
    <w:p w14:paraId="461F4485" w14:textId="7CA8D8CE" w:rsidR="00D71384" w:rsidRPr="00D71384" w:rsidRDefault="747E7652" w:rsidP="747E7652">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u w:val="single"/>
        </w:rPr>
        <w:t>Studio Use &amp; Maintenance:</w:t>
      </w:r>
      <w:r w:rsidRPr="747E7652">
        <w:rPr>
          <w:rFonts w:ascii="Arial" w:eastAsia="Arial" w:hAnsi="Arial" w:cs="Arial"/>
          <w:sz w:val="22"/>
          <w:szCs w:val="22"/>
        </w:rPr>
        <w:t xml:space="preserve"> You must maintain your studio in a clean and orderly condition. Although your studio space is yours to work in, it is considered the property of the School of Creative Arts and the University of Windsor. No structural alterations or additions to the studio are allowed unless approved by the Graduate Chair and the candidate’s PA(s). Ceilings and floors must generally not be altered. All wood surfaces must be preserved in a “like-new” condition. Candidates must not alter, paint, or modify wood surfaces, including the doors. Walls may be altered by drawing, painting or attaching items. Damage to the walls outside of normal wear and tear is your responsibility to repair, including patching and painting if necessary. All studio surfaces and furniture must be returned to the original condition of clean, white walls and clean furniture by outgoing MFA candidates when they leave, at their own expense.</w:t>
      </w:r>
    </w:p>
    <w:p w14:paraId="38948632" w14:textId="77777777" w:rsidR="00D71384" w:rsidRPr="00D71384" w:rsidRDefault="00D71384" w:rsidP="003A408A">
      <w:pPr>
        <w:pStyle w:val="ListParagraph"/>
        <w:autoSpaceDE w:val="0"/>
        <w:autoSpaceDN w:val="0"/>
        <w:adjustRightInd w:val="0"/>
        <w:ind w:left="0"/>
        <w:rPr>
          <w:rFonts w:ascii="Arial" w:hAnsi="Arial" w:cs="Arial"/>
          <w:sz w:val="22"/>
          <w:szCs w:val="22"/>
        </w:rPr>
      </w:pPr>
    </w:p>
    <w:p w14:paraId="34ED0AE0" w14:textId="1A219F73" w:rsidR="00D71384" w:rsidRPr="00D71384" w:rsidRDefault="747E7652" w:rsidP="747E7652">
      <w:pPr>
        <w:pStyle w:val="ListParagraph"/>
        <w:autoSpaceDE w:val="0"/>
        <w:autoSpaceDN w:val="0"/>
        <w:adjustRightInd w:val="0"/>
        <w:ind w:left="0"/>
        <w:rPr>
          <w:rFonts w:ascii="Arial" w:eastAsia="Arial" w:hAnsi="Arial" w:cs="Arial"/>
          <w:sz w:val="22"/>
          <w:szCs w:val="22"/>
        </w:rPr>
      </w:pPr>
      <w:r w:rsidRPr="747E7652">
        <w:rPr>
          <w:rFonts w:ascii="Arial" w:eastAsia="Arial" w:hAnsi="Arial" w:cs="Arial"/>
          <w:sz w:val="22"/>
          <w:szCs w:val="22"/>
          <w:u w:val="single"/>
        </w:rPr>
        <w:t>Health &amp; Safety:</w:t>
      </w:r>
      <w:r w:rsidRPr="747E7652">
        <w:rPr>
          <w:rFonts w:ascii="Arial" w:eastAsia="Arial" w:hAnsi="Arial" w:cs="Arial"/>
          <w:sz w:val="22"/>
          <w:szCs w:val="22"/>
        </w:rPr>
        <w:t xml:space="preserve"> Studios are provided for candidates’ use and for educational purposes only; they are for the production of artwork or research. Candidates must abide by all health and safety standards established by the School of Creative Arts and the University of Windsor. Studios are otherwise subject to all other university regulations (for example, smoking is not allowed in any campus building; alcoholic beverages are not allowed in any studio facility). No non-water-soluble oil paints, sprays, or toxic chemicals may be used in studios; please consult general building Health &amp; Safety policies and see the appropriate area technician to discuss options for any toxic materials. Candidates may lose studio privileges if they violate University regulations on University property. Although candidates spend a great deal of time in their studios and are encouraged to </w:t>
      </w:r>
      <w:r w:rsidR="00227F3E" w:rsidRPr="747E7652">
        <w:rPr>
          <w:rFonts w:ascii="Arial" w:eastAsia="Arial" w:hAnsi="Arial" w:cs="Arial"/>
          <w:sz w:val="22"/>
          <w:szCs w:val="22"/>
        </w:rPr>
        <w:t>personalize</w:t>
      </w:r>
      <w:r w:rsidRPr="747E7652">
        <w:rPr>
          <w:rFonts w:ascii="Arial" w:eastAsia="Arial" w:hAnsi="Arial" w:cs="Arial"/>
          <w:sz w:val="22"/>
          <w:szCs w:val="22"/>
        </w:rPr>
        <w:t xml:space="preserve"> these spaces, they cannot use studios for living quarters, sleeping, or storage of personal items, or for any purpose other than artistic production or research associated with their graduate program.</w:t>
      </w:r>
    </w:p>
    <w:p w14:paraId="04C6FDA2" w14:textId="77777777" w:rsidR="00D71384" w:rsidRPr="00D71384" w:rsidRDefault="00D71384" w:rsidP="003A408A">
      <w:pPr>
        <w:autoSpaceDE w:val="0"/>
        <w:autoSpaceDN w:val="0"/>
        <w:adjustRightInd w:val="0"/>
        <w:rPr>
          <w:rFonts w:ascii="Arial" w:hAnsi="Arial" w:cs="Arial"/>
          <w:sz w:val="22"/>
          <w:szCs w:val="22"/>
          <w:lang w:val="en-CA"/>
        </w:rPr>
      </w:pPr>
    </w:p>
    <w:p w14:paraId="60FCE38D" w14:textId="32E5418F" w:rsidR="00D71384" w:rsidRPr="00D71384" w:rsidRDefault="747E7652" w:rsidP="747E7652">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rPr>
        <w:t>MFA candidates assigned a Graduate Teaching Assistantship (GAship) should not use their studios to hold office hours. Office hours should be held in one of the many public meetings rooms in the School’s buildings.</w:t>
      </w:r>
    </w:p>
    <w:p w14:paraId="60B27ECC" w14:textId="77777777" w:rsidR="00D71384" w:rsidRPr="00D71384" w:rsidRDefault="00D71384" w:rsidP="003A408A">
      <w:pPr>
        <w:pStyle w:val="ListParagraph"/>
        <w:autoSpaceDE w:val="0"/>
        <w:autoSpaceDN w:val="0"/>
        <w:adjustRightInd w:val="0"/>
        <w:ind w:left="0"/>
        <w:rPr>
          <w:rFonts w:ascii="Arial" w:hAnsi="Arial" w:cs="Arial"/>
          <w:sz w:val="22"/>
          <w:szCs w:val="22"/>
        </w:rPr>
      </w:pPr>
    </w:p>
    <w:p w14:paraId="3AB74B80" w14:textId="43522328" w:rsidR="00D71384" w:rsidRPr="00D71384" w:rsidRDefault="747E7652" w:rsidP="747E7652">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rPr>
        <w:t>To borrow portable equipment (cameras, lights, audio recording equipment, projectors</w:t>
      </w:r>
      <w:r w:rsidR="001750A5">
        <w:rPr>
          <w:rFonts w:ascii="Arial" w:eastAsia="Arial" w:hAnsi="Arial" w:cs="Arial"/>
          <w:sz w:val="22"/>
          <w:szCs w:val="22"/>
        </w:rPr>
        <w:t>, etc.</w:t>
      </w:r>
      <w:r w:rsidRPr="747E7652">
        <w:rPr>
          <w:rFonts w:ascii="Arial" w:eastAsia="Arial" w:hAnsi="Arial" w:cs="Arial"/>
          <w:sz w:val="22"/>
          <w:szCs w:val="22"/>
        </w:rPr>
        <w:t xml:space="preserve">) candidates make a $50 refundable deposit. This deposit is refunded at the end of the candidate’s program. Candidates may be required to replace University property that is lost, stolen, or damaged while signed out. The University of Windsor and School of Creative Arts cannot accept any responsibility for candidates’ personal property left in their studios. </w:t>
      </w:r>
    </w:p>
    <w:p w14:paraId="24D83CDA" w14:textId="77777777" w:rsidR="00D71384" w:rsidRPr="00D71384" w:rsidRDefault="00D71384" w:rsidP="003A408A">
      <w:pPr>
        <w:pStyle w:val="ListParagraph"/>
        <w:autoSpaceDE w:val="0"/>
        <w:autoSpaceDN w:val="0"/>
        <w:adjustRightInd w:val="0"/>
        <w:ind w:left="0"/>
        <w:rPr>
          <w:rFonts w:ascii="Arial" w:hAnsi="Arial" w:cs="Arial"/>
          <w:sz w:val="22"/>
          <w:szCs w:val="22"/>
        </w:rPr>
      </w:pPr>
    </w:p>
    <w:p w14:paraId="6F8047CB" w14:textId="48C2A814" w:rsidR="007428E4" w:rsidRDefault="747E7652" w:rsidP="747E7652">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rPr>
        <w:t>Graduating candidates must vacate their studios and remove all personal belongings within three weeks of their thesis defense.</w:t>
      </w:r>
    </w:p>
    <w:p w14:paraId="21BA3F88" w14:textId="4156DBB7" w:rsidR="007428E4" w:rsidRDefault="007428E4" w:rsidP="003A408A">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22"/>
          <w:szCs w:val="22"/>
        </w:rPr>
      </w:pPr>
    </w:p>
    <w:p w14:paraId="3C37CE20" w14:textId="77777777" w:rsidR="00210EAA" w:rsidRDefault="00210EAA" w:rsidP="003A408A">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hAnsi="Arial" w:cs="Arial"/>
          <w:sz w:val="22"/>
          <w:szCs w:val="22"/>
        </w:rPr>
      </w:pPr>
    </w:p>
    <w:p w14:paraId="7107D049" w14:textId="4900A4A2" w:rsidR="007428E4" w:rsidRDefault="747E7652" w:rsidP="747E7652">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color w:val="auto"/>
          <w:sz w:val="22"/>
          <w:szCs w:val="22"/>
        </w:rPr>
      </w:pPr>
      <w:r w:rsidRPr="747E7652">
        <w:rPr>
          <w:rFonts w:ascii="Arial" w:eastAsia="Arial" w:hAnsi="Arial" w:cs="Arial"/>
          <w:b/>
          <w:bCs/>
          <w:color w:val="auto"/>
          <w:sz w:val="22"/>
          <w:szCs w:val="22"/>
        </w:rPr>
        <w:lastRenderedPageBreak/>
        <w:t>REPRESENTATION</w:t>
      </w:r>
      <w:r w:rsidR="00095EB2">
        <w:rPr>
          <w:rFonts w:ascii="Arial" w:eastAsia="Arial" w:hAnsi="Arial" w:cs="Arial"/>
          <w:b/>
          <w:bCs/>
          <w:color w:val="auto"/>
          <w:sz w:val="22"/>
          <w:szCs w:val="22"/>
        </w:rPr>
        <w:t xml:space="preserve"> ON SoCA COUNCIL</w:t>
      </w:r>
    </w:p>
    <w:p w14:paraId="34B424F4" w14:textId="77777777" w:rsidR="007428E4" w:rsidRDefault="007428E4" w:rsidP="003A408A">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color w:val="FF0000"/>
          <w:sz w:val="22"/>
          <w:szCs w:val="22"/>
        </w:rPr>
      </w:pPr>
    </w:p>
    <w:p w14:paraId="55F5575A" w14:textId="5E61FCC0" w:rsidR="747E7652" w:rsidRPr="00955088" w:rsidRDefault="747E7652" w:rsidP="00955088">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color w:val="000000" w:themeColor="text1"/>
          <w:sz w:val="22"/>
          <w:szCs w:val="22"/>
        </w:rPr>
      </w:pPr>
      <w:r w:rsidRPr="747E7652">
        <w:rPr>
          <w:rFonts w:ascii="Arial" w:eastAsia="Arial" w:hAnsi="Arial" w:cs="Arial"/>
          <w:color w:val="000000" w:themeColor="text1"/>
          <w:sz w:val="22"/>
          <w:szCs w:val="22"/>
        </w:rPr>
        <w:t xml:space="preserve">Each academic year, one </w:t>
      </w:r>
      <w:r w:rsidR="00171765">
        <w:rPr>
          <w:rFonts w:ascii="Arial" w:eastAsia="Arial" w:hAnsi="Arial" w:cs="Arial"/>
          <w:color w:val="000000" w:themeColor="text1"/>
          <w:sz w:val="22"/>
          <w:szCs w:val="22"/>
        </w:rPr>
        <w:t>R</w:t>
      </w:r>
      <w:r w:rsidRPr="747E7652">
        <w:rPr>
          <w:rFonts w:ascii="Arial" w:eastAsia="Arial" w:hAnsi="Arial" w:cs="Arial"/>
          <w:color w:val="000000" w:themeColor="text1"/>
          <w:sz w:val="22"/>
          <w:szCs w:val="22"/>
        </w:rPr>
        <w:t>epresentative from each MFA</w:t>
      </w:r>
      <w:r w:rsidR="00AF269C">
        <w:rPr>
          <w:rFonts w:ascii="Arial" w:eastAsia="Arial" w:hAnsi="Arial" w:cs="Arial"/>
          <w:color w:val="000000" w:themeColor="text1"/>
          <w:sz w:val="22"/>
          <w:szCs w:val="22"/>
        </w:rPr>
        <w:t xml:space="preserve"> program is elected to act as a R</w:t>
      </w:r>
      <w:r w:rsidRPr="747E7652">
        <w:rPr>
          <w:rFonts w:ascii="Arial" w:eastAsia="Arial" w:hAnsi="Arial" w:cs="Arial"/>
          <w:color w:val="000000" w:themeColor="text1"/>
          <w:sz w:val="22"/>
          <w:szCs w:val="22"/>
        </w:rPr>
        <w:t>epresentative on the School of Creative Arts Council. Council meetings take place once per month on Friday mornings. Graduate Candidate Representatives have an opportunity to report on any concerns of MFA candidates, and are responsible for sharing important decisions or information from the School Council with all MFA candidates.</w:t>
      </w:r>
    </w:p>
    <w:p w14:paraId="0E442438" w14:textId="77777777" w:rsidR="00095EB2" w:rsidRDefault="00095EB2" w:rsidP="003A408A">
      <w:pPr>
        <w:widowControl w:val="0"/>
        <w:rPr>
          <w:rFonts w:ascii="Arial" w:eastAsia="Arial" w:hAnsi="Arial" w:cs="Arial"/>
          <w:b/>
          <w:bCs/>
          <w:color w:val="auto"/>
          <w:sz w:val="22"/>
          <w:szCs w:val="22"/>
        </w:rPr>
      </w:pPr>
    </w:p>
    <w:p w14:paraId="1A8578AA" w14:textId="154F3C51" w:rsidR="00745BF0" w:rsidRPr="00095EB2" w:rsidRDefault="00095EB2" w:rsidP="003A408A">
      <w:pPr>
        <w:widowControl w:val="0"/>
        <w:rPr>
          <w:rFonts w:ascii="Arial" w:eastAsia="Arial" w:hAnsi="Arial" w:cs="Arial"/>
          <w:b/>
          <w:bCs/>
          <w:color w:val="auto"/>
          <w:sz w:val="22"/>
          <w:szCs w:val="22"/>
        </w:rPr>
      </w:pPr>
      <w:r>
        <w:rPr>
          <w:rFonts w:ascii="Arial" w:eastAsia="Arial" w:hAnsi="Arial" w:cs="Arial"/>
          <w:b/>
          <w:bCs/>
          <w:color w:val="auto"/>
          <w:sz w:val="22"/>
          <w:szCs w:val="22"/>
        </w:rPr>
        <w:t>STUDENT</w:t>
      </w:r>
      <w:r w:rsidR="747E7652" w:rsidRPr="747E7652">
        <w:rPr>
          <w:rFonts w:ascii="Arial" w:eastAsia="Arial" w:hAnsi="Arial" w:cs="Arial"/>
          <w:b/>
          <w:bCs/>
          <w:color w:val="auto"/>
          <w:sz w:val="22"/>
          <w:szCs w:val="22"/>
        </w:rPr>
        <w:t xml:space="preserve"> COUNSELLING </w:t>
      </w:r>
      <w:r w:rsidR="00A81A2F">
        <w:rPr>
          <w:rFonts w:ascii="Arial" w:eastAsia="Arial" w:hAnsi="Arial" w:cs="Arial"/>
          <w:b/>
          <w:bCs/>
          <w:color w:val="auto"/>
          <w:sz w:val="22"/>
          <w:szCs w:val="22"/>
        </w:rPr>
        <w:t>AND</w:t>
      </w:r>
      <w:r w:rsidR="747E7652" w:rsidRPr="747E7652">
        <w:rPr>
          <w:rFonts w:ascii="Arial" w:eastAsia="Arial" w:hAnsi="Arial" w:cs="Arial"/>
          <w:b/>
          <w:bCs/>
          <w:color w:val="auto"/>
          <w:sz w:val="22"/>
          <w:szCs w:val="22"/>
        </w:rPr>
        <w:t xml:space="preserve"> </w:t>
      </w:r>
      <w:r>
        <w:rPr>
          <w:rFonts w:ascii="Arial" w:eastAsia="Arial" w:hAnsi="Arial" w:cs="Arial"/>
          <w:b/>
          <w:bCs/>
          <w:color w:val="auto"/>
          <w:sz w:val="22"/>
          <w:szCs w:val="22"/>
        </w:rPr>
        <w:t>STUDENT</w:t>
      </w:r>
      <w:r w:rsidR="747E7652" w:rsidRPr="747E7652">
        <w:rPr>
          <w:rFonts w:ascii="Arial" w:eastAsia="Arial" w:hAnsi="Arial" w:cs="Arial"/>
          <w:b/>
          <w:bCs/>
          <w:color w:val="auto"/>
          <w:sz w:val="22"/>
          <w:szCs w:val="22"/>
        </w:rPr>
        <w:t xml:space="preserve"> HEALTH</w:t>
      </w:r>
    </w:p>
    <w:p w14:paraId="255298D3" w14:textId="77777777" w:rsidR="00095EB2" w:rsidRDefault="00095EB2" w:rsidP="747E7652">
      <w:pPr>
        <w:widowControl w:val="0"/>
        <w:rPr>
          <w:rFonts w:ascii="Arial" w:eastAsia="Arial" w:hAnsi="Arial" w:cs="Arial"/>
          <w:sz w:val="22"/>
          <w:szCs w:val="22"/>
        </w:rPr>
      </w:pPr>
    </w:p>
    <w:p w14:paraId="0D72D6FF" w14:textId="3AD5560A"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Like any phase of university study, studies at the MFA level can bring their own combinations of stress, anxieties, and emotional pressures. The University’s</w:t>
      </w:r>
      <w:r w:rsidRPr="747E7652">
        <w:rPr>
          <w:rFonts w:ascii="Arial" w:eastAsia="Arial" w:hAnsi="Arial" w:cs="Arial"/>
          <w:b/>
          <w:bCs/>
          <w:sz w:val="22"/>
          <w:szCs w:val="22"/>
        </w:rPr>
        <w:t xml:space="preserve"> </w:t>
      </w:r>
      <w:r w:rsidR="00AF269C">
        <w:rPr>
          <w:rFonts w:ascii="Arial" w:eastAsia="Arial" w:hAnsi="Arial" w:cs="Arial"/>
          <w:b/>
          <w:bCs/>
          <w:sz w:val="22"/>
          <w:szCs w:val="22"/>
        </w:rPr>
        <w:t>Student</w:t>
      </w:r>
      <w:r w:rsidRPr="747E7652">
        <w:rPr>
          <w:rFonts w:ascii="Arial" w:eastAsia="Arial" w:hAnsi="Arial" w:cs="Arial"/>
          <w:b/>
          <w:bCs/>
          <w:sz w:val="22"/>
          <w:szCs w:val="22"/>
        </w:rPr>
        <w:t xml:space="preserve"> Counselling Centre </w:t>
      </w:r>
      <w:r w:rsidRPr="747E7652">
        <w:rPr>
          <w:rFonts w:ascii="Arial" w:eastAsia="Arial" w:hAnsi="Arial" w:cs="Arial"/>
          <w:sz w:val="22"/>
          <w:szCs w:val="22"/>
        </w:rPr>
        <w:t>(</w:t>
      </w:r>
      <w:hyperlink r:id="rId29">
        <w:r w:rsidRPr="747E7652">
          <w:rPr>
            <w:rFonts w:ascii="Arial" w:eastAsia="Arial" w:hAnsi="Arial" w:cs="Arial"/>
            <w:color w:val="1155CC"/>
            <w:sz w:val="22"/>
            <w:szCs w:val="22"/>
            <w:u w:val="single"/>
          </w:rPr>
          <w:t>http://www1.uwindsor.ca/scc/</w:t>
        </w:r>
      </w:hyperlink>
      <w:r w:rsidRPr="747E7652">
        <w:rPr>
          <w:rFonts w:ascii="Arial" w:eastAsia="Arial" w:hAnsi="Arial" w:cs="Arial"/>
          <w:sz w:val="22"/>
          <w:szCs w:val="22"/>
        </w:rPr>
        <w:t xml:space="preserve">) offers a range of services, including mental health resources, which you are entitled to consult. In particular, one of the Centre’s Clinical Therapists, Dr. Suzanne Brown, is dedicated to consulting with Graduate Candidates. International candidates may also wish to consult with Mr. Leo Lobbestael, a Clinical Therapist with the International </w:t>
      </w:r>
      <w:r w:rsidR="00AF269C">
        <w:rPr>
          <w:rFonts w:ascii="Arial" w:eastAsia="Arial" w:hAnsi="Arial" w:cs="Arial"/>
          <w:sz w:val="22"/>
          <w:szCs w:val="22"/>
        </w:rPr>
        <w:t>Student</w:t>
      </w:r>
      <w:r w:rsidRPr="747E7652">
        <w:rPr>
          <w:rFonts w:ascii="Arial" w:eastAsia="Arial" w:hAnsi="Arial" w:cs="Arial"/>
          <w:sz w:val="22"/>
          <w:szCs w:val="22"/>
        </w:rPr>
        <w:t xml:space="preserve"> Centre.</w:t>
      </w:r>
    </w:p>
    <w:p w14:paraId="09AEA1D2" w14:textId="77777777" w:rsidR="00745BF0" w:rsidRDefault="00745BF0" w:rsidP="003A408A">
      <w:pPr>
        <w:widowControl w:val="0"/>
        <w:rPr>
          <w:rFonts w:ascii="Arial" w:eastAsia="Arial" w:hAnsi="Arial" w:cs="Arial"/>
          <w:sz w:val="22"/>
          <w:szCs w:val="22"/>
        </w:rPr>
      </w:pPr>
    </w:p>
    <w:p w14:paraId="0B82BD13" w14:textId="6A2BB4F3"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To make a first appointment, you must go to the </w:t>
      </w:r>
      <w:r w:rsidR="00AF269C">
        <w:rPr>
          <w:rFonts w:ascii="Arial" w:eastAsia="Arial" w:hAnsi="Arial" w:cs="Arial"/>
          <w:sz w:val="22"/>
          <w:szCs w:val="22"/>
        </w:rPr>
        <w:t>Student</w:t>
      </w:r>
      <w:r w:rsidRPr="747E7652">
        <w:rPr>
          <w:rFonts w:ascii="Arial" w:eastAsia="Arial" w:hAnsi="Arial" w:cs="Arial"/>
          <w:sz w:val="22"/>
          <w:szCs w:val="22"/>
        </w:rPr>
        <w:t xml:space="preserve"> Counselling Centre in person, located in Room 293 of the CAW Centre (x4616).</w:t>
      </w:r>
    </w:p>
    <w:p w14:paraId="319C35D4" w14:textId="77777777" w:rsidR="00745BF0" w:rsidRDefault="00745BF0" w:rsidP="003A408A">
      <w:pPr>
        <w:widowControl w:val="0"/>
        <w:rPr>
          <w:rFonts w:ascii="Arial" w:eastAsia="Arial" w:hAnsi="Arial" w:cs="Arial"/>
          <w:sz w:val="22"/>
          <w:szCs w:val="22"/>
        </w:rPr>
      </w:pPr>
    </w:p>
    <w:p w14:paraId="50C9DB22" w14:textId="1DD538DC"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You can also make a doctor’s appointment with the </w:t>
      </w:r>
      <w:r w:rsidR="00AF269C">
        <w:rPr>
          <w:rFonts w:ascii="Arial" w:eastAsia="Arial" w:hAnsi="Arial" w:cs="Arial"/>
          <w:b/>
          <w:bCs/>
          <w:sz w:val="22"/>
          <w:szCs w:val="22"/>
        </w:rPr>
        <w:t>Student</w:t>
      </w:r>
      <w:r w:rsidRPr="747E7652">
        <w:rPr>
          <w:rFonts w:ascii="Arial" w:eastAsia="Arial" w:hAnsi="Arial" w:cs="Arial"/>
          <w:b/>
          <w:bCs/>
          <w:sz w:val="22"/>
          <w:szCs w:val="22"/>
        </w:rPr>
        <w:t xml:space="preserve"> Health Centre</w:t>
      </w:r>
      <w:r w:rsidRPr="747E7652">
        <w:rPr>
          <w:rFonts w:ascii="Arial" w:eastAsia="Arial" w:hAnsi="Arial" w:cs="Arial"/>
          <w:sz w:val="22"/>
          <w:szCs w:val="22"/>
        </w:rPr>
        <w:t xml:space="preserve">, also located in the CAW </w:t>
      </w:r>
      <w:r w:rsidR="00AF269C">
        <w:rPr>
          <w:rFonts w:ascii="Arial" w:eastAsia="Arial" w:hAnsi="Arial" w:cs="Arial"/>
          <w:sz w:val="22"/>
          <w:szCs w:val="22"/>
        </w:rPr>
        <w:t>Student</w:t>
      </w:r>
      <w:r w:rsidRPr="747E7652">
        <w:rPr>
          <w:rFonts w:ascii="Arial" w:eastAsia="Arial" w:hAnsi="Arial" w:cs="Arial"/>
          <w:sz w:val="22"/>
          <w:szCs w:val="22"/>
        </w:rPr>
        <w:t xml:space="preserve"> Centre (x7002). The Health Centre’s website also details other services and local Walk-in Clinics: </w:t>
      </w:r>
      <w:hyperlink r:id="rId30">
        <w:r w:rsidRPr="747E7652">
          <w:rPr>
            <w:rFonts w:ascii="Arial" w:eastAsia="Arial" w:hAnsi="Arial" w:cs="Arial"/>
            <w:color w:val="1155CC"/>
            <w:sz w:val="22"/>
            <w:szCs w:val="22"/>
            <w:u w:val="single"/>
          </w:rPr>
          <w:t>http://www1.uwindsor.ca/health/</w:t>
        </w:r>
      </w:hyperlink>
      <w:r w:rsidRPr="747E7652">
        <w:rPr>
          <w:rFonts w:ascii="Arial" w:eastAsia="Arial" w:hAnsi="Arial" w:cs="Arial"/>
          <w:sz w:val="22"/>
          <w:szCs w:val="22"/>
        </w:rPr>
        <w:t>.</w:t>
      </w:r>
    </w:p>
    <w:p w14:paraId="6AE88E60" w14:textId="77777777" w:rsidR="00745BF0" w:rsidRDefault="00745BF0" w:rsidP="003A408A">
      <w:pPr>
        <w:widowControl w:val="0"/>
        <w:rPr>
          <w:rFonts w:ascii="Arial" w:eastAsia="Arial" w:hAnsi="Arial" w:cs="Arial"/>
          <w:b/>
          <w:sz w:val="22"/>
          <w:szCs w:val="22"/>
        </w:rPr>
      </w:pPr>
    </w:p>
    <w:p w14:paraId="76AAEFB5" w14:textId="11E6C03B" w:rsidR="00745BF0" w:rsidRDefault="00AF269C" w:rsidP="747E7652">
      <w:pPr>
        <w:widowControl w:val="0"/>
        <w:rPr>
          <w:rFonts w:ascii="Arial" w:eastAsia="Arial" w:hAnsi="Arial" w:cs="Arial"/>
          <w:b/>
          <w:bCs/>
          <w:sz w:val="22"/>
          <w:szCs w:val="22"/>
        </w:rPr>
      </w:pPr>
      <w:r>
        <w:rPr>
          <w:rFonts w:ascii="Arial" w:eastAsia="Arial" w:hAnsi="Arial" w:cs="Arial"/>
          <w:b/>
          <w:bCs/>
          <w:sz w:val="22"/>
          <w:szCs w:val="22"/>
        </w:rPr>
        <w:t xml:space="preserve">Student </w:t>
      </w:r>
      <w:r w:rsidR="747E7652" w:rsidRPr="747E7652">
        <w:rPr>
          <w:rFonts w:ascii="Arial" w:eastAsia="Arial" w:hAnsi="Arial" w:cs="Arial"/>
          <w:b/>
          <w:bCs/>
          <w:sz w:val="22"/>
          <w:szCs w:val="22"/>
        </w:rPr>
        <w:t>Counselling Centre</w:t>
      </w:r>
    </w:p>
    <w:p w14:paraId="16BAF642"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Room 293, CAW Centre</w:t>
      </w:r>
    </w:p>
    <w:p w14:paraId="1D85ED10" w14:textId="77777777" w:rsidR="00745BF0" w:rsidRDefault="00CC431F" w:rsidP="003A408A">
      <w:pPr>
        <w:widowControl w:val="0"/>
        <w:rPr>
          <w:rFonts w:ascii="Arial" w:eastAsia="Arial" w:hAnsi="Arial" w:cs="Arial"/>
          <w:sz w:val="22"/>
          <w:szCs w:val="22"/>
        </w:rPr>
      </w:pPr>
      <w:hyperlink r:id="rId31">
        <w:r w:rsidR="004F6936">
          <w:rPr>
            <w:rFonts w:ascii="Arial" w:eastAsia="Arial" w:hAnsi="Arial" w:cs="Arial"/>
            <w:color w:val="1155CC"/>
            <w:sz w:val="22"/>
            <w:szCs w:val="22"/>
            <w:u w:val="single"/>
          </w:rPr>
          <w:t>http://www1.uwindsor.ca/scc/</w:t>
        </w:r>
      </w:hyperlink>
    </w:p>
    <w:p w14:paraId="35E4434C" w14:textId="5F0FA016" w:rsidR="00745BF0" w:rsidRDefault="747E7652" w:rsidP="747E7652">
      <w:pPr>
        <w:widowControl w:val="0"/>
        <w:rPr>
          <w:rFonts w:ascii="Arial" w:eastAsia="Arial" w:hAnsi="Arial" w:cs="Arial"/>
          <w:sz w:val="22"/>
          <w:szCs w:val="22"/>
          <w:highlight w:val="white"/>
        </w:rPr>
      </w:pPr>
      <w:r w:rsidRPr="747E7652">
        <w:rPr>
          <w:rFonts w:ascii="Arial" w:eastAsia="Arial" w:hAnsi="Arial" w:cs="Arial"/>
          <w:sz w:val="22"/>
          <w:szCs w:val="22"/>
        </w:rPr>
        <w:t>x4616</w:t>
      </w:r>
    </w:p>
    <w:p w14:paraId="10F69533" w14:textId="77777777" w:rsidR="00745BF0" w:rsidRDefault="00CC431F" w:rsidP="003A408A">
      <w:pPr>
        <w:widowControl w:val="0"/>
        <w:rPr>
          <w:rFonts w:ascii="Arial" w:eastAsia="Arial" w:hAnsi="Arial" w:cs="Arial"/>
          <w:sz w:val="22"/>
          <w:szCs w:val="22"/>
          <w:highlight w:val="white"/>
        </w:rPr>
      </w:pPr>
      <w:hyperlink r:id="rId32">
        <w:r w:rsidR="004F6936">
          <w:rPr>
            <w:rFonts w:ascii="Arial" w:eastAsia="Arial" w:hAnsi="Arial" w:cs="Arial"/>
            <w:color w:val="1155CC"/>
            <w:sz w:val="22"/>
            <w:szCs w:val="22"/>
            <w:highlight w:val="white"/>
            <w:u w:val="single"/>
          </w:rPr>
          <w:t>scc@uwindsor.ca</w:t>
        </w:r>
      </w:hyperlink>
    </w:p>
    <w:p w14:paraId="5EC69028" w14:textId="77777777" w:rsidR="00745BF0" w:rsidRDefault="004F6936" w:rsidP="003A408A">
      <w:pPr>
        <w:widowControl w:val="0"/>
        <w:rPr>
          <w:rFonts w:ascii="Arial" w:eastAsia="Arial" w:hAnsi="Arial" w:cs="Arial"/>
          <w:sz w:val="22"/>
          <w:szCs w:val="22"/>
          <w:highlight w:val="white"/>
        </w:rPr>
      </w:pPr>
      <w:r>
        <w:rPr>
          <w:rFonts w:ascii="Arial" w:eastAsia="Arial" w:hAnsi="Arial" w:cs="Arial"/>
          <w:sz w:val="22"/>
          <w:szCs w:val="22"/>
          <w:highlight w:val="white"/>
        </w:rPr>
        <w:t xml:space="preserve">Monday - Friday - 8:30 am - 4:30 pm. </w:t>
      </w:r>
    </w:p>
    <w:p w14:paraId="02952514"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highlight w:val="white"/>
        </w:rPr>
        <w:t xml:space="preserve">Closed 12:00 - 1:00 pm. </w:t>
      </w:r>
    </w:p>
    <w:p w14:paraId="2EBC1BE0" w14:textId="77777777" w:rsidR="00745BF0" w:rsidRDefault="00745BF0" w:rsidP="003A408A">
      <w:pPr>
        <w:widowControl w:val="0"/>
        <w:rPr>
          <w:rFonts w:ascii="Arial" w:eastAsia="Arial" w:hAnsi="Arial" w:cs="Arial"/>
          <w:b/>
          <w:sz w:val="22"/>
          <w:szCs w:val="22"/>
        </w:rPr>
      </w:pPr>
    </w:p>
    <w:p w14:paraId="01862F48" w14:textId="77777777" w:rsidR="00745BF0" w:rsidRDefault="004F6936" w:rsidP="003A408A">
      <w:pPr>
        <w:widowControl w:val="0"/>
        <w:rPr>
          <w:rFonts w:ascii="Arial" w:eastAsia="Arial" w:hAnsi="Arial" w:cs="Arial"/>
          <w:b/>
          <w:sz w:val="22"/>
          <w:szCs w:val="22"/>
        </w:rPr>
      </w:pPr>
      <w:r>
        <w:rPr>
          <w:rFonts w:ascii="Arial" w:eastAsia="Arial" w:hAnsi="Arial" w:cs="Arial"/>
          <w:b/>
          <w:sz w:val="22"/>
          <w:szCs w:val="22"/>
        </w:rPr>
        <w:t>Dr. Suzanne Brown</w:t>
      </w:r>
    </w:p>
    <w:p w14:paraId="13D08B8A"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Clinical Therapist – Graduate Studies</w:t>
      </w:r>
    </w:p>
    <w:p w14:paraId="4285F152" w14:textId="2F68997F" w:rsidR="00745BF0" w:rsidRDefault="00290A43" w:rsidP="003A408A">
      <w:pPr>
        <w:widowControl w:val="0"/>
        <w:rPr>
          <w:rFonts w:ascii="Arial" w:eastAsia="Arial" w:hAnsi="Arial" w:cs="Arial"/>
          <w:sz w:val="22"/>
          <w:szCs w:val="22"/>
        </w:rPr>
      </w:pPr>
      <w:r>
        <w:rPr>
          <w:rFonts w:ascii="Arial" w:eastAsia="Arial" w:hAnsi="Arial" w:cs="Arial"/>
          <w:sz w:val="22"/>
          <w:szCs w:val="22"/>
        </w:rPr>
        <w:t>Room 313, Chrysler Hall Tower, x</w:t>
      </w:r>
      <w:r w:rsidR="004F6936">
        <w:rPr>
          <w:rFonts w:ascii="Arial" w:eastAsia="Arial" w:hAnsi="Arial" w:cs="Arial"/>
          <w:sz w:val="22"/>
          <w:szCs w:val="22"/>
        </w:rPr>
        <w:t>2126</w:t>
      </w:r>
    </w:p>
    <w:p w14:paraId="2787A102"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suzanne.brown@uwindsor.ca</w:t>
      </w:r>
    </w:p>
    <w:p w14:paraId="19388D2A"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Availability: Tuesday, Wednesday</w:t>
      </w:r>
    </w:p>
    <w:p w14:paraId="298C4A05" w14:textId="77777777" w:rsidR="00745BF0" w:rsidRDefault="00745BF0" w:rsidP="003A408A">
      <w:pPr>
        <w:widowControl w:val="0"/>
        <w:rPr>
          <w:rFonts w:ascii="Arial" w:eastAsia="Arial" w:hAnsi="Arial" w:cs="Arial"/>
          <w:b/>
          <w:sz w:val="22"/>
          <w:szCs w:val="22"/>
        </w:rPr>
      </w:pPr>
    </w:p>
    <w:p w14:paraId="0600596B" w14:textId="77777777" w:rsidR="00745BF0" w:rsidRDefault="004F6936" w:rsidP="003A408A">
      <w:pPr>
        <w:widowControl w:val="0"/>
        <w:rPr>
          <w:rFonts w:ascii="Arial" w:eastAsia="Arial" w:hAnsi="Arial" w:cs="Arial"/>
          <w:b/>
          <w:sz w:val="22"/>
          <w:szCs w:val="22"/>
        </w:rPr>
      </w:pPr>
      <w:r>
        <w:rPr>
          <w:rFonts w:ascii="Arial" w:eastAsia="Arial" w:hAnsi="Arial" w:cs="Arial"/>
          <w:b/>
          <w:sz w:val="22"/>
          <w:szCs w:val="22"/>
        </w:rPr>
        <w:t>Mr. Leo Lobbestael</w:t>
      </w:r>
    </w:p>
    <w:p w14:paraId="567308CE" w14:textId="09EA1494"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 xml:space="preserve">Clinical Therapist – International </w:t>
      </w:r>
      <w:r w:rsidR="00605858">
        <w:rPr>
          <w:rFonts w:ascii="Arial" w:eastAsia="Arial" w:hAnsi="Arial" w:cs="Arial"/>
          <w:sz w:val="22"/>
          <w:szCs w:val="22"/>
        </w:rPr>
        <w:t>Student</w:t>
      </w:r>
      <w:r w:rsidRPr="747E7652">
        <w:rPr>
          <w:rFonts w:ascii="Arial" w:eastAsia="Arial" w:hAnsi="Arial" w:cs="Arial"/>
          <w:sz w:val="22"/>
          <w:szCs w:val="22"/>
        </w:rPr>
        <w:t xml:space="preserve"> Centre</w:t>
      </w:r>
    </w:p>
    <w:p w14:paraId="1625A3C0"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Room 214, Laurier Hall</w:t>
      </w:r>
    </w:p>
    <w:p w14:paraId="3D07B938" w14:textId="7DF98340"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x3944</w:t>
      </w:r>
    </w:p>
    <w:p w14:paraId="6C596338"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Monday, Tuesday, Thursday</w:t>
      </w:r>
    </w:p>
    <w:p w14:paraId="3C405F4B" w14:textId="77777777" w:rsidR="00745BF0" w:rsidRDefault="00745BF0" w:rsidP="003A408A">
      <w:pPr>
        <w:widowControl w:val="0"/>
        <w:rPr>
          <w:rFonts w:ascii="Arial" w:eastAsia="Arial" w:hAnsi="Arial" w:cs="Arial"/>
          <w:b/>
          <w:sz w:val="22"/>
          <w:szCs w:val="22"/>
        </w:rPr>
      </w:pPr>
    </w:p>
    <w:p w14:paraId="0C949525" w14:textId="5C93872E" w:rsidR="00745BF0" w:rsidRDefault="008277F3" w:rsidP="747E7652">
      <w:pPr>
        <w:widowControl w:val="0"/>
        <w:rPr>
          <w:rFonts w:ascii="Arial" w:eastAsia="Arial" w:hAnsi="Arial" w:cs="Arial"/>
          <w:b/>
          <w:bCs/>
          <w:sz w:val="22"/>
          <w:szCs w:val="22"/>
        </w:rPr>
      </w:pPr>
      <w:r>
        <w:rPr>
          <w:rFonts w:ascii="Arial" w:eastAsia="Arial" w:hAnsi="Arial" w:cs="Arial"/>
          <w:b/>
          <w:bCs/>
          <w:sz w:val="22"/>
          <w:szCs w:val="22"/>
        </w:rPr>
        <w:t>Student</w:t>
      </w:r>
      <w:r w:rsidR="747E7652" w:rsidRPr="747E7652">
        <w:rPr>
          <w:rFonts w:ascii="Arial" w:eastAsia="Arial" w:hAnsi="Arial" w:cs="Arial"/>
          <w:b/>
          <w:bCs/>
          <w:sz w:val="22"/>
          <w:szCs w:val="22"/>
        </w:rPr>
        <w:t xml:space="preserve"> Health Services</w:t>
      </w:r>
    </w:p>
    <w:p w14:paraId="3B2A5833" w14:textId="749BD7D8" w:rsidR="00745BF0" w:rsidRDefault="747E7652" w:rsidP="747E7652">
      <w:pPr>
        <w:widowControl w:val="0"/>
        <w:rPr>
          <w:rFonts w:ascii="Arial" w:eastAsia="Arial" w:hAnsi="Arial" w:cs="Arial"/>
          <w:sz w:val="22"/>
          <w:szCs w:val="22"/>
        </w:rPr>
      </w:pPr>
      <w:r w:rsidRPr="747E7652">
        <w:rPr>
          <w:rFonts w:ascii="Arial" w:eastAsia="Arial" w:hAnsi="Arial" w:cs="Arial"/>
          <w:sz w:val="22"/>
          <w:szCs w:val="22"/>
        </w:rPr>
        <w:t>x7002</w:t>
      </w:r>
    </w:p>
    <w:p w14:paraId="6286795D" w14:textId="77777777" w:rsidR="00745BF0" w:rsidRDefault="00CC431F" w:rsidP="003A408A">
      <w:pPr>
        <w:widowControl w:val="0"/>
        <w:rPr>
          <w:rFonts w:ascii="Arial" w:eastAsia="Arial" w:hAnsi="Arial" w:cs="Arial"/>
          <w:sz w:val="22"/>
          <w:szCs w:val="22"/>
        </w:rPr>
      </w:pPr>
      <w:hyperlink r:id="rId33">
        <w:r w:rsidR="004F6936">
          <w:rPr>
            <w:rFonts w:ascii="Arial" w:eastAsia="Arial" w:hAnsi="Arial" w:cs="Arial"/>
            <w:color w:val="1155CC"/>
            <w:sz w:val="22"/>
            <w:szCs w:val="22"/>
            <w:u w:val="single"/>
          </w:rPr>
          <w:t>http://www1.uwindsor.ca/health/</w:t>
        </w:r>
      </w:hyperlink>
    </w:p>
    <w:p w14:paraId="5BEAC0A5"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8:30 - 4:30 pm</w:t>
      </w:r>
    </w:p>
    <w:p w14:paraId="7F2DC7C2" w14:textId="77777777" w:rsidR="00210EAA" w:rsidRDefault="00210EAA" w:rsidP="00210EAA">
      <w:pPr>
        <w:rPr>
          <w:rFonts w:ascii="Arial" w:eastAsia="Arial" w:hAnsi="Arial" w:cs="Arial"/>
          <w:sz w:val="22"/>
          <w:szCs w:val="22"/>
        </w:rPr>
      </w:pPr>
    </w:p>
    <w:p w14:paraId="0C3C211C" w14:textId="533A5077" w:rsidR="00745BF0" w:rsidRPr="00210EAA" w:rsidRDefault="747E7652" w:rsidP="00210EAA">
      <w:pPr>
        <w:rPr>
          <w:rFonts w:ascii="Arial" w:eastAsia="Arial" w:hAnsi="Arial" w:cs="Arial"/>
          <w:b/>
          <w:color w:val="FF0000"/>
          <w:sz w:val="22"/>
          <w:szCs w:val="22"/>
        </w:rPr>
      </w:pPr>
      <w:r w:rsidRPr="747E7652">
        <w:rPr>
          <w:rFonts w:ascii="Arial" w:eastAsia="Arial" w:hAnsi="Arial" w:cs="Arial"/>
          <w:b/>
          <w:bCs/>
          <w:color w:val="auto"/>
          <w:sz w:val="22"/>
          <w:szCs w:val="22"/>
        </w:rPr>
        <w:lastRenderedPageBreak/>
        <w:t>MINI GUIDE TO WINDSOR</w:t>
      </w:r>
    </w:p>
    <w:p w14:paraId="5725D779" w14:textId="77777777" w:rsidR="00210EAA" w:rsidRDefault="00210EAA" w:rsidP="003A408A">
      <w:pPr>
        <w:widowControl w:val="0"/>
        <w:rPr>
          <w:rFonts w:ascii="Arial" w:eastAsia="Arial" w:hAnsi="Arial" w:cs="Arial"/>
          <w:b/>
          <w:sz w:val="22"/>
          <w:szCs w:val="22"/>
          <w:highlight w:val="white"/>
        </w:rPr>
      </w:pPr>
    </w:p>
    <w:p w14:paraId="79CEEDE2" w14:textId="1A555836" w:rsidR="00745BF0" w:rsidRDefault="004F6936" w:rsidP="003A408A">
      <w:pPr>
        <w:widowControl w:val="0"/>
        <w:rPr>
          <w:rFonts w:ascii="Arial" w:eastAsia="Arial" w:hAnsi="Arial" w:cs="Arial"/>
          <w:sz w:val="22"/>
          <w:szCs w:val="22"/>
          <w:highlight w:val="white"/>
          <w:u w:val="single"/>
        </w:rPr>
      </w:pPr>
      <w:r>
        <w:rPr>
          <w:rFonts w:ascii="Arial" w:eastAsia="Arial" w:hAnsi="Arial" w:cs="Arial"/>
          <w:b/>
          <w:sz w:val="22"/>
          <w:szCs w:val="22"/>
          <w:highlight w:val="white"/>
        </w:rPr>
        <w:t>Essentials:</w:t>
      </w:r>
    </w:p>
    <w:p w14:paraId="1288F895" w14:textId="77777777" w:rsidR="00745BF0" w:rsidRDefault="00745BF0" w:rsidP="003A408A">
      <w:pPr>
        <w:widowControl w:val="0"/>
        <w:rPr>
          <w:rFonts w:ascii="Arial" w:eastAsia="Arial" w:hAnsi="Arial" w:cs="Arial"/>
          <w:sz w:val="22"/>
          <w:szCs w:val="22"/>
          <w:highlight w:val="white"/>
          <w:u w:val="single"/>
        </w:rPr>
      </w:pPr>
    </w:p>
    <w:p w14:paraId="2BB51AD0" w14:textId="622BB277" w:rsidR="00745BF0" w:rsidRDefault="00227F3E" w:rsidP="003A408A">
      <w:pPr>
        <w:widowControl w:val="0"/>
        <w:rPr>
          <w:rFonts w:ascii="Arial" w:eastAsia="Arial" w:hAnsi="Arial" w:cs="Arial"/>
          <w:sz w:val="22"/>
          <w:szCs w:val="22"/>
          <w:highlight w:val="white"/>
        </w:rPr>
      </w:pPr>
      <w:r>
        <w:rPr>
          <w:rFonts w:ascii="Arial" w:eastAsia="Arial" w:hAnsi="Arial" w:cs="Arial"/>
          <w:sz w:val="22"/>
          <w:szCs w:val="22"/>
          <w:highlight w:val="white"/>
        </w:rPr>
        <w:t>Map of UW</w:t>
      </w:r>
      <w:r w:rsidR="004F6936">
        <w:rPr>
          <w:rFonts w:ascii="Arial" w:eastAsia="Arial" w:hAnsi="Arial" w:cs="Arial"/>
          <w:sz w:val="22"/>
          <w:szCs w:val="22"/>
          <w:highlight w:val="white"/>
        </w:rPr>
        <w:t>indsor Main Campus:</w:t>
      </w:r>
    </w:p>
    <w:p w14:paraId="5DD25741" w14:textId="77777777" w:rsidR="00745BF0" w:rsidRDefault="00CC431F" w:rsidP="003A408A">
      <w:pPr>
        <w:widowControl w:val="0"/>
        <w:rPr>
          <w:rFonts w:ascii="Arial" w:eastAsia="Arial" w:hAnsi="Arial" w:cs="Arial"/>
          <w:sz w:val="22"/>
          <w:szCs w:val="22"/>
          <w:highlight w:val="white"/>
          <w:u w:val="single"/>
        </w:rPr>
      </w:pPr>
      <w:hyperlink r:id="rId34">
        <w:r w:rsidR="004F6936">
          <w:rPr>
            <w:rFonts w:ascii="Arial" w:eastAsia="Arial" w:hAnsi="Arial" w:cs="Arial"/>
            <w:color w:val="1155CC"/>
            <w:sz w:val="22"/>
            <w:szCs w:val="22"/>
            <w:highlight w:val="white"/>
            <w:u w:val="single"/>
          </w:rPr>
          <w:t>http://web2.uwindsor.ca/pac/campusmap/index.php</w:t>
        </w:r>
      </w:hyperlink>
    </w:p>
    <w:p w14:paraId="696A5392" w14:textId="77777777" w:rsidR="00745BF0" w:rsidRDefault="00745BF0" w:rsidP="003A408A">
      <w:pPr>
        <w:widowControl w:val="0"/>
        <w:rPr>
          <w:rFonts w:ascii="Arial" w:eastAsia="Arial" w:hAnsi="Arial" w:cs="Arial"/>
          <w:sz w:val="22"/>
          <w:szCs w:val="22"/>
          <w:highlight w:val="white"/>
        </w:rPr>
      </w:pPr>
    </w:p>
    <w:p w14:paraId="2F14E4A7" w14:textId="76E33C58" w:rsidR="00745BF0" w:rsidRDefault="00227F3E" w:rsidP="003A408A">
      <w:pPr>
        <w:widowControl w:val="0"/>
        <w:rPr>
          <w:rFonts w:ascii="Arial" w:eastAsia="Arial" w:hAnsi="Arial" w:cs="Arial"/>
          <w:sz w:val="22"/>
          <w:szCs w:val="22"/>
          <w:highlight w:val="white"/>
        </w:rPr>
      </w:pPr>
      <w:r>
        <w:rPr>
          <w:rFonts w:ascii="Arial" w:eastAsia="Arial" w:hAnsi="Arial" w:cs="Arial"/>
          <w:sz w:val="22"/>
          <w:szCs w:val="22"/>
          <w:highlight w:val="white"/>
        </w:rPr>
        <w:t>Map Print V</w:t>
      </w:r>
      <w:r w:rsidR="004F6936">
        <w:rPr>
          <w:rFonts w:ascii="Arial" w:eastAsia="Arial" w:hAnsi="Arial" w:cs="Arial"/>
          <w:sz w:val="22"/>
          <w:szCs w:val="22"/>
          <w:highlight w:val="white"/>
        </w:rPr>
        <w:t>ersion:</w:t>
      </w:r>
    </w:p>
    <w:p w14:paraId="4F94A1A0" w14:textId="77777777" w:rsidR="00745BF0" w:rsidRDefault="00CC431F" w:rsidP="003A408A">
      <w:pPr>
        <w:widowControl w:val="0"/>
        <w:rPr>
          <w:rFonts w:ascii="Arial" w:eastAsia="Arial" w:hAnsi="Arial" w:cs="Arial"/>
          <w:sz w:val="22"/>
          <w:szCs w:val="22"/>
          <w:highlight w:val="white"/>
          <w:u w:val="single"/>
        </w:rPr>
      </w:pPr>
      <w:hyperlink r:id="rId35">
        <w:r w:rsidR="004F6936">
          <w:rPr>
            <w:rFonts w:ascii="Arial" w:eastAsia="Arial" w:hAnsi="Arial" w:cs="Arial"/>
            <w:color w:val="1155CC"/>
            <w:sz w:val="22"/>
            <w:szCs w:val="22"/>
            <w:highlight w:val="white"/>
            <w:u w:val="single"/>
          </w:rPr>
          <w:t>http://web2.uwindsor.ca/pac/campusmap/pdfs/11x17ColourMap.pdf</w:t>
        </w:r>
      </w:hyperlink>
    </w:p>
    <w:p w14:paraId="1409517E" w14:textId="77777777" w:rsidR="00745BF0" w:rsidRDefault="00745BF0" w:rsidP="003A408A">
      <w:pPr>
        <w:widowControl w:val="0"/>
        <w:rPr>
          <w:rFonts w:ascii="Arial" w:eastAsia="Arial" w:hAnsi="Arial" w:cs="Arial"/>
          <w:sz w:val="22"/>
          <w:szCs w:val="22"/>
          <w:highlight w:val="white"/>
        </w:rPr>
      </w:pPr>
    </w:p>
    <w:p w14:paraId="4488047F" w14:textId="5391E2AF" w:rsidR="00745BF0" w:rsidRDefault="747E7652" w:rsidP="747E7652">
      <w:pPr>
        <w:widowControl w:val="0"/>
        <w:rPr>
          <w:rFonts w:ascii="Arial" w:eastAsia="Arial" w:hAnsi="Arial" w:cs="Arial"/>
          <w:sz w:val="22"/>
          <w:szCs w:val="22"/>
          <w:highlight w:val="white"/>
        </w:rPr>
      </w:pPr>
      <w:r w:rsidRPr="747E7652">
        <w:rPr>
          <w:rFonts w:ascii="Arial" w:eastAsia="Arial" w:hAnsi="Arial" w:cs="Arial"/>
          <w:sz w:val="22"/>
          <w:szCs w:val="22"/>
          <w:highlight w:val="white"/>
        </w:rPr>
        <w:t xml:space="preserve">Note: CAW Centre: Building #34 (to pick up UWin Card: </w:t>
      </w:r>
      <w:r w:rsidR="00227F3E">
        <w:rPr>
          <w:rFonts w:ascii="Arial" w:eastAsia="Arial" w:hAnsi="Arial" w:cs="Arial"/>
          <w:sz w:val="22"/>
          <w:szCs w:val="22"/>
          <w:highlight w:val="white"/>
        </w:rPr>
        <w:t>student</w:t>
      </w:r>
      <w:r w:rsidRPr="747E7652">
        <w:rPr>
          <w:rFonts w:ascii="Arial" w:eastAsia="Arial" w:hAnsi="Arial" w:cs="Arial"/>
          <w:sz w:val="22"/>
          <w:szCs w:val="22"/>
          <w:highlight w:val="white"/>
        </w:rPr>
        <w:t xml:space="preserve"> ID/library card) </w:t>
      </w:r>
    </w:p>
    <w:p w14:paraId="31215F0B" w14:textId="77777777" w:rsidR="00745BF0" w:rsidRDefault="00745BF0" w:rsidP="003A408A">
      <w:pPr>
        <w:widowControl w:val="0"/>
        <w:rPr>
          <w:rFonts w:ascii="Arial" w:eastAsia="Arial" w:hAnsi="Arial" w:cs="Arial"/>
          <w:sz w:val="22"/>
          <w:szCs w:val="22"/>
          <w:highlight w:val="white"/>
        </w:rPr>
      </w:pPr>
    </w:p>
    <w:p w14:paraId="6847F9D7" w14:textId="77777777" w:rsidR="00745BF0" w:rsidRDefault="004F6936" w:rsidP="003A408A">
      <w:pPr>
        <w:widowControl w:val="0"/>
        <w:rPr>
          <w:rFonts w:ascii="Arial" w:eastAsia="Arial" w:hAnsi="Arial" w:cs="Arial"/>
          <w:sz w:val="22"/>
          <w:szCs w:val="22"/>
          <w:highlight w:val="white"/>
        </w:rPr>
      </w:pPr>
      <w:r>
        <w:rPr>
          <w:rFonts w:ascii="Arial" w:eastAsia="Arial" w:hAnsi="Arial" w:cs="Arial"/>
          <w:sz w:val="22"/>
          <w:szCs w:val="22"/>
          <w:highlight w:val="white"/>
        </w:rPr>
        <w:t>Transportation Options to Downtown Campus:</w:t>
      </w:r>
    </w:p>
    <w:p w14:paraId="2C48ACEF" w14:textId="77777777" w:rsidR="00745BF0" w:rsidRDefault="00CC431F" w:rsidP="003A408A">
      <w:pPr>
        <w:widowControl w:val="0"/>
        <w:rPr>
          <w:rFonts w:ascii="Arial" w:eastAsia="Arial" w:hAnsi="Arial" w:cs="Arial"/>
          <w:sz w:val="22"/>
          <w:szCs w:val="22"/>
          <w:highlight w:val="white"/>
          <w:u w:val="single"/>
        </w:rPr>
      </w:pPr>
      <w:hyperlink r:id="rId36">
        <w:r w:rsidR="004F6936">
          <w:rPr>
            <w:rFonts w:ascii="Arial" w:eastAsia="Arial" w:hAnsi="Arial" w:cs="Arial"/>
            <w:color w:val="1155CC"/>
            <w:sz w:val="22"/>
            <w:szCs w:val="22"/>
            <w:highlight w:val="white"/>
            <w:u w:val="single"/>
          </w:rPr>
          <w:t>http://www.uwindsor.ca/campustransformation/328/transportation-options</w:t>
        </w:r>
      </w:hyperlink>
    </w:p>
    <w:p w14:paraId="7B1F2204" w14:textId="77777777" w:rsidR="00745BF0" w:rsidRDefault="00745BF0" w:rsidP="003A408A">
      <w:pPr>
        <w:widowControl w:val="0"/>
        <w:rPr>
          <w:rFonts w:ascii="Arial" w:eastAsia="Arial" w:hAnsi="Arial" w:cs="Arial"/>
          <w:sz w:val="22"/>
          <w:szCs w:val="22"/>
          <w:highlight w:val="white"/>
        </w:rPr>
      </w:pPr>
    </w:p>
    <w:p w14:paraId="7468E172" w14:textId="77777777" w:rsidR="00745BF0" w:rsidRDefault="004F6936" w:rsidP="003A408A">
      <w:pPr>
        <w:widowControl w:val="0"/>
        <w:rPr>
          <w:rFonts w:ascii="Arial" w:eastAsia="Arial" w:hAnsi="Arial" w:cs="Arial"/>
          <w:sz w:val="22"/>
          <w:szCs w:val="22"/>
          <w:highlight w:val="white"/>
        </w:rPr>
      </w:pPr>
      <w:r>
        <w:rPr>
          <w:rFonts w:ascii="Arial" w:eastAsia="Arial" w:hAnsi="Arial" w:cs="Arial"/>
          <w:sz w:val="22"/>
          <w:szCs w:val="22"/>
          <w:highlight w:val="white"/>
        </w:rPr>
        <w:t>The following Google Map charts bus routes and parking options:</w:t>
      </w:r>
    </w:p>
    <w:p w14:paraId="769DC520" w14:textId="77777777" w:rsidR="00745BF0" w:rsidRDefault="00CC431F" w:rsidP="003A408A">
      <w:pPr>
        <w:widowControl w:val="0"/>
        <w:rPr>
          <w:rFonts w:ascii="Arial" w:eastAsia="Arial" w:hAnsi="Arial" w:cs="Arial"/>
          <w:sz w:val="22"/>
          <w:szCs w:val="22"/>
          <w:highlight w:val="white"/>
        </w:rPr>
      </w:pPr>
      <w:hyperlink r:id="rId37">
        <w:r w:rsidR="004F6936">
          <w:rPr>
            <w:rFonts w:ascii="Arial" w:eastAsia="Arial" w:hAnsi="Arial" w:cs="Arial"/>
            <w:color w:val="1155CC"/>
            <w:sz w:val="22"/>
            <w:szCs w:val="22"/>
            <w:highlight w:val="white"/>
            <w:u w:val="single"/>
          </w:rPr>
          <w:t>https://www.google.com/maps/d/u/0/viewer?mid=1WmUHVIobID8j7YNRD0i6hyytf7U&amp;ll=42.311372118417005%2C-83.05382695000003&amp;z=15</w:t>
        </w:r>
      </w:hyperlink>
    </w:p>
    <w:p w14:paraId="2C9FFC8E" w14:textId="3F5DCE3C" w:rsidR="00745BF0" w:rsidRDefault="00745BF0" w:rsidP="003A408A">
      <w:pPr>
        <w:widowControl w:val="0"/>
        <w:rPr>
          <w:rFonts w:ascii="Arial" w:eastAsia="Arial" w:hAnsi="Arial" w:cs="Arial"/>
          <w:b/>
          <w:sz w:val="22"/>
          <w:szCs w:val="22"/>
        </w:rPr>
      </w:pPr>
    </w:p>
    <w:p w14:paraId="10A8ADF4" w14:textId="3922A90C" w:rsidR="00745BF0" w:rsidRDefault="004F6936" w:rsidP="003A408A">
      <w:pPr>
        <w:widowControl w:val="0"/>
        <w:rPr>
          <w:rFonts w:ascii="Arial" w:eastAsia="Arial" w:hAnsi="Arial" w:cs="Arial"/>
          <w:b/>
          <w:sz w:val="22"/>
          <w:szCs w:val="22"/>
        </w:rPr>
      </w:pPr>
      <w:r>
        <w:rPr>
          <w:rFonts w:ascii="Arial" w:eastAsia="Arial" w:hAnsi="Arial" w:cs="Arial"/>
          <w:b/>
          <w:sz w:val="22"/>
          <w:szCs w:val="22"/>
        </w:rPr>
        <w:t>Art Galleries / Museums:</w:t>
      </w:r>
    </w:p>
    <w:p w14:paraId="32261F5E"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Art Gallery of Windsor (Riverside @ Church)</w:t>
      </w:r>
    </w:p>
    <w:p w14:paraId="7B8E15B0" w14:textId="711FDA08" w:rsidR="00745BF0" w:rsidRDefault="00FC2845" w:rsidP="003A408A">
      <w:pPr>
        <w:widowControl w:val="0"/>
        <w:rPr>
          <w:rFonts w:ascii="Arial" w:eastAsia="Arial" w:hAnsi="Arial" w:cs="Arial"/>
          <w:sz w:val="22"/>
          <w:szCs w:val="22"/>
        </w:rPr>
      </w:pPr>
      <w:r>
        <w:rPr>
          <w:rFonts w:ascii="Arial" w:eastAsia="Arial" w:hAnsi="Arial" w:cs="Arial"/>
          <w:sz w:val="22"/>
          <w:szCs w:val="22"/>
        </w:rPr>
        <w:t>ArtC</w:t>
      </w:r>
      <w:r w:rsidR="004F6936">
        <w:rPr>
          <w:rFonts w:ascii="Arial" w:eastAsia="Arial" w:hAnsi="Arial" w:cs="Arial"/>
          <w:sz w:val="22"/>
          <w:szCs w:val="22"/>
        </w:rPr>
        <w:t>ite Inc. (University @ Pellisier)</w:t>
      </w:r>
    </w:p>
    <w:p w14:paraId="14E2F827"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Arts Council of Windsor (Wyandotte Street East, Walkerville)</w:t>
      </w:r>
    </w:p>
    <w:p w14:paraId="6256A358"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Common Ground (McKenzie Hall, Sandwich)</w:t>
      </w:r>
    </w:p>
    <w:p w14:paraId="30C54322"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SB Contemporary Art (Church @ Erie)</w:t>
      </w:r>
    </w:p>
    <w:p w14:paraId="1AAD32DD"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MOCAD (Museum of Contemporary Art, Detroit)</w:t>
      </w:r>
    </w:p>
    <w:p w14:paraId="01851504"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DIA (Detroit Institute of the Arts)</w:t>
      </w:r>
    </w:p>
    <w:p w14:paraId="6983EDED" w14:textId="77777777" w:rsidR="00745BF0" w:rsidRDefault="00745BF0" w:rsidP="003A408A">
      <w:pPr>
        <w:widowControl w:val="0"/>
        <w:rPr>
          <w:rFonts w:ascii="Arial" w:eastAsia="Arial" w:hAnsi="Arial" w:cs="Arial"/>
          <w:sz w:val="22"/>
          <w:szCs w:val="22"/>
        </w:rPr>
      </w:pPr>
    </w:p>
    <w:p w14:paraId="054B9523" w14:textId="77777777" w:rsidR="00745BF0" w:rsidRDefault="004F6936" w:rsidP="003A408A">
      <w:pPr>
        <w:widowControl w:val="0"/>
        <w:rPr>
          <w:rFonts w:ascii="Arial" w:eastAsia="Arial" w:hAnsi="Arial" w:cs="Arial"/>
          <w:b/>
          <w:sz w:val="22"/>
          <w:szCs w:val="22"/>
        </w:rPr>
      </w:pPr>
      <w:r>
        <w:rPr>
          <w:rFonts w:ascii="Arial" w:eastAsia="Arial" w:hAnsi="Arial" w:cs="Arial"/>
          <w:b/>
          <w:sz w:val="22"/>
          <w:szCs w:val="22"/>
        </w:rPr>
        <w:t>Film Festivals</w:t>
      </w:r>
    </w:p>
    <w:p w14:paraId="3FA51E35" w14:textId="75E59762" w:rsidR="00745BF0" w:rsidRDefault="004F6936" w:rsidP="003A408A">
      <w:pPr>
        <w:widowControl w:val="0"/>
        <w:rPr>
          <w:rFonts w:ascii="Arial" w:eastAsia="Arial" w:hAnsi="Arial" w:cs="Arial"/>
          <w:sz w:val="22"/>
          <w:szCs w:val="22"/>
        </w:rPr>
      </w:pPr>
      <w:r>
        <w:rPr>
          <w:rFonts w:ascii="Arial" w:eastAsia="Arial" w:hAnsi="Arial" w:cs="Arial"/>
          <w:sz w:val="22"/>
          <w:szCs w:val="22"/>
        </w:rPr>
        <w:t>Media City</w:t>
      </w:r>
      <w:r w:rsidR="00FC2845">
        <w:rPr>
          <w:rFonts w:ascii="Arial" w:eastAsia="Arial" w:hAnsi="Arial" w:cs="Arial"/>
          <w:sz w:val="22"/>
          <w:szCs w:val="22"/>
        </w:rPr>
        <w:t xml:space="preserve">: </w:t>
      </w:r>
      <w:hyperlink r:id="rId38" w:history="1">
        <w:r w:rsidR="00FC2845" w:rsidRPr="00754D6D">
          <w:rPr>
            <w:rStyle w:val="Hyperlink"/>
            <w:rFonts w:ascii="Arial" w:eastAsia="Arial" w:hAnsi="Arial" w:cs="Arial"/>
            <w:sz w:val="22"/>
            <w:szCs w:val="22"/>
          </w:rPr>
          <w:t>http://mediacityfilmfestival.com</w:t>
        </w:r>
      </w:hyperlink>
    </w:p>
    <w:p w14:paraId="3C849D76" w14:textId="1A953997" w:rsidR="00745BF0" w:rsidRDefault="004F6936" w:rsidP="003A408A">
      <w:pPr>
        <w:widowControl w:val="0"/>
        <w:rPr>
          <w:rFonts w:ascii="Arial" w:eastAsia="Arial" w:hAnsi="Arial" w:cs="Arial"/>
          <w:sz w:val="22"/>
          <w:szCs w:val="22"/>
        </w:rPr>
      </w:pPr>
      <w:r>
        <w:rPr>
          <w:rFonts w:ascii="Arial" w:eastAsia="Arial" w:hAnsi="Arial" w:cs="Arial"/>
          <w:sz w:val="22"/>
          <w:szCs w:val="22"/>
        </w:rPr>
        <w:t>Windsor International Film Festival</w:t>
      </w:r>
      <w:r w:rsidR="00FC2845">
        <w:rPr>
          <w:rFonts w:ascii="Arial" w:eastAsia="Arial" w:hAnsi="Arial" w:cs="Arial"/>
          <w:sz w:val="22"/>
          <w:szCs w:val="22"/>
        </w:rPr>
        <w:t xml:space="preserve">: </w:t>
      </w:r>
      <w:hyperlink r:id="rId39" w:history="1">
        <w:r w:rsidR="00FC2845" w:rsidRPr="00754D6D">
          <w:rPr>
            <w:rStyle w:val="Hyperlink"/>
            <w:rFonts w:ascii="Arial" w:eastAsia="Arial" w:hAnsi="Arial" w:cs="Arial"/>
            <w:sz w:val="22"/>
            <w:szCs w:val="22"/>
          </w:rPr>
          <w:t>http://www.windsorfilmfestival.com</w:t>
        </w:r>
      </w:hyperlink>
    </w:p>
    <w:p w14:paraId="07217086" w14:textId="24B6F9AD" w:rsidR="00FC2845" w:rsidRDefault="00FC2845" w:rsidP="003A408A">
      <w:pPr>
        <w:widowControl w:val="0"/>
        <w:rPr>
          <w:rFonts w:ascii="Arial" w:eastAsia="Arial" w:hAnsi="Arial" w:cs="Arial"/>
          <w:sz w:val="22"/>
          <w:szCs w:val="22"/>
        </w:rPr>
      </w:pPr>
      <w:r>
        <w:rPr>
          <w:rFonts w:ascii="Arial" w:eastAsia="Arial" w:hAnsi="Arial" w:cs="Arial"/>
          <w:sz w:val="22"/>
          <w:szCs w:val="22"/>
        </w:rPr>
        <w:t xml:space="preserve">Ann Arbor Film Festival: </w:t>
      </w:r>
      <w:hyperlink r:id="rId40" w:history="1">
        <w:r w:rsidRPr="00754D6D">
          <w:rPr>
            <w:rStyle w:val="Hyperlink"/>
            <w:rFonts w:ascii="Arial" w:eastAsia="Arial" w:hAnsi="Arial" w:cs="Arial"/>
            <w:sz w:val="22"/>
            <w:szCs w:val="22"/>
          </w:rPr>
          <w:t>https://www.aafilmfest.org</w:t>
        </w:r>
      </w:hyperlink>
    </w:p>
    <w:p w14:paraId="46999946" w14:textId="77777777" w:rsidR="00745BF0" w:rsidRDefault="00745BF0" w:rsidP="003A408A">
      <w:pPr>
        <w:widowControl w:val="0"/>
        <w:rPr>
          <w:rFonts w:ascii="Arial" w:eastAsia="Arial" w:hAnsi="Arial" w:cs="Arial"/>
          <w:sz w:val="22"/>
          <w:szCs w:val="22"/>
        </w:rPr>
      </w:pPr>
    </w:p>
    <w:p w14:paraId="0D99F15E" w14:textId="77777777" w:rsidR="00745BF0" w:rsidRDefault="004F6936" w:rsidP="003A408A">
      <w:pPr>
        <w:widowControl w:val="0"/>
        <w:rPr>
          <w:rFonts w:ascii="Arial" w:eastAsia="Arial" w:hAnsi="Arial" w:cs="Arial"/>
          <w:b/>
          <w:sz w:val="22"/>
          <w:szCs w:val="22"/>
        </w:rPr>
      </w:pPr>
      <w:r>
        <w:rPr>
          <w:rFonts w:ascii="Arial" w:eastAsia="Arial" w:hAnsi="Arial" w:cs="Arial"/>
          <w:b/>
          <w:sz w:val="22"/>
          <w:szCs w:val="22"/>
        </w:rPr>
        <w:t xml:space="preserve">Some Neighbourhood tips and local venues to explore: </w:t>
      </w:r>
    </w:p>
    <w:p w14:paraId="65CD5BF1" w14:textId="77777777" w:rsidR="00745BF0" w:rsidRDefault="00745BF0" w:rsidP="003A408A">
      <w:pPr>
        <w:widowControl w:val="0"/>
        <w:rPr>
          <w:rFonts w:ascii="Arial" w:eastAsia="Arial" w:hAnsi="Arial" w:cs="Arial"/>
          <w:sz w:val="22"/>
          <w:szCs w:val="22"/>
        </w:rPr>
      </w:pPr>
    </w:p>
    <w:p w14:paraId="124D209E" w14:textId="77777777" w:rsidR="00745BF0" w:rsidRDefault="004F6936" w:rsidP="003A408A">
      <w:pPr>
        <w:widowControl w:val="0"/>
        <w:rPr>
          <w:rFonts w:ascii="Arial" w:eastAsia="Arial" w:hAnsi="Arial" w:cs="Arial"/>
          <w:sz w:val="22"/>
          <w:szCs w:val="22"/>
          <w:u w:val="single"/>
        </w:rPr>
      </w:pPr>
      <w:r>
        <w:rPr>
          <w:rFonts w:ascii="Arial" w:eastAsia="Arial" w:hAnsi="Arial" w:cs="Arial"/>
          <w:sz w:val="22"/>
          <w:szCs w:val="22"/>
          <w:u w:val="single"/>
        </w:rPr>
        <w:t>Downtown</w:t>
      </w:r>
    </w:p>
    <w:p w14:paraId="33E90EBD" w14:textId="2FDB0734" w:rsidR="00745BF0" w:rsidRDefault="00227F3E" w:rsidP="003A408A">
      <w:pPr>
        <w:widowControl w:val="0"/>
        <w:rPr>
          <w:rFonts w:ascii="Arial" w:eastAsia="Arial" w:hAnsi="Arial" w:cs="Arial"/>
          <w:sz w:val="22"/>
          <w:szCs w:val="22"/>
        </w:rPr>
      </w:pPr>
      <w:r>
        <w:rPr>
          <w:rFonts w:ascii="Arial" w:eastAsia="Arial" w:hAnsi="Arial" w:cs="Arial"/>
          <w:sz w:val="22"/>
          <w:szCs w:val="22"/>
        </w:rPr>
        <w:t>Coffee Exchange (café, free Wi-Fi</w:t>
      </w:r>
      <w:r w:rsidR="004F6936">
        <w:rPr>
          <w:rFonts w:ascii="Arial" w:eastAsia="Arial" w:hAnsi="Arial" w:cs="Arial"/>
          <w:sz w:val="22"/>
          <w:szCs w:val="22"/>
        </w:rPr>
        <w:t>)</w:t>
      </w:r>
    </w:p>
    <w:p w14:paraId="7BE09DBB" w14:textId="7E16692C" w:rsidR="00FA0A29" w:rsidRDefault="00FA0A29" w:rsidP="003A408A">
      <w:pPr>
        <w:widowControl w:val="0"/>
        <w:rPr>
          <w:rFonts w:ascii="Arial" w:eastAsia="Arial" w:hAnsi="Arial" w:cs="Arial"/>
          <w:sz w:val="22"/>
          <w:szCs w:val="22"/>
        </w:rPr>
      </w:pPr>
      <w:r>
        <w:rPr>
          <w:rFonts w:ascii="Arial" w:eastAsia="Arial" w:hAnsi="Arial" w:cs="Arial"/>
          <w:sz w:val="22"/>
          <w:szCs w:val="22"/>
        </w:rPr>
        <w:t>Bread Meats Bread (eatery)</w:t>
      </w:r>
    </w:p>
    <w:p w14:paraId="0EE72B20" w14:textId="3F87B04F" w:rsidR="00745BF0" w:rsidRDefault="00FC2845" w:rsidP="003A408A">
      <w:pPr>
        <w:widowControl w:val="0"/>
        <w:rPr>
          <w:rFonts w:ascii="Arial" w:eastAsia="Arial" w:hAnsi="Arial" w:cs="Arial"/>
          <w:sz w:val="22"/>
          <w:szCs w:val="22"/>
        </w:rPr>
      </w:pPr>
      <w:r>
        <w:rPr>
          <w:rFonts w:ascii="Arial" w:eastAsia="Arial" w:hAnsi="Arial" w:cs="Arial"/>
          <w:sz w:val="22"/>
          <w:szCs w:val="22"/>
        </w:rPr>
        <w:t>Craftheads</w:t>
      </w:r>
      <w:r w:rsidR="00FA0A29">
        <w:rPr>
          <w:rFonts w:ascii="Arial" w:eastAsia="Arial" w:hAnsi="Arial" w:cs="Arial"/>
          <w:sz w:val="22"/>
          <w:szCs w:val="22"/>
        </w:rPr>
        <w:t xml:space="preserve"> (pub)</w:t>
      </w:r>
    </w:p>
    <w:p w14:paraId="556E2285"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Pause Café (cash only)</w:t>
      </w:r>
    </w:p>
    <w:p w14:paraId="7D2F357C" w14:textId="098F3326"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Starbucks (free </w:t>
      </w:r>
      <w:r w:rsidR="00227F3E">
        <w:rPr>
          <w:rFonts w:ascii="Arial" w:eastAsia="Arial" w:hAnsi="Arial" w:cs="Arial"/>
          <w:sz w:val="22"/>
          <w:szCs w:val="22"/>
        </w:rPr>
        <w:t>Wi-Fi</w:t>
      </w:r>
      <w:r>
        <w:rPr>
          <w:rFonts w:ascii="Arial" w:eastAsia="Arial" w:hAnsi="Arial" w:cs="Arial"/>
          <w:sz w:val="22"/>
          <w:szCs w:val="22"/>
        </w:rPr>
        <w:t>)</w:t>
      </w:r>
    </w:p>
    <w:p w14:paraId="1723C8D7"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Snack BBQ (restaurant)</w:t>
      </w:r>
    </w:p>
    <w:p w14:paraId="52DC9E12"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California Sushi (restaurant)</w:t>
      </w:r>
    </w:p>
    <w:p w14:paraId="74A8FAB1"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Terra Cotta Pizzeria (restaurant)</w:t>
      </w:r>
    </w:p>
    <w:p w14:paraId="11A6568F" w14:textId="14BF53D4"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Phog Lounge (local live music venue, often loud, art/performance/reading events, </w:t>
      </w:r>
      <w:r w:rsidR="00FA0A29">
        <w:rPr>
          <w:rFonts w:ascii="Arial" w:eastAsia="Arial" w:hAnsi="Arial" w:cs="Arial"/>
          <w:sz w:val="22"/>
          <w:szCs w:val="22"/>
        </w:rPr>
        <w:t>occasional</w:t>
      </w:r>
      <w:r>
        <w:rPr>
          <w:rFonts w:ascii="Arial" w:eastAsia="Arial" w:hAnsi="Arial" w:cs="Arial"/>
          <w:sz w:val="22"/>
          <w:szCs w:val="22"/>
        </w:rPr>
        <w:t xml:space="preserve"> cover charge)</w:t>
      </w:r>
    </w:p>
    <w:p w14:paraId="355361F9"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Capitol Theatre</w:t>
      </w:r>
    </w:p>
    <w:p w14:paraId="5AE265DF" w14:textId="5C605CAC" w:rsidR="00745BF0" w:rsidRDefault="00FC2845" w:rsidP="003A408A">
      <w:pPr>
        <w:widowControl w:val="0"/>
        <w:rPr>
          <w:rFonts w:ascii="Arial" w:eastAsia="Arial" w:hAnsi="Arial" w:cs="Arial"/>
          <w:sz w:val="22"/>
          <w:szCs w:val="22"/>
        </w:rPr>
      </w:pPr>
      <w:r>
        <w:rPr>
          <w:rFonts w:ascii="Arial" w:eastAsia="Arial" w:hAnsi="Arial" w:cs="Arial"/>
          <w:sz w:val="22"/>
          <w:szCs w:val="22"/>
        </w:rPr>
        <w:t>Downtown Farmers’ Market</w:t>
      </w:r>
      <w:r w:rsidR="00FA0A29">
        <w:rPr>
          <w:rFonts w:ascii="Arial" w:eastAsia="Arial" w:hAnsi="Arial" w:cs="Arial"/>
          <w:sz w:val="22"/>
          <w:szCs w:val="22"/>
        </w:rPr>
        <w:t xml:space="preserve"> (Saturdays during the summer) </w:t>
      </w:r>
    </w:p>
    <w:p w14:paraId="22F96079" w14:textId="77777777" w:rsidR="00227F3E" w:rsidRDefault="00227F3E" w:rsidP="003A408A">
      <w:pPr>
        <w:widowControl w:val="0"/>
        <w:rPr>
          <w:rFonts w:ascii="Arial" w:eastAsia="Arial" w:hAnsi="Arial" w:cs="Arial"/>
          <w:sz w:val="22"/>
          <w:szCs w:val="22"/>
          <w:u w:val="single"/>
        </w:rPr>
      </w:pPr>
    </w:p>
    <w:p w14:paraId="435156F0" w14:textId="77777777" w:rsidR="00704831" w:rsidRDefault="00704831" w:rsidP="003A408A">
      <w:pPr>
        <w:widowControl w:val="0"/>
        <w:rPr>
          <w:rFonts w:ascii="Arial" w:eastAsia="Arial" w:hAnsi="Arial" w:cs="Arial"/>
          <w:sz w:val="22"/>
          <w:szCs w:val="22"/>
          <w:u w:val="single"/>
        </w:rPr>
      </w:pPr>
    </w:p>
    <w:p w14:paraId="3A6B02BD" w14:textId="2DA8E476" w:rsidR="00745BF0" w:rsidRDefault="004F6936" w:rsidP="003A408A">
      <w:pPr>
        <w:widowControl w:val="0"/>
        <w:rPr>
          <w:rFonts w:ascii="Arial" w:eastAsia="Arial" w:hAnsi="Arial" w:cs="Arial"/>
          <w:sz w:val="22"/>
          <w:szCs w:val="22"/>
          <w:u w:val="single"/>
        </w:rPr>
      </w:pPr>
      <w:r>
        <w:rPr>
          <w:rFonts w:ascii="Arial" w:eastAsia="Arial" w:hAnsi="Arial" w:cs="Arial"/>
          <w:sz w:val="22"/>
          <w:szCs w:val="22"/>
          <w:u w:val="single"/>
        </w:rPr>
        <w:lastRenderedPageBreak/>
        <w:t>Walkerville</w:t>
      </w:r>
    </w:p>
    <w:p w14:paraId="3654E7A0" w14:textId="49F28AE3"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Anchor Café (great coffee, free </w:t>
      </w:r>
      <w:r w:rsidR="00227F3E">
        <w:rPr>
          <w:rFonts w:ascii="Arial" w:eastAsia="Arial" w:hAnsi="Arial" w:cs="Arial"/>
          <w:sz w:val="22"/>
          <w:szCs w:val="22"/>
        </w:rPr>
        <w:t>Wi-Fi</w:t>
      </w:r>
      <w:r>
        <w:rPr>
          <w:rFonts w:ascii="Arial" w:eastAsia="Arial" w:hAnsi="Arial" w:cs="Arial"/>
          <w:sz w:val="22"/>
          <w:szCs w:val="22"/>
        </w:rPr>
        <w:t>)</w:t>
      </w:r>
    </w:p>
    <w:p w14:paraId="7246AC3B"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Kildare House (pub restaurant, live music)</w:t>
      </w:r>
    </w:p>
    <w:p w14:paraId="1C4A3BBC"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Taloola Café (best cafe in town for vegetarian/raw food)</w:t>
      </w:r>
    </w:p>
    <w:p w14:paraId="66E26F24"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Twisted Apron (restaurant)</w:t>
      </w:r>
    </w:p>
    <w:p w14:paraId="17CE9BBC" w14:textId="39F8EDAE" w:rsidR="00745BF0" w:rsidRDefault="00FC2845" w:rsidP="003A408A">
      <w:pPr>
        <w:widowControl w:val="0"/>
        <w:rPr>
          <w:rFonts w:ascii="Arial" w:eastAsia="Arial" w:hAnsi="Arial" w:cs="Arial"/>
          <w:sz w:val="22"/>
          <w:szCs w:val="22"/>
        </w:rPr>
      </w:pPr>
      <w:r>
        <w:rPr>
          <w:rFonts w:ascii="Arial" w:eastAsia="Arial" w:hAnsi="Arial" w:cs="Arial"/>
          <w:sz w:val="22"/>
          <w:szCs w:val="22"/>
        </w:rPr>
        <w:t>Good Neighbour</w:t>
      </w:r>
      <w:r w:rsidR="004F6936">
        <w:rPr>
          <w:rFonts w:ascii="Arial" w:eastAsia="Arial" w:hAnsi="Arial" w:cs="Arial"/>
          <w:sz w:val="22"/>
          <w:szCs w:val="22"/>
        </w:rPr>
        <w:t xml:space="preserve"> (restaurant, host of monthly food &amp; crafts Night Market in summer &amp; early fall)</w:t>
      </w:r>
    </w:p>
    <w:p w14:paraId="6C394519"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Victoria Tavern (pub)</w:t>
      </w:r>
    </w:p>
    <w:p w14:paraId="6C1CCD0F" w14:textId="77777777" w:rsidR="00745BF0" w:rsidRDefault="00745BF0" w:rsidP="003A408A">
      <w:pPr>
        <w:widowControl w:val="0"/>
        <w:rPr>
          <w:rFonts w:ascii="Arial" w:eastAsia="Arial" w:hAnsi="Arial" w:cs="Arial"/>
          <w:sz w:val="22"/>
          <w:szCs w:val="22"/>
        </w:rPr>
      </w:pPr>
    </w:p>
    <w:p w14:paraId="27F3B7C1" w14:textId="0A18B66E" w:rsidR="00745BF0" w:rsidRDefault="004F6936" w:rsidP="003A408A">
      <w:pPr>
        <w:widowControl w:val="0"/>
        <w:rPr>
          <w:rFonts w:ascii="Arial" w:eastAsia="Arial" w:hAnsi="Arial" w:cs="Arial"/>
          <w:sz w:val="22"/>
          <w:szCs w:val="22"/>
          <w:u w:val="single"/>
        </w:rPr>
      </w:pPr>
      <w:r>
        <w:rPr>
          <w:rFonts w:ascii="Arial" w:eastAsia="Arial" w:hAnsi="Arial" w:cs="Arial"/>
          <w:sz w:val="22"/>
          <w:szCs w:val="22"/>
          <w:u w:val="single"/>
        </w:rPr>
        <w:t>Ottawa Street</w:t>
      </w:r>
      <w:r w:rsidR="00FC2845">
        <w:rPr>
          <w:rFonts w:ascii="Arial" w:eastAsia="Arial" w:hAnsi="Arial" w:cs="Arial"/>
          <w:sz w:val="22"/>
          <w:szCs w:val="22"/>
          <w:u w:val="single"/>
        </w:rPr>
        <w:t>/Walker Road</w:t>
      </w:r>
    </w:p>
    <w:p w14:paraId="4BDD31F7" w14:textId="0E30A120"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Shway Shway Café (free </w:t>
      </w:r>
      <w:r w:rsidR="00227F3E">
        <w:rPr>
          <w:rFonts w:ascii="Arial" w:eastAsia="Arial" w:hAnsi="Arial" w:cs="Arial"/>
          <w:sz w:val="22"/>
          <w:szCs w:val="22"/>
        </w:rPr>
        <w:t>Wi-Fi</w:t>
      </w:r>
      <w:r>
        <w:rPr>
          <w:rFonts w:ascii="Arial" w:eastAsia="Arial" w:hAnsi="Arial" w:cs="Arial"/>
          <w:sz w:val="22"/>
          <w:szCs w:val="22"/>
        </w:rPr>
        <w:t>)</w:t>
      </w:r>
    </w:p>
    <w:p w14:paraId="7FD2BC2D"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Ottawa Street Market (Tues-Sun)</w:t>
      </w:r>
    </w:p>
    <w:p w14:paraId="5289F652"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City Market (Walker Road, Mon-Sun)</w:t>
      </w:r>
    </w:p>
    <w:p w14:paraId="11BB77E4"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various antique shops</w:t>
      </w:r>
    </w:p>
    <w:p w14:paraId="5FF31FF9" w14:textId="77777777" w:rsidR="00745BF0" w:rsidRDefault="00745BF0" w:rsidP="003A408A">
      <w:pPr>
        <w:widowControl w:val="0"/>
        <w:rPr>
          <w:rFonts w:ascii="Arial" w:eastAsia="Arial" w:hAnsi="Arial" w:cs="Arial"/>
          <w:sz w:val="22"/>
          <w:szCs w:val="22"/>
        </w:rPr>
      </w:pPr>
    </w:p>
    <w:p w14:paraId="0D1E6B80" w14:textId="77777777" w:rsidR="00745BF0" w:rsidRDefault="004F6936" w:rsidP="003A408A">
      <w:pPr>
        <w:widowControl w:val="0"/>
        <w:rPr>
          <w:rFonts w:ascii="Arial" w:eastAsia="Arial" w:hAnsi="Arial" w:cs="Arial"/>
          <w:sz w:val="22"/>
          <w:szCs w:val="22"/>
          <w:u w:val="single"/>
        </w:rPr>
      </w:pPr>
      <w:r>
        <w:rPr>
          <w:rFonts w:ascii="Arial" w:eastAsia="Arial" w:hAnsi="Arial" w:cs="Arial"/>
          <w:sz w:val="22"/>
          <w:szCs w:val="22"/>
          <w:u w:val="single"/>
        </w:rPr>
        <w:t>Erie Street</w:t>
      </w:r>
    </w:p>
    <w:p w14:paraId="630ED162"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Café Gennaro (has fantastic gelato)</w:t>
      </w:r>
    </w:p>
    <w:p w14:paraId="4A838C2B"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Motor Burger (restaurant, pub)</w:t>
      </w:r>
    </w:p>
    <w:p w14:paraId="33A53938"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Tiki Sushi (restaurant)</w:t>
      </w:r>
    </w:p>
    <w:p w14:paraId="6490ECE3" w14:textId="77777777" w:rsidR="00745BF0" w:rsidRDefault="00745BF0" w:rsidP="003A408A">
      <w:pPr>
        <w:widowControl w:val="0"/>
        <w:rPr>
          <w:rFonts w:ascii="Arial" w:eastAsia="Arial" w:hAnsi="Arial" w:cs="Arial"/>
          <w:sz w:val="22"/>
          <w:szCs w:val="22"/>
        </w:rPr>
      </w:pPr>
    </w:p>
    <w:p w14:paraId="26DCAE9C" w14:textId="77777777" w:rsidR="00745BF0" w:rsidRDefault="004F6936" w:rsidP="003A408A">
      <w:pPr>
        <w:widowControl w:val="0"/>
        <w:rPr>
          <w:rFonts w:ascii="Arial" w:eastAsia="Arial" w:hAnsi="Arial" w:cs="Arial"/>
          <w:sz w:val="22"/>
          <w:szCs w:val="22"/>
          <w:u w:val="single"/>
        </w:rPr>
      </w:pPr>
      <w:r>
        <w:rPr>
          <w:rFonts w:ascii="Arial" w:eastAsia="Arial" w:hAnsi="Arial" w:cs="Arial"/>
          <w:sz w:val="22"/>
          <w:szCs w:val="22"/>
          <w:u w:val="single"/>
        </w:rPr>
        <w:t xml:space="preserve">Near Main Campus </w:t>
      </w:r>
    </w:p>
    <w:p w14:paraId="7B2370F5"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 xml:space="preserve">Giglio's Market (groceries, fresh to order sandwiches at deli counter) </w:t>
      </w:r>
    </w:p>
    <w:p w14:paraId="19B1627D"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Sam’s Pizzeria (restaurant)</w:t>
      </w:r>
    </w:p>
    <w:p w14:paraId="451C1613"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Sweet Chili (restaurant)</w:t>
      </w:r>
    </w:p>
    <w:p w14:paraId="6187A760"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Bibim To Go (restaurant)</w:t>
      </w:r>
    </w:p>
    <w:p w14:paraId="2C2CEADD"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Hoi Sushi (restaurant)</w:t>
      </w:r>
    </w:p>
    <w:p w14:paraId="523AE3B8"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Pho Xic Lo (restaurant)</w:t>
      </w:r>
    </w:p>
    <w:p w14:paraId="383EF5F7" w14:textId="77777777" w:rsidR="00745BF0" w:rsidRDefault="00745BF0" w:rsidP="003A408A">
      <w:pPr>
        <w:widowControl w:val="0"/>
        <w:rPr>
          <w:rFonts w:ascii="Arial" w:eastAsia="Arial" w:hAnsi="Arial" w:cs="Arial"/>
          <w:sz w:val="22"/>
          <w:szCs w:val="22"/>
        </w:rPr>
      </w:pPr>
    </w:p>
    <w:p w14:paraId="626EE2B0" w14:textId="77777777" w:rsidR="00745BF0" w:rsidRDefault="004F6936" w:rsidP="003A408A">
      <w:pPr>
        <w:widowControl w:val="0"/>
        <w:rPr>
          <w:rFonts w:ascii="Arial" w:eastAsia="Arial" w:hAnsi="Arial" w:cs="Arial"/>
          <w:sz w:val="22"/>
          <w:szCs w:val="22"/>
          <w:u w:val="single"/>
        </w:rPr>
      </w:pPr>
      <w:r>
        <w:rPr>
          <w:rFonts w:ascii="Arial" w:eastAsia="Arial" w:hAnsi="Arial" w:cs="Arial"/>
          <w:sz w:val="22"/>
          <w:szCs w:val="22"/>
          <w:u w:val="single"/>
        </w:rPr>
        <w:t>Sandwich Towne</w:t>
      </w:r>
    </w:p>
    <w:p w14:paraId="52FB7199"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Barrel House (pub, nice patio)</w:t>
      </w:r>
    </w:p>
    <w:p w14:paraId="1341D77F"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Rock Bottom (pub)</w:t>
      </w:r>
    </w:p>
    <w:p w14:paraId="5FF4DF9A" w14:textId="77777777" w:rsidR="00745BF0" w:rsidRDefault="004F6936" w:rsidP="003A408A">
      <w:pPr>
        <w:widowControl w:val="0"/>
        <w:rPr>
          <w:rFonts w:ascii="Arial" w:eastAsia="Arial" w:hAnsi="Arial" w:cs="Arial"/>
          <w:sz w:val="22"/>
          <w:szCs w:val="22"/>
        </w:rPr>
      </w:pPr>
      <w:r>
        <w:rPr>
          <w:rFonts w:ascii="Arial" w:eastAsia="Arial" w:hAnsi="Arial" w:cs="Arial"/>
          <w:sz w:val="22"/>
          <w:szCs w:val="22"/>
        </w:rPr>
        <w:t>Dominion House (tavern, meeting place)</w:t>
      </w:r>
    </w:p>
    <w:p w14:paraId="50330730" w14:textId="19E73D09" w:rsidR="00812F6D" w:rsidRDefault="00FC2845" w:rsidP="003A408A">
      <w:pPr>
        <w:widowControl w:val="0"/>
        <w:rPr>
          <w:rFonts w:ascii="Arial" w:eastAsia="Arial" w:hAnsi="Arial" w:cs="Arial"/>
          <w:sz w:val="22"/>
          <w:szCs w:val="22"/>
        </w:rPr>
      </w:pPr>
      <w:r>
        <w:rPr>
          <w:rFonts w:ascii="Arial" w:eastAsia="Arial" w:hAnsi="Arial" w:cs="Arial"/>
          <w:sz w:val="22"/>
          <w:szCs w:val="22"/>
        </w:rPr>
        <w:t>Weekend Farmers’ M</w:t>
      </w:r>
      <w:r w:rsidR="004F6936">
        <w:rPr>
          <w:rFonts w:ascii="Arial" w:eastAsia="Arial" w:hAnsi="Arial" w:cs="Arial"/>
          <w:sz w:val="22"/>
          <w:szCs w:val="22"/>
        </w:rPr>
        <w:t>arket</w:t>
      </w:r>
    </w:p>
    <w:p w14:paraId="075F6244" w14:textId="77777777" w:rsidR="00812F6D" w:rsidRPr="00812F6D" w:rsidRDefault="00812F6D" w:rsidP="003A408A">
      <w:pPr>
        <w:rPr>
          <w:rFonts w:ascii="Arial" w:eastAsia="Arial" w:hAnsi="Arial" w:cs="Arial"/>
          <w:sz w:val="22"/>
          <w:szCs w:val="22"/>
        </w:rPr>
      </w:pPr>
    </w:p>
    <w:p w14:paraId="290218D6" w14:textId="77777777" w:rsidR="00812F6D" w:rsidRPr="00812F6D" w:rsidRDefault="00812F6D" w:rsidP="003A408A">
      <w:pPr>
        <w:rPr>
          <w:rFonts w:ascii="Arial" w:eastAsia="Arial" w:hAnsi="Arial" w:cs="Arial"/>
          <w:sz w:val="22"/>
          <w:szCs w:val="22"/>
        </w:rPr>
      </w:pPr>
    </w:p>
    <w:p w14:paraId="498B75A2" w14:textId="77777777" w:rsidR="00812F6D" w:rsidRPr="00812F6D" w:rsidRDefault="00812F6D" w:rsidP="003A408A">
      <w:pPr>
        <w:rPr>
          <w:rFonts w:ascii="Arial" w:eastAsia="Arial" w:hAnsi="Arial" w:cs="Arial"/>
          <w:sz w:val="22"/>
          <w:szCs w:val="22"/>
        </w:rPr>
      </w:pPr>
    </w:p>
    <w:p w14:paraId="571D34C5" w14:textId="062C92DC" w:rsidR="00812F6D" w:rsidRDefault="00812F6D" w:rsidP="003A408A">
      <w:pPr>
        <w:rPr>
          <w:rFonts w:ascii="Arial" w:eastAsia="Arial" w:hAnsi="Arial" w:cs="Arial"/>
          <w:sz w:val="22"/>
          <w:szCs w:val="22"/>
        </w:rPr>
      </w:pPr>
    </w:p>
    <w:p w14:paraId="770AAE93" w14:textId="6FD8477E" w:rsidR="00745BF0" w:rsidRPr="00812F6D" w:rsidRDefault="00812F6D" w:rsidP="003A408A">
      <w:pPr>
        <w:rPr>
          <w:rFonts w:ascii="Arial" w:eastAsia="Arial" w:hAnsi="Arial" w:cs="Arial"/>
          <w:sz w:val="22"/>
          <w:szCs w:val="22"/>
        </w:rPr>
      </w:pPr>
      <w:r>
        <w:rPr>
          <w:rFonts w:ascii="Arial" w:eastAsia="Arial" w:hAnsi="Arial" w:cs="Arial"/>
          <w:sz w:val="22"/>
          <w:szCs w:val="22"/>
        </w:rPr>
        <w:tab/>
      </w:r>
    </w:p>
    <w:sectPr w:rsidR="00745BF0" w:rsidRPr="00812F6D" w:rsidSect="003A408A">
      <w:headerReference w:type="even" r:id="rId41"/>
      <w:headerReference w:type="default" r:id="rId42"/>
      <w:footerReference w:type="even" r:id="rId43"/>
      <w:footerReference w:type="default" r:id="rId44"/>
      <w:headerReference w:type="first" r:id="rId45"/>
      <w:footerReference w:type="first" r:id="rId46"/>
      <w:pgSz w:w="12240" w:h="15840"/>
      <w:pgMar w:top="1440" w:right="841" w:bottom="1440" w:left="909"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F05E" w14:textId="77777777" w:rsidR="00CC431F" w:rsidRDefault="00CC431F">
      <w:r>
        <w:separator/>
      </w:r>
    </w:p>
  </w:endnote>
  <w:endnote w:type="continuationSeparator" w:id="0">
    <w:p w14:paraId="532C325E" w14:textId="77777777" w:rsidR="00CC431F" w:rsidRDefault="00CC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Body)">
    <w:altName w:val="Calibri"/>
    <w:panose1 w:val="00000000000000000000"/>
    <w:charset w:val="00"/>
    <w:family w:val="roman"/>
    <w:notTrueType/>
    <w:pitch w:val="default"/>
  </w:font>
  <w:font w:name="Calibri (Body),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365323"/>
      <w:docPartObj>
        <w:docPartGallery w:val="Page Numbers (Bottom of Page)"/>
        <w:docPartUnique/>
      </w:docPartObj>
    </w:sdtPr>
    <w:sdtEndPr>
      <w:rPr>
        <w:rStyle w:val="PageNumber"/>
      </w:rPr>
    </w:sdtEndPr>
    <w:sdtContent>
      <w:p w14:paraId="2F2821DC" w14:textId="0C103366" w:rsidR="00585DD6" w:rsidRDefault="00585DD6" w:rsidP="00585D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45590" w14:textId="77777777" w:rsidR="00585DD6" w:rsidRDefault="00585DD6" w:rsidP="00996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444775"/>
      <w:docPartObj>
        <w:docPartGallery w:val="Page Numbers (Bottom of Page)"/>
        <w:docPartUnique/>
      </w:docPartObj>
    </w:sdtPr>
    <w:sdtEndPr>
      <w:rPr>
        <w:rStyle w:val="PageNumber"/>
      </w:rPr>
    </w:sdtEndPr>
    <w:sdtContent>
      <w:p w14:paraId="7DB85C2E" w14:textId="0083F648" w:rsidR="00585DD6" w:rsidRPr="0099630C" w:rsidRDefault="00585DD6" w:rsidP="00585DD6">
        <w:pPr>
          <w:pStyle w:val="Footer"/>
          <w:framePr w:wrap="none" w:vAnchor="text" w:hAnchor="margin" w:xAlign="right" w:y="1"/>
          <w:rPr>
            <w:rStyle w:val="PageNumber"/>
            <w:rFonts w:ascii="Arial" w:hAnsi="Arial" w:cs="Arial"/>
            <w:sz w:val="22"/>
            <w:szCs w:val="22"/>
          </w:rPr>
        </w:pPr>
        <w:r w:rsidRPr="0099630C">
          <w:rPr>
            <w:rStyle w:val="PageNumber"/>
            <w:rFonts w:ascii="Arial" w:hAnsi="Arial" w:cs="Arial"/>
            <w:sz w:val="22"/>
            <w:szCs w:val="22"/>
          </w:rPr>
          <w:fldChar w:fldCharType="begin"/>
        </w:r>
        <w:r w:rsidRPr="0099630C">
          <w:rPr>
            <w:rStyle w:val="PageNumber"/>
            <w:rFonts w:ascii="Arial" w:hAnsi="Arial" w:cs="Arial"/>
            <w:sz w:val="22"/>
            <w:szCs w:val="22"/>
          </w:rPr>
          <w:instrText xml:space="preserve"> PAGE </w:instrText>
        </w:r>
        <w:r w:rsidRPr="0099630C">
          <w:rPr>
            <w:rStyle w:val="PageNumber"/>
            <w:rFonts w:ascii="Arial" w:hAnsi="Arial" w:cs="Arial"/>
            <w:sz w:val="22"/>
            <w:szCs w:val="22"/>
          </w:rPr>
          <w:fldChar w:fldCharType="separate"/>
        </w:r>
        <w:r w:rsidR="00D66992">
          <w:rPr>
            <w:rStyle w:val="PageNumber"/>
            <w:rFonts w:ascii="Arial" w:hAnsi="Arial" w:cs="Arial"/>
            <w:noProof/>
            <w:sz w:val="22"/>
            <w:szCs w:val="22"/>
          </w:rPr>
          <w:t>3</w:t>
        </w:r>
        <w:r w:rsidRPr="0099630C">
          <w:rPr>
            <w:rStyle w:val="PageNumber"/>
            <w:rFonts w:ascii="Arial" w:hAnsi="Arial" w:cs="Arial"/>
            <w:sz w:val="22"/>
            <w:szCs w:val="22"/>
          </w:rPr>
          <w:fldChar w:fldCharType="end"/>
        </w:r>
      </w:p>
    </w:sdtContent>
  </w:sdt>
  <w:p w14:paraId="3551BFB5" w14:textId="5E51A874" w:rsidR="00585DD6" w:rsidRPr="0099630C" w:rsidRDefault="00585DD6" w:rsidP="0099630C">
    <w:pPr>
      <w:tabs>
        <w:tab w:val="center" w:pos="4320"/>
        <w:tab w:val="right" w:pos="8640"/>
      </w:tabs>
      <w:ind w:right="360"/>
      <w:jc w:val="right"/>
      <w:rPr>
        <w:rFonts w:ascii="Arial" w:eastAsia="Arial" w:hAnsi="Arial" w:cs="Arial"/>
        <w:sz w:val="22"/>
        <w:szCs w:val="22"/>
      </w:rPr>
    </w:pPr>
  </w:p>
  <w:p w14:paraId="1C3452EE" w14:textId="77777777" w:rsidR="00585DD6" w:rsidRPr="0099630C" w:rsidRDefault="00585DD6">
    <w:pPr>
      <w:tabs>
        <w:tab w:val="center" w:pos="4320"/>
        <w:tab w:val="right" w:pos="8640"/>
      </w:tabs>
      <w:spacing w:after="720"/>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8552" w14:textId="77777777" w:rsidR="00585DD6" w:rsidRDefault="0058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0009" w14:textId="77777777" w:rsidR="00CC431F" w:rsidRDefault="00CC431F">
      <w:r>
        <w:separator/>
      </w:r>
    </w:p>
  </w:footnote>
  <w:footnote w:type="continuationSeparator" w:id="0">
    <w:p w14:paraId="7BD4679B" w14:textId="77777777" w:rsidR="00CC431F" w:rsidRDefault="00CC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D8A1" w14:textId="77777777" w:rsidR="00585DD6" w:rsidRDefault="00585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91E0" w14:textId="77777777" w:rsidR="00585DD6" w:rsidRDefault="00585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5490" w14:textId="77777777" w:rsidR="00585DD6" w:rsidRDefault="0058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353"/>
    <w:multiLevelType w:val="hybridMultilevel"/>
    <w:tmpl w:val="7BCA90E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1336A2"/>
    <w:multiLevelType w:val="multilevel"/>
    <w:tmpl w:val="4358D94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6BD5BB6"/>
    <w:multiLevelType w:val="multilevel"/>
    <w:tmpl w:val="4B3221B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404552"/>
    <w:multiLevelType w:val="multilevel"/>
    <w:tmpl w:val="54E2BB2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4234F19"/>
    <w:multiLevelType w:val="multilevel"/>
    <w:tmpl w:val="4B8217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55F3014E"/>
    <w:multiLevelType w:val="multilevel"/>
    <w:tmpl w:val="6D8C1FA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9532A81"/>
    <w:multiLevelType w:val="multilevel"/>
    <w:tmpl w:val="BCE051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F0"/>
    <w:rsid w:val="000001F6"/>
    <w:rsid w:val="00042AD9"/>
    <w:rsid w:val="00095EB2"/>
    <w:rsid w:val="000D3ED8"/>
    <w:rsid w:val="000F25E3"/>
    <w:rsid w:val="0011141B"/>
    <w:rsid w:val="00125F98"/>
    <w:rsid w:val="00162F81"/>
    <w:rsid w:val="00171765"/>
    <w:rsid w:val="001750A5"/>
    <w:rsid w:val="001A3223"/>
    <w:rsid w:val="001C1E29"/>
    <w:rsid w:val="001D757C"/>
    <w:rsid w:val="001E35C5"/>
    <w:rsid w:val="00201028"/>
    <w:rsid w:val="00210EAA"/>
    <w:rsid w:val="00227004"/>
    <w:rsid w:val="00227F3E"/>
    <w:rsid w:val="00236294"/>
    <w:rsid w:val="00275BAA"/>
    <w:rsid w:val="00275F7C"/>
    <w:rsid w:val="00290A43"/>
    <w:rsid w:val="0033091D"/>
    <w:rsid w:val="003A408A"/>
    <w:rsid w:val="00405409"/>
    <w:rsid w:val="00421A4C"/>
    <w:rsid w:val="004731B4"/>
    <w:rsid w:val="004749DA"/>
    <w:rsid w:val="004B0651"/>
    <w:rsid w:val="004F2480"/>
    <w:rsid w:val="004F6936"/>
    <w:rsid w:val="0054188D"/>
    <w:rsid w:val="0056597D"/>
    <w:rsid w:val="00585DD6"/>
    <w:rsid w:val="00605858"/>
    <w:rsid w:val="0061655F"/>
    <w:rsid w:val="00656D97"/>
    <w:rsid w:val="006A0982"/>
    <w:rsid w:val="006A1281"/>
    <w:rsid w:val="006A4E2F"/>
    <w:rsid w:val="00704831"/>
    <w:rsid w:val="00727A17"/>
    <w:rsid w:val="007428E4"/>
    <w:rsid w:val="00745BF0"/>
    <w:rsid w:val="00746462"/>
    <w:rsid w:val="00761177"/>
    <w:rsid w:val="00775B85"/>
    <w:rsid w:val="0078550B"/>
    <w:rsid w:val="007861CE"/>
    <w:rsid w:val="007A37A5"/>
    <w:rsid w:val="007A554D"/>
    <w:rsid w:val="007D0CFB"/>
    <w:rsid w:val="007D15E4"/>
    <w:rsid w:val="007D1988"/>
    <w:rsid w:val="007E6B57"/>
    <w:rsid w:val="007F3B06"/>
    <w:rsid w:val="00812F6D"/>
    <w:rsid w:val="0081683B"/>
    <w:rsid w:val="008277F3"/>
    <w:rsid w:val="00847493"/>
    <w:rsid w:val="0085133A"/>
    <w:rsid w:val="0088444D"/>
    <w:rsid w:val="0093294D"/>
    <w:rsid w:val="00933EAE"/>
    <w:rsid w:val="00955088"/>
    <w:rsid w:val="00970E71"/>
    <w:rsid w:val="0099630C"/>
    <w:rsid w:val="009A11FB"/>
    <w:rsid w:val="009E7A72"/>
    <w:rsid w:val="00A11D85"/>
    <w:rsid w:val="00A81A2F"/>
    <w:rsid w:val="00AC4D88"/>
    <w:rsid w:val="00AE0855"/>
    <w:rsid w:val="00AF269C"/>
    <w:rsid w:val="00B825E3"/>
    <w:rsid w:val="00BA6BAB"/>
    <w:rsid w:val="00C21A45"/>
    <w:rsid w:val="00C419B4"/>
    <w:rsid w:val="00C41F39"/>
    <w:rsid w:val="00C63BEC"/>
    <w:rsid w:val="00CA45E1"/>
    <w:rsid w:val="00CC431F"/>
    <w:rsid w:val="00D06AFB"/>
    <w:rsid w:val="00D66992"/>
    <w:rsid w:val="00D71384"/>
    <w:rsid w:val="00D75F57"/>
    <w:rsid w:val="00D84867"/>
    <w:rsid w:val="00D94B15"/>
    <w:rsid w:val="00DC327B"/>
    <w:rsid w:val="00E33B22"/>
    <w:rsid w:val="00EA281C"/>
    <w:rsid w:val="00EA77C2"/>
    <w:rsid w:val="00F263B6"/>
    <w:rsid w:val="00F26431"/>
    <w:rsid w:val="00F95474"/>
    <w:rsid w:val="00FA0A29"/>
    <w:rsid w:val="00FA31B1"/>
    <w:rsid w:val="00FC2845"/>
    <w:rsid w:val="00FE2FC2"/>
    <w:rsid w:val="4568B284"/>
    <w:rsid w:val="747E7652"/>
    <w:rsid w:val="7E6B8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8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4D88"/>
    <w:pPr>
      <w:tabs>
        <w:tab w:val="center" w:pos="4680"/>
        <w:tab w:val="right" w:pos="9360"/>
      </w:tabs>
    </w:pPr>
  </w:style>
  <w:style w:type="character" w:customStyle="1" w:styleId="HeaderChar">
    <w:name w:val="Header Char"/>
    <w:basedOn w:val="DefaultParagraphFont"/>
    <w:link w:val="Header"/>
    <w:uiPriority w:val="99"/>
    <w:rsid w:val="00AC4D88"/>
  </w:style>
  <w:style w:type="paragraph" w:styleId="Footer">
    <w:name w:val="footer"/>
    <w:basedOn w:val="Normal"/>
    <w:link w:val="FooterChar"/>
    <w:uiPriority w:val="99"/>
    <w:unhideWhenUsed/>
    <w:rsid w:val="00AC4D88"/>
    <w:pPr>
      <w:tabs>
        <w:tab w:val="center" w:pos="4680"/>
        <w:tab w:val="right" w:pos="9360"/>
      </w:tabs>
    </w:pPr>
  </w:style>
  <w:style w:type="character" w:customStyle="1" w:styleId="FooterChar">
    <w:name w:val="Footer Char"/>
    <w:basedOn w:val="DefaultParagraphFont"/>
    <w:link w:val="Footer"/>
    <w:uiPriority w:val="99"/>
    <w:rsid w:val="00AC4D88"/>
  </w:style>
  <w:style w:type="character" w:styleId="Hyperlink">
    <w:name w:val="Hyperlink"/>
    <w:basedOn w:val="DefaultParagraphFont"/>
    <w:uiPriority w:val="99"/>
    <w:unhideWhenUsed/>
    <w:rsid w:val="00162F81"/>
    <w:rPr>
      <w:color w:val="0563C1" w:themeColor="hyperlink"/>
      <w:u w:val="single"/>
    </w:rPr>
  </w:style>
  <w:style w:type="character" w:customStyle="1" w:styleId="UnresolvedMention1">
    <w:name w:val="Unresolved Mention1"/>
    <w:basedOn w:val="DefaultParagraphFont"/>
    <w:uiPriority w:val="99"/>
    <w:rsid w:val="00162F81"/>
    <w:rPr>
      <w:color w:val="605E5C"/>
      <w:shd w:val="clear" w:color="auto" w:fill="E1DFDD"/>
    </w:rPr>
  </w:style>
  <w:style w:type="paragraph" w:styleId="ListParagraph">
    <w:name w:val="List Paragraph"/>
    <w:basedOn w:val="Normal"/>
    <w:uiPriority w:val="34"/>
    <w:qFormat/>
    <w:rsid w:val="00C63BEC"/>
    <w:pPr>
      <w:ind w:left="720"/>
      <w:contextualSpacing/>
    </w:pPr>
  </w:style>
  <w:style w:type="character" w:styleId="PageNumber">
    <w:name w:val="page number"/>
    <w:basedOn w:val="DefaultParagraphFont"/>
    <w:uiPriority w:val="99"/>
    <w:semiHidden/>
    <w:unhideWhenUsed/>
    <w:rsid w:val="0099630C"/>
  </w:style>
  <w:style w:type="character" w:styleId="UnresolvedMention">
    <w:name w:val="Unresolved Mention"/>
    <w:basedOn w:val="DefaultParagraphFont"/>
    <w:uiPriority w:val="99"/>
    <w:semiHidden/>
    <w:unhideWhenUsed/>
    <w:rsid w:val="000F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2346">
      <w:bodyDiv w:val="1"/>
      <w:marLeft w:val="0"/>
      <w:marRight w:val="0"/>
      <w:marTop w:val="0"/>
      <w:marBottom w:val="0"/>
      <w:divBdr>
        <w:top w:val="none" w:sz="0" w:space="0" w:color="auto"/>
        <w:left w:val="none" w:sz="0" w:space="0" w:color="auto"/>
        <w:bottom w:val="none" w:sz="0" w:space="0" w:color="auto"/>
        <w:right w:val="none" w:sz="0" w:space="0" w:color="auto"/>
      </w:divBdr>
    </w:div>
    <w:div w:id="781076176">
      <w:bodyDiv w:val="1"/>
      <w:marLeft w:val="0"/>
      <w:marRight w:val="0"/>
      <w:marTop w:val="0"/>
      <w:marBottom w:val="0"/>
      <w:divBdr>
        <w:top w:val="none" w:sz="0" w:space="0" w:color="auto"/>
        <w:left w:val="none" w:sz="0" w:space="0" w:color="auto"/>
        <w:bottom w:val="none" w:sz="0" w:space="0" w:color="auto"/>
        <w:right w:val="none" w:sz="0" w:space="0" w:color="auto"/>
      </w:divBdr>
    </w:div>
    <w:div w:id="939416753">
      <w:bodyDiv w:val="1"/>
      <w:marLeft w:val="0"/>
      <w:marRight w:val="0"/>
      <w:marTop w:val="0"/>
      <w:marBottom w:val="0"/>
      <w:divBdr>
        <w:top w:val="none" w:sz="0" w:space="0" w:color="auto"/>
        <w:left w:val="none" w:sz="0" w:space="0" w:color="auto"/>
        <w:bottom w:val="none" w:sz="0" w:space="0" w:color="auto"/>
        <w:right w:val="none" w:sz="0" w:space="0" w:color="auto"/>
      </w:divBdr>
    </w:div>
    <w:div w:id="195960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4580.cupe.ca" TargetMode="External"/><Relationship Id="rId18" Type="http://schemas.openxmlformats.org/officeDocument/2006/relationships/hyperlink" Target="http://www.uwindsor.ca/graduate/1768/additional-internal-graduate-scholarships" TargetMode="External"/><Relationship Id="rId26" Type="http://schemas.openxmlformats.org/officeDocument/2006/relationships/hyperlink" Target="http://www.uwindsor.ca/its/uwinid/" TargetMode="External"/><Relationship Id="rId39" Type="http://schemas.openxmlformats.org/officeDocument/2006/relationships/hyperlink" Target="http://www.windsorfilmfestival.com" TargetMode="External"/><Relationship Id="rId3" Type="http://schemas.openxmlformats.org/officeDocument/2006/relationships/customXml" Target="../customXml/item3.xml"/><Relationship Id="rId21" Type="http://schemas.openxmlformats.org/officeDocument/2006/relationships/hyperlink" Target="mailto:lucy@uwindsor.ca" TargetMode="External"/><Relationship Id="rId34" Type="http://schemas.openxmlformats.org/officeDocument/2006/relationships/hyperlink" Target="http://web2.uwindsor.ca/pac/campusmap/index.ph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windsor.ca/graduate/" TargetMode="External"/><Relationship Id="rId17" Type="http://schemas.openxmlformats.org/officeDocument/2006/relationships/hyperlink" Target="mailto:kfacecchia@mitacs.ca" TargetMode="External"/><Relationship Id="rId25" Type="http://schemas.openxmlformats.org/officeDocument/2006/relationships/hyperlink" Target="mailto:npelkey@uwindsor.ca" TargetMode="External"/><Relationship Id="rId33" Type="http://schemas.openxmlformats.org/officeDocument/2006/relationships/hyperlink" Target="http://www1.uwindsor.ca/health/" TargetMode="External"/><Relationship Id="rId38" Type="http://schemas.openxmlformats.org/officeDocument/2006/relationships/hyperlink" Target="http://mediacityfilmfestival.com"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tacs.ca/en/programs/accelerate" TargetMode="External"/><Relationship Id="rId20" Type="http://schemas.openxmlformats.org/officeDocument/2006/relationships/hyperlink" Target="http://www.uwindsor.ca/secretariat/sites/uwindsor.ca.secretariat/files/graduate_studies_policy_on_plagiarism.pdf" TargetMode="External"/><Relationship Id="rId29" Type="http://schemas.openxmlformats.org/officeDocument/2006/relationships/hyperlink" Target="http://www1.uwindsor.ca/sc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tacs.ca/" TargetMode="External"/><Relationship Id="rId24" Type="http://schemas.openxmlformats.org/officeDocument/2006/relationships/hyperlink" Target="mailto:tpittman@uwindsor.ca" TargetMode="External"/><Relationship Id="rId32" Type="http://schemas.openxmlformats.org/officeDocument/2006/relationships/hyperlink" Target="mailto:scc@uwindsor.ca" TargetMode="External"/><Relationship Id="rId37" Type="http://schemas.openxmlformats.org/officeDocument/2006/relationships/hyperlink" Target="https://www.google.com/maps/d/u/0/viewer?mid=1WmUHVIobID8j7YNRD0i6hyytf7U&amp;ll=42.311372118417005%2C-83.05382695000003&amp;z=15" TargetMode="External"/><Relationship Id="rId40" Type="http://schemas.openxmlformats.org/officeDocument/2006/relationships/hyperlink" Target="https://www.aafilmfest.org"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uwindsor.ca/graduate/704/ontario-graduate-scholarship-ogs-and-queen-elizabeth-ii-graduate-scholarship-science-and" TargetMode="External"/><Relationship Id="rId23" Type="http://schemas.openxmlformats.org/officeDocument/2006/relationships/hyperlink" Target="mailto:romao1@uwindsor.ca" TargetMode="External"/><Relationship Id="rId28" Type="http://schemas.openxmlformats.org/officeDocument/2006/relationships/hyperlink" Target="http://keycontrol.uwindsor.ca/" TargetMode="External"/><Relationship Id="rId36" Type="http://schemas.openxmlformats.org/officeDocument/2006/relationships/hyperlink" Target="http://www.uwindsor.ca/campustransformation/328/transportation-options" TargetMode="External"/><Relationship Id="rId10" Type="http://schemas.openxmlformats.org/officeDocument/2006/relationships/hyperlink" Target="https://my.uwindsor.ca/" TargetMode="External"/><Relationship Id="rId19" Type="http://schemas.openxmlformats.org/officeDocument/2006/relationships/hyperlink" Target="http://www.uwindsor.ca/graduate/739/graduate-student-conference-travel-support-fund" TargetMode="External"/><Relationship Id="rId31" Type="http://schemas.openxmlformats.org/officeDocument/2006/relationships/hyperlink" Target="http://www1.uwindsor.ca/scc/"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serc-crsng.gc.ca/students-etudiants/pg-cs/cgsm-bescm_eng.asp" TargetMode="External"/><Relationship Id="rId22" Type="http://schemas.openxmlformats.org/officeDocument/2006/relationships/hyperlink" Target="mailto:cblais@uwindsor.ca" TargetMode="External"/><Relationship Id="rId27" Type="http://schemas.openxmlformats.org/officeDocument/2006/relationships/hyperlink" Target="http://www.uwindsor.ca/its" TargetMode="External"/><Relationship Id="rId30" Type="http://schemas.openxmlformats.org/officeDocument/2006/relationships/hyperlink" Target="http://www1.uwindsor.ca/health/" TargetMode="External"/><Relationship Id="rId35" Type="http://schemas.openxmlformats.org/officeDocument/2006/relationships/hyperlink" Target="http://web2.uwindsor.ca/pac/campusmap/pdfs/11x17ColourMap.pd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D9582F16B7B4D8B3D9904796FD0AB" ma:contentTypeVersion="11" ma:contentTypeDescription="Create a new document." ma:contentTypeScope="" ma:versionID="c139be073e66582729df2b8711b86bee">
  <xsd:schema xmlns:xsd="http://www.w3.org/2001/XMLSchema" xmlns:xs="http://www.w3.org/2001/XMLSchema" xmlns:p="http://schemas.microsoft.com/office/2006/metadata/properties" xmlns:ns2="070134ba-80e8-49f6-a213-866a50433e23" xmlns:ns3="3dc800e0-ed6d-4408-a06b-749eaf2550ef" targetNamespace="http://schemas.microsoft.com/office/2006/metadata/properties" ma:root="true" ma:fieldsID="cd72f2b7b02b78a7f625a0d75c72820c" ns2:_="" ns3:_="">
    <xsd:import namespace="070134ba-80e8-49f6-a213-866a50433e23"/>
    <xsd:import namespace="3dc800e0-ed6d-4408-a06b-749eaf2550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134ba-80e8-49f6-a213-866a50433e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800e0-ed6d-4408-a06b-749eaf2550e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70134ba-80e8-49f6-a213-866a50433e23" xsi:nil="true"/>
  </documentManagement>
</p:properties>
</file>

<file path=customXml/itemProps1.xml><?xml version="1.0" encoding="utf-8"?>
<ds:datastoreItem xmlns:ds="http://schemas.openxmlformats.org/officeDocument/2006/customXml" ds:itemID="{33AFF15E-02E9-4127-BBB6-31237015E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134ba-80e8-49f6-a213-866a50433e23"/>
    <ds:schemaRef ds:uri="3dc800e0-ed6d-4408-a06b-749eaf255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A4AA3-84A3-4CB3-919E-44E9F31B02A6}">
  <ds:schemaRefs>
    <ds:schemaRef ds:uri="http://schemas.microsoft.com/sharepoint/v3/contenttype/forms"/>
  </ds:schemaRefs>
</ds:datastoreItem>
</file>

<file path=customXml/itemProps3.xml><?xml version="1.0" encoding="utf-8"?>
<ds:datastoreItem xmlns:ds="http://schemas.openxmlformats.org/officeDocument/2006/customXml" ds:itemID="{931652CD-2824-4F3E-820A-9CF51EF3166C}">
  <ds:schemaRefs>
    <ds:schemaRef ds:uri="http://schemas.microsoft.com/office/2006/metadata/properties"/>
    <ds:schemaRef ds:uri="http://schemas.microsoft.com/office/infopath/2007/PartnerControls"/>
    <ds:schemaRef ds:uri="070134ba-80e8-49f6-a213-866a50433e2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dwiley</dc:creator>
  <cp:lastModifiedBy>Niklas Pizzolitto</cp:lastModifiedBy>
  <cp:revision>21</cp:revision>
  <dcterms:created xsi:type="dcterms:W3CDTF">2019-05-17T17:15:00Z</dcterms:created>
  <dcterms:modified xsi:type="dcterms:W3CDTF">2019-07-02T13:41:00Z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0x0101004D0D9582F16B7B4D8B3D9904796FD0AB</vt:lpwstr>
  </property>
</Properties>
</file>