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DE71" w14:textId="77777777" w:rsidR="00DA115E" w:rsidRDefault="00DA115E" w:rsidP="00DA115E">
      <w:pPr>
        <w:rPr>
          <w:rFonts w:ascii="Verdana" w:hAnsi="Verdana"/>
        </w:rPr>
      </w:pPr>
      <w:r>
        <w:rPr>
          <w:rFonts w:ascii="Verdana" w:hAnsi="Verdana"/>
          <w:color w:val="0000FF"/>
          <w:lang w:val="en-US"/>
        </w:rPr>
        <w:t>The ATHENA Scholarship Fund (Windsor) is proud to announce that applications are now being received for its 2021 ATHENA Scholarship Program.</w:t>
      </w:r>
      <w:r>
        <w:rPr>
          <w:rFonts w:ascii="Verdana" w:hAnsi="Verdana"/>
          <w:color w:val="0000FF"/>
        </w:rPr>
        <w:t xml:space="preserve">  Please see the attachment for the </w:t>
      </w:r>
      <w:proofErr w:type="gramStart"/>
      <w:r>
        <w:rPr>
          <w:rFonts w:ascii="Verdana" w:hAnsi="Verdana"/>
          <w:color w:val="0000FF"/>
        </w:rPr>
        <w:t>2021  ATHENA</w:t>
      </w:r>
      <w:proofErr w:type="gramEnd"/>
      <w:r>
        <w:rPr>
          <w:rFonts w:ascii="Verdana" w:hAnsi="Verdana"/>
          <w:color w:val="0000FF"/>
        </w:rPr>
        <w:t xml:space="preserve"> Scholarship Application form. Application forms are also available at </w:t>
      </w:r>
      <w:hyperlink r:id="rId4" w:tgtFrame="_blank" w:history="1">
        <w:r>
          <w:rPr>
            <w:rStyle w:val="Hyperlink"/>
            <w:rFonts w:ascii="Verdana" w:hAnsi="Verdana"/>
          </w:rPr>
          <w:t>www.windsorchamber.org/athena</w:t>
        </w:r>
      </w:hyperlink>
      <w:r>
        <w:rPr>
          <w:rFonts w:ascii="Verdana" w:hAnsi="Verdana"/>
          <w:color w:val="0000FF"/>
        </w:rPr>
        <w:t> or </w:t>
      </w:r>
      <w:hyperlink r:id="rId5" w:tgtFrame="_blank" w:history="1">
        <w:r>
          <w:rPr>
            <w:rStyle w:val="Hyperlink"/>
            <w:rFonts w:ascii="Verdana" w:hAnsi="Verdana"/>
          </w:rPr>
          <w:t>www.</w:t>
        </w:r>
      </w:hyperlink>
      <w:hyperlink r:id="rId6" w:tgtFrame="_blank" w:history="1">
        <w:r>
          <w:rPr>
            <w:rStyle w:val="Hyperlink"/>
            <w:rFonts w:ascii="Verdana" w:hAnsi="Verdana"/>
          </w:rPr>
          <w:t>athenascholarshipwindsor.com</w:t>
        </w:r>
      </w:hyperlink>
      <w:r>
        <w:rPr>
          <w:rFonts w:ascii="Verdana" w:hAnsi="Verdana"/>
          <w:color w:val="0000FF"/>
        </w:rPr>
        <w:t> </w:t>
      </w:r>
    </w:p>
    <w:p w14:paraId="6C398A16" w14:textId="77777777" w:rsidR="00DA115E" w:rsidRDefault="00DA115E" w:rsidP="00DA115E">
      <w:pPr>
        <w:rPr>
          <w:rFonts w:ascii="Verdana" w:hAnsi="Verdana"/>
        </w:rPr>
      </w:pPr>
    </w:p>
    <w:p w14:paraId="7673638D" w14:textId="77777777" w:rsidR="00DA115E" w:rsidRDefault="00DA115E" w:rsidP="00DA115E">
      <w:r>
        <w:rPr>
          <w:rFonts w:ascii="Verdana" w:hAnsi="Verdana"/>
          <w:color w:val="0000FF"/>
        </w:rPr>
        <w:t> Applicants must meet the following criteria:</w:t>
      </w:r>
    </w:p>
    <w:p w14:paraId="43BF1846" w14:textId="77777777" w:rsidR="00DA115E" w:rsidRDefault="00DA115E" w:rsidP="00DA115E">
      <w:r>
        <w:rPr>
          <w:rFonts w:ascii="Verdana" w:hAnsi="Verdana"/>
          <w:color w:val="0000FF"/>
          <w:lang w:val="en-US"/>
        </w:rPr>
        <w:t>         </w:t>
      </w: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 xml:space="preserve">be between the ages of 18 and 30 years as of January 1, </w:t>
      </w:r>
      <w:proofErr w:type="gramStart"/>
      <w:r>
        <w:rPr>
          <w:rFonts w:ascii="Verdana" w:hAnsi="Verdana"/>
          <w:color w:val="0000FF"/>
          <w:lang w:val="en-US"/>
        </w:rPr>
        <w:t>2021</w:t>
      </w:r>
      <w:proofErr w:type="gramEnd"/>
    </w:p>
    <w:p w14:paraId="15131F9B"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 xml:space="preserve">be presently enrolled full-time (attending primarily during the day) in a college or </w:t>
      </w:r>
      <w:proofErr w:type="gramStart"/>
      <w:r>
        <w:rPr>
          <w:rFonts w:ascii="Verdana" w:hAnsi="Verdana"/>
          <w:color w:val="0000FF"/>
          <w:lang w:val="en-US"/>
        </w:rPr>
        <w:t>university</w:t>
      </w:r>
      <w:proofErr w:type="gramEnd"/>
    </w:p>
    <w:p w14:paraId="19B03F8C"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 xml:space="preserve">have spent a significant and substantial </w:t>
      </w:r>
      <w:proofErr w:type="gramStart"/>
      <w:r>
        <w:rPr>
          <w:rFonts w:ascii="Verdana" w:hAnsi="Verdana"/>
          <w:color w:val="0000FF"/>
          <w:lang w:val="en-US"/>
        </w:rPr>
        <w:t>period of time</w:t>
      </w:r>
      <w:proofErr w:type="gramEnd"/>
      <w:r>
        <w:rPr>
          <w:rFonts w:ascii="Verdana" w:hAnsi="Verdana"/>
          <w:color w:val="0000FF"/>
          <w:lang w:val="en-US"/>
        </w:rPr>
        <w:t xml:space="preserve"> (at least 18 months as of April 1, 2021</w:t>
      </w:r>
      <w:r>
        <w:rPr>
          <w:rFonts w:ascii="Verdana" w:hAnsi="Verdana"/>
          <w:color w:val="0000FF"/>
        </w:rPr>
        <w:t>) in Windsor/Essex County.</w:t>
      </w:r>
    </w:p>
    <w:p w14:paraId="1982A738" w14:textId="77777777" w:rsidR="00DA115E" w:rsidRDefault="00DA115E" w:rsidP="00DA115E">
      <w:pPr>
        <w:ind w:left="360"/>
      </w:pPr>
      <w:r>
        <w:rPr>
          <w:rFonts w:ascii="Verdana" w:hAnsi="Verdana"/>
          <w:color w:val="0000FF"/>
          <w:lang w:val="en-US"/>
        </w:rPr>
        <w:t> </w:t>
      </w:r>
    </w:p>
    <w:p w14:paraId="4455BC27" w14:textId="77777777" w:rsidR="00DA115E" w:rsidRDefault="00DA115E" w:rsidP="00DA115E">
      <w:r>
        <w:rPr>
          <w:rFonts w:ascii="Verdana" w:hAnsi="Verdana"/>
          <w:color w:val="0000FF"/>
          <w:lang w:val="en-US"/>
        </w:rPr>
        <w:t>Students may be male or female and must demonstrate academic excellence, community involvement and be engaged in leadership activities. Most importantly, they must have increased the leadership opportunities for women by mentoring, role-modelling and leading activities to help women reach their full potential.</w:t>
      </w:r>
    </w:p>
    <w:p w14:paraId="281FEF79" w14:textId="77777777" w:rsidR="00DA115E" w:rsidRDefault="00DA115E" w:rsidP="00DA115E">
      <w:r>
        <w:rPr>
          <w:rFonts w:ascii="Verdana" w:hAnsi="Verdana"/>
          <w:color w:val="0000FF"/>
          <w:lang w:val="en-US"/>
        </w:rPr>
        <w:t> </w:t>
      </w:r>
    </w:p>
    <w:p w14:paraId="6C32BD7C" w14:textId="77777777" w:rsidR="00DA115E" w:rsidRDefault="00DA115E" w:rsidP="00DA115E">
      <w:r>
        <w:rPr>
          <w:rFonts w:ascii="Verdana" w:hAnsi="Verdana"/>
          <w:color w:val="0000FF"/>
          <w:lang w:val="en-US"/>
        </w:rPr>
        <w:t>Four</w:t>
      </w:r>
      <w:r>
        <w:rPr>
          <w:rFonts w:ascii="Verdana" w:hAnsi="Verdana"/>
          <w:color w:val="0000FF"/>
        </w:rPr>
        <w:t> scholarships of $5,000 each will be awarded as follows:</w:t>
      </w:r>
    </w:p>
    <w:p w14:paraId="719C37A7"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one to a </w:t>
      </w:r>
      <w:r>
        <w:rPr>
          <w:rFonts w:ascii="Verdana" w:hAnsi="Verdana"/>
          <w:b/>
          <w:bCs/>
          <w:color w:val="0000FF"/>
          <w:lang w:val="en-US"/>
        </w:rPr>
        <w:t>St. Clair College</w:t>
      </w:r>
      <w:r>
        <w:rPr>
          <w:rFonts w:ascii="Verdana" w:hAnsi="Verdana"/>
          <w:color w:val="0000FF"/>
          <w:lang w:val="en-US"/>
        </w:rPr>
        <w:t> student</w:t>
      </w:r>
    </w:p>
    <w:p w14:paraId="110FFA61"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one to a </w:t>
      </w:r>
      <w:r>
        <w:rPr>
          <w:rFonts w:ascii="Verdana" w:hAnsi="Verdana"/>
          <w:b/>
          <w:bCs/>
          <w:color w:val="0000FF"/>
          <w:lang w:val="en-US"/>
        </w:rPr>
        <w:t>University of Windsor</w:t>
      </w:r>
      <w:r>
        <w:rPr>
          <w:rFonts w:ascii="Verdana" w:hAnsi="Verdana"/>
          <w:color w:val="0000FF"/>
          <w:lang w:val="en-US"/>
        </w:rPr>
        <w:t> student</w:t>
      </w:r>
    </w:p>
    <w:p w14:paraId="2D0526B1"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one to a student who is attending </w:t>
      </w:r>
      <w:r>
        <w:rPr>
          <w:rFonts w:ascii="Verdana" w:hAnsi="Verdana"/>
          <w:b/>
          <w:bCs/>
          <w:color w:val="0000FF"/>
          <w:lang w:val="en-US"/>
        </w:rPr>
        <w:t>any college or university</w:t>
      </w:r>
      <w:r>
        <w:rPr>
          <w:rFonts w:ascii="Verdana" w:hAnsi="Verdana"/>
          <w:color w:val="0000FF"/>
          <w:lang w:val="en-US"/>
        </w:rPr>
        <w:t xml:space="preserve"> provided he/she has spent a significant </w:t>
      </w:r>
      <w:proofErr w:type="gramStart"/>
      <w:r>
        <w:rPr>
          <w:rFonts w:ascii="Verdana" w:hAnsi="Verdana"/>
          <w:color w:val="0000FF"/>
          <w:lang w:val="en-US"/>
        </w:rPr>
        <w:t>period of time</w:t>
      </w:r>
      <w:proofErr w:type="gramEnd"/>
      <w:r>
        <w:rPr>
          <w:rFonts w:ascii="Verdana" w:hAnsi="Verdana"/>
          <w:color w:val="0000FF"/>
          <w:lang w:val="en-US"/>
        </w:rPr>
        <w:t xml:space="preserve"> in Windsor/Essex County (see above)</w:t>
      </w:r>
    </w:p>
    <w:p w14:paraId="39AA2AC5" w14:textId="77777777" w:rsidR="00DA115E" w:rsidRDefault="00DA115E" w:rsidP="00DA115E">
      <w:pPr>
        <w:pStyle w:val="NormalWeb"/>
        <w:spacing w:before="0" w:beforeAutospacing="0" w:after="0" w:afterAutospacing="0"/>
        <w:ind w:left="720"/>
      </w:pPr>
      <w:r>
        <w:rPr>
          <w:rFonts w:ascii="Symbol" w:hAnsi="Symbol"/>
          <w:color w:val="0000FF"/>
          <w:lang w:val="en-US"/>
        </w:rPr>
        <w:t>·</w:t>
      </w:r>
      <w:r>
        <w:rPr>
          <w:rFonts w:ascii="Times New Roman" w:hAnsi="Times New Roman" w:cs="Times New Roman"/>
          <w:color w:val="0000FF"/>
          <w:sz w:val="14"/>
          <w:szCs w:val="14"/>
          <w:lang w:val="en-US"/>
        </w:rPr>
        <w:t>         </w:t>
      </w:r>
      <w:r>
        <w:rPr>
          <w:rFonts w:ascii="Verdana" w:hAnsi="Verdana"/>
          <w:color w:val="0000FF"/>
          <w:lang w:val="en-US"/>
        </w:rPr>
        <w:t>one to a </w:t>
      </w:r>
      <w:r>
        <w:rPr>
          <w:rFonts w:ascii="Verdana" w:hAnsi="Verdana"/>
          <w:b/>
          <w:bCs/>
          <w:color w:val="0000FF"/>
          <w:lang w:val="en-US"/>
        </w:rPr>
        <w:t>University of Windsor Faculty of Law</w:t>
      </w:r>
      <w:r>
        <w:rPr>
          <w:rFonts w:ascii="Verdana" w:hAnsi="Verdana"/>
          <w:color w:val="0000FF"/>
          <w:lang w:val="en-US"/>
        </w:rPr>
        <w:t> Student</w:t>
      </w:r>
    </w:p>
    <w:p w14:paraId="50379292" w14:textId="77777777" w:rsidR="00DA115E" w:rsidRDefault="00DA115E" w:rsidP="00DA115E">
      <w:pPr>
        <w:pStyle w:val="NormalWeb"/>
        <w:spacing w:before="0" w:beforeAutospacing="0" w:after="0" w:afterAutospacing="0"/>
        <w:ind w:left="720"/>
      </w:pPr>
    </w:p>
    <w:p w14:paraId="7EFEBE0E" w14:textId="77777777" w:rsidR="00DA115E" w:rsidRDefault="00DA115E" w:rsidP="00DA115E">
      <w:r>
        <w:rPr>
          <w:rFonts w:ascii="Verdana" w:hAnsi="Verdana"/>
          <w:color w:val="0000FF"/>
        </w:rPr>
        <w:t>Applications  can be delivered or mailed to the Chamber office or emailed to </w:t>
      </w:r>
      <w:hyperlink r:id="rId7" w:tgtFrame="_blank" w:history="1">
        <w:r>
          <w:rPr>
            <w:rStyle w:val="Hyperlink"/>
            <w:rFonts w:ascii="Verdana" w:hAnsi="Verdana"/>
          </w:rPr>
          <w:t>suezanin@cogeco.ca</w:t>
        </w:r>
      </w:hyperlink>
      <w:r>
        <w:rPr>
          <w:rFonts w:ascii="Verdana" w:hAnsi="Verdana"/>
          <w:color w:val="0000FF"/>
        </w:rPr>
        <w:t> </w:t>
      </w:r>
      <w:r>
        <w:rPr>
          <w:rFonts w:ascii="Verdana" w:hAnsi="Verdana"/>
          <w:b/>
          <w:bCs/>
          <w:color w:val="0000FF"/>
          <w:sz w:val="24"/>
          <w:szCs w:val="24"/>
          <w:lang w:val="en-US"/>
        </w:rPr>
        <w:t>Friday, </w:t>
      </w:r>
      <w:r>
        <w:rPr>
          <w:rFonts w:ascii="Verdana" w:hAnsi="Verdana"/>
          <w:b/>
          <w:bCs/>
          <w:color w:val="0000FF"/>
          <w:lang w:val="en-US"/>
        </w:rPr>
        <w:t> April 30, 2021,</w:t>
      </w:r>
      <w:r>
        <w:rPr>
          <w:rFonts w:ascii="Verdana" w:hAnsi="Verdana"/>
          <w:b/>
          <w:bCs/>
          <w:color w:val="0000FF"/>
        </w:rPr>
        <w:t> 4:00 p.m. </w:t>
      </w:r>
    </w:p>
    <w:p w14:paraId="761B77BF" w14:textId="77777777" w:rsidR="001A4AAE" w:rsidRDefault="001A4AAE"/>
    <w:sectPr w:rsidR="001A4A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5E"/>
    <w:rsid w:val="001A4AAE"/>
    <w:rsid w:val="00DA1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2C3A"/>
  <w15:chartTrackingRefBased/>
  <w15:docId w15:val="{3E075774-9C26-444E-83C2-3BB7B13C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5E"/>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15E"/>
    <w:rPr>
      <w:color w:val="0000FF"/>
      <w:u w:val="single"/>
    </w:rPr>
  </w:style>
  <w:style w:type="paragraph" w:styleId="NormalWeb">
    <w:name w:val="Normal (Web)"/>
    <w:basedOn w:val="Normal"/>
    <w:uiPriority w:val="99"/>
    <w:semiHidden/>
    <w:unhideWhenUsed/>
    <w:rsid w:val="00DA11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ezanin@cogeco.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henascholarshipwindsor.com/" TargetMode="External"/><Relationship Id="rId5" Type="http://schemas.openxmlformats.org/officeDocument/2006/relationships/hyperlink" Target="http://www.athenascholarshipwindsor.com/" TargetMode="External"/><Relationship Id="rId4" Type="http://schemas.openxmlformats.org/officeDocument/2006/relationships/hyperlink" Target="http://www.windsorchamber.org/athen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Iannicello</dc:creator>
  <cp:keywords/>
  <dc:description/>
  <cp:lastModifiedBy>Rosalba Iannicello</cp:lastModifiedBy>
  <cp:revision>1</cp:revision>
  <dcterms:created xsi:type="dcterms:W3CDTF">2021-02-08T18:59:00Z</dcterms:created>
  <dcterms:modified xsi:type="dcterms:W3CDTF">2021-02-08T18:59:00Z</dcterms:modified>
</cp:coreProperties>
</file>