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6C62A" w14:textId="274365B9" w:rsidR="00C03134" w:rsidRPr="00344209" w:rsidRDefault="0051415F" w:rsidP="006B77F5">
      <w:pPr>
        <w:jc w:val="center"/>
        <w:rPr>
          <w:rFonts w:ascii="Calibri" w:hAnsi="Calibri" w:cs="Arial"/>
          <w:b/>
          <w:sz w:val="28"/>
          <w:szCs w:val="28"/>
        </w:rPr>
      </w:pPr>
      <w:r w:rsidRPr="00344209">
        <w:rPr>
          <w:rFonts w:ascii="Calibri" w:hAnsi="Calibri" w:cs="Arial"/>
          <w:b/>
          <w:sz w:val="28"/>
          <w:szCs w:val="28"/>
        </w:rPr>
        <w:t xml:space="preserve">International Relations </w:t>
      </w:r>
      <w:r w:rsidR="00C03134" w:rsidRPr="00344209">
        <w:rPr>
          <w:rFonts w:ascii="Calibri" w:hAnsi="Calibri" w:cs="Arial"/>
          <w:b/>
          <w:sz w:val="28"/>
          <w:szCs w:val="28"/>
        </w:rPr>
        <w:t>&amp;</w:t>
      </w:r>
      <w:r w:rsidRPr="00344209">
        <w:rPr>
          <w:rFonts w:ascii="Calibri" w:hAnsi="Calibri" w:cs="Arial"/>
          <w:b/>
          <w:sz w:val="28"/>
          <w:szCs w:val="28"/>
        </w:rPr>
        <w:t xml:space="preserve"> Development Studies (</w:t>
      </w:r>
      <w:r w:rsidR="00C03134" w:rsidRPr="00344209">
        <w:rPr>
          <w:rFonts w:ascii="Calibri" w:hAnsi="Calibri" w:cs="Arial"/>
          <w:b/>
          <w:sz w:val="28"/>
          <w:szCs w:val="28"/>
        </w:rPr>
        <w:t>Four</w:t>
      </w:r>
      <w:r w:rsidR="00922128">
        <w:rPr>
          <w:rFonts w:ascii="Calibri" w:hAnsi="Calibri" w:cs="Arial"/>
          <w:b/>
          <w:sz w:val="28"/>
          <w:szCs w:val="28"/>
        </w:rPr>
        <w:t>-</w:t>
      </w:r>
      <w:r w:rsidR="00C03134" w:rsidRPr="00344209">
        <w:rPr>
          <w:rFonts w:ascii="Calibri" w:hAnsi="Calibri" w:cs="Arial"/>
          <w:b/>
          <w:sz w:val="28"/>
          <w:szCs w:val="28"/>
        </w:rPr>
        <w:t xml:space="preserve">Year and </w:t>
      </w:r>
      <w:proofErr w:type="spellStart"/>
      <w:r w:rsidRPr="00344209">
        <w:rPr>
          <w:rFonts w:ascii="Calibri" w:hAnsi="Calibri" w:cs="Arial"/>
          <w:b/>
          <w:sz w:val="28"/>
          <w:szCs w:val="28"/>
        </w:rPr>
        <w:t>Honours</w:t>
      </w:r>
      <w:proofErr w:type="spellEnd"/>
      <w:r w:rsidR="00937538">
        <w:rPr>
          <w:rFonts w:ascii="Calibri" w:hAnsi="Calibri" w:cs="Arial"/>
          <w:b/>
          <w:sz w:val="28"/>
          <w:szCs w:val="28"/>
        </w:rPr>
        <w:t>, F202</w:t>
      </w:r>
      <w:r w:rsidR="007A5109">
        <w:rPr>
          <w:rFonts w:ascii="Calibri" w:hAnsi="Calibri" w:cs="Arial"/>
          <w:b/>
          <w:sz w:val="28"/>
          <w:szCs w:val="28"/>
        </w:rPr>
        <w:t>5</w:t>
      </w:r>
      <w:r w:rsidR="00C03134" w:rsidRPr="00344209">
        <w:rPr>
          <w:rFonts w:ascii="Calibri" w:hAnsi="Calibri" w:cs="Arial"/>
          <w:b/>
          <w:sz w:val="28"/>
          <w:szCs w:val="28"/>
        </w:rPr>
        <w:t>)</w:t>
      </w:r>
    </w:p>
    <w:p w14:paraId="74877387" w14:textId="77777777" w:rsidR="0051415F" w:rsidRPr="00344209" w:rsidRDefault="0051415F" w:rsidP="006B77F5">
      <w:pPr>
        <w:rPr>
          <w:rFonts w:ascii="Calibri" w:hAnsi="Calibri" w:cs="Arial"/>
          <w:sz w:val="22"/>
          <w:szCs w:val="22"/>
        </w:rPr>
      </w:pPr>
    </w:p>
    <w:p w14:paraId="0B67FB35" w14:textId="6C659199" w:rsidR="0051415F" w:rsidRPr="00344209" w:rsidRDefault="0051415F" w:rsidP="006B77F5">
      <w:pPr>
        <w:rPr>
          <w:rFonts w:ascii="Calibri" w:hAnsi="Calibri" w:cs="Tunga"/>
          <w:b/>
          <w:sz w:val="22"/>
          <w:szCs w:val="22"/>
        </w:rPr>
      </w:pPr>
      <w:r w:rsidRPr="00344209">
        <w:rPr>
          <w:rFonts w:ascii="Calibri" w:hAnsi="Calibri" w:cs="Tunga"/>
          <w:b/>
          <w:sz w:val="22"/>
          <w:szCs w:val="22"/>
        </w:rPr>
        <w:t>Name:</w:t>
      </w:r>
      <w:r w:rsidR="00344209" w:rsidRPr="00344209">
        <w:rPr>
          <w:rFonts w:ascii="Calibri" w:hAnsi="Calibri" w:cs="Tunga"/>
          <w:b/>
          <w:sz w:val="22"/>
          <w:szCs w:val="22"/>
        </w:rPr>
        <w:t xml:space="preserve"> </w:t>
      </w:r>
      <w:proofErr w:type="gramStart"/>
      <w:r w:rsidRPr="00344209">
        <w:rPr>
          <w:rFonts w:ascii="Calibri" w:hAnsi="Calibri" w:cs="Tunga"/>
          <w:b/>
          <w:sz w:val="22"/>
          <w:szCs w:val="22"/>
        </w:rPr>
        <w:t>______________________________________</w:t>
      </w:r>
      <w:r w:rsidRPr="00344209">
        <w:rPr>
          <w:rFonts w:ascii="Calibri" w:hAnsi="Calibri" w:cs="Tunga"/>
          <w:b/>
          <w:sz w:val="22"/>
          <w:szCs w:val="22"/>
        </w:rPr>
        <w:tab/>
      </w:r>
      <w:proofErr w:type="gramEnd"/>
      <w:r w:rsidRPr="00344209">
        <w:rPr>
          <w:rFonts w:ascii="Calibri" w:hAnsi="Calibri" w:cs="Tunga"/>
          <w:b/>
          <w:sz w:val="22"/>
          <w:szCs w:val="22"/>
        </w:rPr>
        <w:tab/>
        <w:t>Student ID:</w:t>
      </w:r>
      <w:r w:rsidR="00344209" w:rsidRPr="00344209">
        <w:rPr>
          <w:rFonts w:ascii="Calibri" w:hAnsi="Calibri" w:cs="Tunga"/>
          <w:b/>
          <w:sz w:val="22"/>
          <w:szCs w:val="22"/>
        </w:rPr>
        <w:t xml:space="preserve"> </w:t>
      </w:r>
      <w:r w:rsidRPr="00344209">
        <w:rPr>
          <w:rFonts w:ascii="Calibri" w:hAnsi="Calibri" w:cs="Tunga"/>
          <w:b/>
          <w:sz w:val="22"/>
          <w:szCs w:val="22"/>
        </w:rPr>
        <w:t>_____________________</w:t>
      </w:r>
    </w:p>
    <w:p w14:paraId="2F1CD66E" w14:textId="77777777" w:rsidR="0051415F" w:rsidRPr="00344209" w:rsidRDefault="0051415F" w:rsidP="006B77F5">
      <w:pPr>
        <w:rPr>
          <w:rFonts w:ascii="Calibri" w:hAnsi="Calibri" w:cs="Tunga"/>
          <w:b/>
          <w:sz w:val="22"/>
          <w:szCs w:val="22"/>
        </w:rPr>
      </w:pPr>
    </w:p>
    <w:p w14:paraId="1C83B95B" w14:textId="011A2F8B" w:rsidR="002F10AB" w:rsidRDefault="00344209" w:rsidP="00F155EF">
      <w:pPr>
        <w:jc w:val="both"/>
        <w:rPr>
          <w:rFonts w:ascii="Calibri" w:hAnsi="Calibri" w:cs="Tahoma"/>
          <w:sz w:val="20"/>
          <w:szCs w:val="20"/>
        </w:rPr>
      </w:pPr>
      <w:r w:rsidRPr="00DB3A26">
        <w:rPr>
          <w:rFonts w:ascii="Calibri" w:hAnsi="Calibri" w:cs="Tahoma"/>
          <w:sz w:val="20"/>
          <w:szCs w:val="20"/>
        </w:rPr>
        <w:t xml:space="preserve">Students should keep this checklist of courses throughout their time in the International Relations </w:t>
      </w:r>
      <w:r w:rsidR="00B826AA" w:rsidRPr="00DB3A26">
        <w:rPr>
          <w:rFonts w:ascii="Calibri" w:hAnsi="Calibri" w:cs="Tahoma"/>
          <w:sz w:val="20"/>
          <w:szCs w:val="20"/>
        </w:rPr>
        <w:t xml:space="preserve">(IR) </w:t>
      </w:r>
      <w:r w:rsidRPr="00DB3A26">
        <w:rPr>
          <w:rFonts w:ascii="Calibri" w:hAnsi="Calibri" w:cs="Tahoma"/>
          <w:sz w:val="20"/>
          <w:szCs w:val="20"/>
        </w:rPr>
        <w:t xml:space="preserve">program and consult it with their academic counselor before registering for courses each semester. While this form is </w:t>
      </w:r>
      <w:r w:rsidRPr="00DB3A26">
        <w:rPr>
          <w:rFonts w:ascii="Calibri" w:hAnsi="Calibri" w:cs="Tahoma"/>
          <w:b/>
          <w:sz w:val="20"/>
          <w:szCs w:val="20"/>
        </w:rPr>
        <w:t>not a substitute for the official degree audit from the Registrar’s office</w:t>
      </w:r>
      <w:r w:rsidRPr="00DB3A26">
        <w:rPr>
          <w:rFonts w:ascii="Calibri" w:hAnsi="Calibri" w:cs="Tahoma"/>
          <w:sz w:val="20"/>
          <w:szCs w:val="20"/>
        </w:rPr>
        <w:t xml:space="preserve">, it should help students plan their academic schedule and stay on track within the program. The program requirements and options listed below are current for </w:t>
      </w:r>
      <w:r w:rsidRPr="00DB3A26">
        <w:rPr>
          <w:rFonts w:ascii="Calibri" w:hAnsi="Calibri" w:cs="Tahoma"/>
          <w:b/>
          <w:sz w:val="20"/>
          <w:szCs w:val="20"/>
        </w:rPr>
        <w:t xml:space="preserve">students entering in the </w:t>
      </w:r>
      <w:r w:rsidRPr="00DB3A26">
        <w:rPr>
          <w:rFonts w:ascii="Calibri" w:hAnsi="Calibri" w:cs="Tahoma"/>
          <w:b/>
          <w:sz w:val="20"/>
          <w:szCs w:val="20"/>
          <w:u w:val="single"/>
        </w:rPr>
        <w:t>Fall 202</w:t>
      </w:r>
      <w:r w:rsidR="007A5109" w:rsidRPr="00DB3A26">
        <w:rPr>
          <w:rFonts w:ascii="Calibri" w:hAnsi="Calibri" w:cs="Tahoma"/>
          <w:b/>
          <w:sz w:val="20"/>
          <w:szCs w:val="20"/>
          <w:u w:val="single"/>
        </w:rPr>
        <w:t>5</w:t>
      </w:r>
      <w:r w:rsidRPr="00DB3A26">
        <w:rPr>
          <w:rFonts w:ascii="Calibri" w:hAnsi="Calibri" w:cs="Tahoma"/>
          <w:b/>
          <w:sz w:val="20"/>
          <w:szCs w:val="20"/>
        </w:rPr>
        <w:t xml:space="preserve"> semester</w:t>
      </w:r>
      <w:r w:rsidRPr="00DB3A26">
        <w:rPr>
          <w:rFonts w:ascii="Calibri" w:hAnsi="Calibri" w:cs="Tahoma"/>
          <w:sz w:val="20"/>
          <w:szCs w:val="20"/>
        </w:rPr>
        <w:t xml:space="preserve">. Students who started IR </w:t>
      </w:r>
      <w:r w:rsidRPr="00DB3A26">
        <w:rPr>
          <w:rFonts w:ascii="Calibri" w:hAnsi="Calibri" w:cs="Tahoma"/>
          <w:sz w:val="20"/>
          <w:szCs w:val="20"/>
          <w:u w:val="single"/>
        </w:rPr>
        <w:t>before Fall 202</w:t>
      </w:r>
      <w:r w:rsidR="006F2CF7">
        <w:rPr>
          <w:rFonts w:ascii="Calibri" w:hAnsi="Calibri" w:cs="Tahoma"/>
          <w:sz w:val="20"/>
          <w:szCs w:val="20"/>
          <w:u w:val="single"/>
        </w:rPr>
        <w:t>5</w:t>
      </w:r>
      <w:r w:rsidRPr="00DB3A26">
        <w:rPr>
          <w:rFonts w:ascii="Calibri" w:hAnsi="Calibri" w:cs="Tahoma"/>
          <w:sz w:val="20"/>
          <w:szCs w:val="20"/>
        </w:rPr>
        <w:t xml:space="preserve"> should consult </w:t>
      </w:r>
      <w:r w:rsidR="00480E07" w:rsidRPr="00DB3A26">
        <w:rPr>
          <w:rFonts w:ascii="Calibri" w:hAnsi="Calibri" w:cs="Tahoma"/>
          <w:sz w:val="20"/>
          <w:szCs w:val="20"/>
        </w:rPr>
        <w:t>the academic advisor in Political Science</w:t>
      </w:r>
      <w:r w:rsidRPr="00DB3A26">
        <w:rPr>
          <w:rFonts w:ascii="Calibri" w:hAnsi="Calibri" w:cs="Tahoma"/>
          <w:sz w:val="20"/>
          <w:szCs w:val="20"/>
        </w:rPr>
        <w:t xml:space="preserve"> or consider switching to the </w:t>
      </w:r>
      <w:r w:rsidR="00480E07" w:rsidRPr="00DB3A26">
        <w:rPr>
          <w:rFonts w:ascii="Calibri" w:hAnsi="Calibri" w:cs="Tahoma"/>
          <w:sz w:val="20"/>
          <w:szCs w:val="20"/>
        </w:rPr>
        <w:t>most recent</w:t>
      </w:r>
      <w:r w:rsidR="00B826AA" w:rsidRPr="00DB3A26">
        <w:rPr>
          <w:rFonts w:ascii="Calibri" w:hAnsi="Calibri" w:cs="Tahoma"/>
          <w:sz w:val="20"/>
          <w:szCs w:val="20"/>
        </w:rPr>
        <w:t xml:space="preserve"> calendar</w:t>
      </w:r>
      <w:r w:rsidR="00480E07" w:rsidRPr="00DB3A26">
        <w:rPr>
          <w:rFonts w:ascii="Calibri" w:hAnsi="Calibri" w:cs="Tahoma"/>
          <w:sz w:val="20"/>
          <w:szCs w:val="20"/>
        </w:rPr>
        <w:t>.</w:t>
      </w:r>
      <w:r w:rsidRPr="00DB3A26">
        <w:rPr>
          <w:rFonts w:ascii="Calibri" w:hAnsi="Calibri" w:cs="Tahoma"/>
          <w:sz w:val="20"/>
          <w:szCs w:val="20"/>
        </w:rPr>
        <w:t xml:space="preserve"> </w:t>
      </w:r>
      <w:r w:rsidR="00480E07" w:rsidRPr="00DB3A26">
        <w:rPr>
          <w:rFonts w:ascii="Calibri" w:hAnsi="Calibri" w:cs="Tahoma"/>
          <w:sz w:val="20"/>
          <w:szCs w:val="20"/>
        </w:rPr>
        <w:t>C</w:t>
      </w:r>
      <w:r w:rsidRPr="00DB3A26">
        <w:rPr>
          <w:rFonts w:ascii="Calibri" w:hAnsi="Calibri" w:cs="Tahoma"/>
          <w:sz w:val="20"/>
          <w:szCs w:val="20"/>
        </w:rPr>
        <w:t xml:space="preserve">heck </w:t>
      </w:r>
      <w:proofErr w:type="spellStart"/>
      <w:r w:rsidRPr="00DB3A26">
        <w:rPr>
          <w:rFonts w:ascii="Calibri" w:hAnsi="Calibri" w:cs="Tahoma"/>
          <w:sz w:val="20"/>
          <w:szCs w:val="20"/>
        </w:rPr>
        <w:t>UWinsite</w:t>
      </w:r>
      <w:proofErr w:type="spellEnd"/>
      <w:r w:rsidRPr="00DB3A26">
        <w:rPr>
          <w:rFonts w:ascii="Calibri" w:hAnsi="Calibri" w:cs="Tahoma"/>
          <w:sz w:val="20"/>
          <w:szCs w:val="20"/>
        </w:rPr>
        <w:t>, the official program requirements on the Registrar website, and with the Political Science academic counselor for your specific requirements.</w:t>
      </w:r>
    </w:p>
    <w:p w14:paraId="4FE0F272" w14:textId="77777777" w:rsidR="00E060DF" w:rsidRPr="00DB3A26" w:rsidRDefault="00E060DF" w:rsidP="00F155EF">
      <w:pPr>
        <w:jc w:val="both"/>
        <w:rPr>
          <w:rFonts w:ascii="Calibri" w:hAnsi="Calibri" w:cs="Tahoma"/>
          <w:sz w:val="20"/>
          <w:szCs w:val="20"/>
        </w:rPr>
      </w:pPr>
    </w:p>
    <w:p w14:paraId="1070BBF2" w14:textId="4EDF8C2E" w:rsidR="00620E19" w:rsidRPr="00620E19" w:rsidRDefault="00620E19" w:rsidP="006B77F5">
      <w:pPr>
        <w:rPr>
          <w:rFonts w:ascii="Calibri" w:hAnsi="Calibri" w:cs="Tunga"/>
          <w:b/>
          <w:bCs/>
          <w:sz w:val="22"/>
          <w:szCs w:val="22"/>
        </w:rPr>
      </w:pPr>
      <w:r w:rsidRPr="00620E19">
        <w:rPr>
          <w:rFonts w:ascii="Calibri" w:hAnsi="Calibri" w:cs="Tahoma"/>
          <w:b/>
          <w:bCs/>
          <w:sz w:val="22"/>
          <w:szCs w:val="22"/>
        </w:rPr>
        <w:t>Please note: No more than fourteen 1000 level courses may count as credits toward your degree.</w:t>
      </w:r>
    </w:p>
    <w:p w14:paraId="0503BD8F" w14:textId="290A317B" w:rsidR="0051415F" w:rsidRPr="00344209" w:rsidRDefault="00000000" w:rsidP="006B77F5">
      <w:pPr>
        <w:rPr>
          <w:rFonts w:ascii="Calibri" w:hAnsi="Calibri" w:cs="Tunga"/>
          <w:sz w:val="22"/>
          <w:szCs w:val="22"/>
        </w:r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pict w14:anchorId="0208DCC5">
          <v:rect id="_x0000_i1025" style="width:468pt;height:2pt" o:hralign="center" o:hrstd="t" o:hrnoshade="t" o:hr="t" fillcolor="maroon" stroked="f"/>
        </w:pict>
      </w:r>
    </w:p>
    <w:p w14:paraId="43EBBAA0" w14:textId="615FB996" w:rsidR="007F3B62" w:rsidRDefault="00D12C16" w:rsidP="00645437">
      <w:pPr>
        <w:rPr>
          <w:rFonts w:ascii="Calibri" w:hAnsi="Calibri" w:cs="Tunga"/>
          <w:b/>
          <w:bCs/>
          <w:sz w:val="22"/>
          <w:szCs w:val="22"/>
          <w:u w:val="single"/>
        </w:rPr>
      </w:pPr>
      <w:r w:rsidRPr="000B3171">
        <w:rPr>
          <w:rFonts w:ascii="Calibri" w:hAnsi="Calibri" w:cs="Tunga"/>
          <w:b/>
          <w:bCs/>
          <w:sz w:val="22"/>
          <w:szCs w:val="22"/>
          <w:u w:val="single"/>
        </w:rPr>
        <w:t xml:space="preserve">(a) </w:t>
      </w:r>
      <w:r w:rsidR="0051415F" w:rsidRPr="000B3171">
        <w:rPr>
          <w:rFonts w:ascii="Calibri" w:hAnsi="Calibri" w:cs="Tunga"/>
          <w:b/>
          <w:bCs/>
          <w:sz w:val="22"/>
          <w:szCs w:val="22"/>
          <w:u w:val="single"/>
        </w:rPr>
        <w:t xml:space="preserve">The following </w:t>
      </w:r>
      <w:r w:rsidR="00AE027F" w:rsidRPr="000B3171">
        <w:rPr>
          <w:rFonts w:ascii="Calibri" w:hAnsi="Calibri" w:cs="Tunga"/>
          <w:b/>
          <w:bCs/>
          <w:sz w:val="22"/>
          <w:szCs w:val="22"/>
          <w:u w:val="single"/>
        </w:rPr>
        <w:t>eight</w:t>
      </w:r>
      <w:r w:rsidR="0051415F" w:rsidRPr="000B3171">
        <w:rPr>
          <w:rFonts w:ascii="Calibri" w:hAnsi="Calibri" w:cs="Tunga"/>
          <w:b/>
          <w:bCs/>
          <w:sz w:val="22"/>
          <w:szCs w:val="22"/>
          <w:u w:val="single"/>
        </w:rPr>
        <w:t xml:space="preserve"> </w:t>
      </w:r>
      <w:r w:rsidR="000B3171">
        <w:rPr>
          <w:rFonts w:ascii="Calibri" w:hAnsi="Calibri" w:cs="Tunga"/>
          <w:b/>
          <w:bCs/>
          <w:sz w:val="22"/>
          <w:szCs w:val="22"/>
          <w:u w:val="single"/>
        </w:rPr>
        <w:t xml:space="preserve">(8) </w:t>
      </w:r>
      <w:r w:rsidR="0051415F" w:rsidRPr="000B3171">
        <w:rPr>
          <w:rFonts w:ascii="Calibri" w:hAnsi="Calibri" w:cs="Tunga"/>
          <w:b/>
          <w:bCs/>
          <w:sz w:val="22"/>
          <w:szCs w:val="22"/>
          <w:u w:val="single"/>
        </w:rPr>
        <w:t>courses</w:t>
      </w:r>
      <w:r w:rsidRPr="000B3171">
        <w:rPr>
          <w:rFonts w:ascii="Calibri" w:hAnsi="Calibri" w:cs="Tunga"/>
          <w:b/>
          <w:bCs/>
          <w:sz w:val="22"/>
          <w:szCs w:val="22"/>
          <w:u w:val="singl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6091E" w14:paraId="6E8C7D99" w14:textId="77777777" w:rsidTr="008779A3">
        <w:tc>
          <w:tcPr>
            <w:tcW w:w="4675" w:type="dxa"/>
          </w:tcPr>
          <w:p w14:paraId="0E86B69A" w14:textId="258CDF04" w:rsidR="0086091E" w:rsidRPr="0086091E" w:rsidRDefault="0086091E" w:rsidP="00645437">
            <w:pPr>
              <w:numPr>
                <w:ilvl w:val="0"/>
                <w:numId w:val="7"/>
              </w:numPr>
              <w:rPr>
                <w:rFonts w:ascii="Calibri" w:hAnsi="Calibri" w:cs="Tunga"/>
                <w:sz w:val="22"/>
                <w:szCs w:val="22"/>
              </w:rPr>
            </w:pPr>
            <w:r w:rsidRPr="00702BCF">
              <w:rPr>
                <w:rFonts w:ascii="Calibri" w:hAnsi="Calibri" w:cs="Tunga"/>
                <w:b/>
                <w:sz w:val="22"/>
                <w:szCs w:val="22"/>
              </w:rPr>
              <w:t>POLS-1000</w:t>
            </w:r>
            <w:r w:rsidRPr="00702BCF">
              <w:rPr>
                <w:rFonts w:ascii="Calibri" w:hAnsi="Calibri" w:cs="Tunga"/>
                <w:sz w:val="22"/>
                <w:szCs w:val="22"/>
              </w:rPr>
              <w:t xml:space="preserve"> Intro to Canadian Government</w:t>
            </w:r>
          </w:p>
        </w:tc>
        <w:tc>
          <w:tcPr>
            <w:tcW w:w="4675" w:type="dxa"/>
          </w:tcPr>
          <w:p w14:paraId="6117F12F" w14:textId="2E9D7C79" w:rsidR="0086091E" w:rsidRPr="0086091E" w:rsidRDefault="0086091E" w:rsidP="00645437">
            <w:pPr>
              <w:numPr>
                <w:ilvl w:val="0"/>
                <w:numId w:val="7"/>
              </w:numPr>
              <w:rPr>
                <w:rFonts w:ascii="Calibri" w:hAnsi="Calibri" w:cs="Tunga"/>
                <w:sz w:val="22"/>
                <w:szCs w:val="22"/>
              </w:rPr>
            </w:pPr>
            <w:r w:rsidRPr="008C67CE">
              <w:rPr>
                <w:rFonts w:ascii="Calibri" w:hAnsi="Calibri" w:cs="Tunga"/>
                <w:b/>
                <w:sz w:val="22"/>
                <w:szCs w:val="22"/>
              </w:rPr>
              <w:t>POLS-2750</w:t>
            </w:r>
            <w:r w:rsidRPr="008C67CE">
              <w:rPr>
                <w:rFonts w:ascii="Calibri" w:hAnsi="Calibri" w:cs="Tunga"/>
                <w:sz w:val="22"/>
                <w:szCs w:val="22"/>
              </w:rPr>
              <w:t xml:space="preserve"> Intro to Research Methods</w:t>
            </w:r>
          </w:p>
        </w:tc>
      </w:tr>
      <w:tr w:rsidR="0086091E" w14:paraId="164EE48C" w14:textId="77777777" w:rsidTr="008779A3">
        <w:tc>
          <w:tcPr>
            <w:tcW w:w="4675" w:type="dxa"/>
          </w:tcPr>
          <w:p w14:paraId="53483C00" w14:textId="77777777" w:rsidR="0086091E" w:rsidRDefault="0086091E" w:rsidP="00645437">
            <w:pPr>
              <w:numPr>
                <w:ilvl w:val="0"/>
                <w:numId w:val="7"/>
              </w:numPr>
              <w:rPr>
                <w:rFonts w:ascii="Calibri" w:hAnsi="Calibri" w:cs="Tunga"/>
                <w:sz w:val="22"/>
                <w:szCs w:val="22"/>
              </w:rPr>
            </w:pPr>
            <w:r w:rsidRPr="00702BCF">
              <w:rPr>
                <w:rFonts w:ascii="Calibri" w:hAnsi="Calibri" w:cs="Tunga"/>
                <w:b/>
                <w:sz w:val="22"/>
                <w:szCs w:val="22"/>
              </w:rPr>
              <w:t>POLS-1300</w:t>
            </w:r>
            <w:r w:rsidRPr="00702BCF">
              <w:rPr>
                <w:rFonts w:ascii="Calibri" w:hAnsi="Calibri" w:cs="Tunga"/>
                <w:sz w:val="22"/>
                <w:szCs w:val="22"/>
              </w:rPr>
              <w:t xml:space="preserve"> Comp Politics in a Changing World</w:t>
            </w:r>
          </w:p>
          <w:p w14:paraId="1EBB5B82" w14:textId="1532AC23" w:rsidR="00A006B4" w:rsidRPr="0086091E" w:rsidRDefault="00A006B4" w:rsidP="00645437">
            <w:pPr>
              <w:numPr>
                <w:ilvl w:val="0"/>
                <w:numId w:val="7"/>
              </w:numPr>
              <w:rPr>
                <w:rFonts w:ascii="Calibri" w:hAnsi="Calibri" w:cs="Tunga"/>
                <w:sz w:val="22"/>
                <w:szCs w:val="22"/>
              </w:rPr>
            </w:pPr>
            <w:r w:rsidRPr="00702BCF">
              <w:rPr>
                <w:rFonts w:ascii="Calibri" w:hAnsi="Calibri" w:cs="Tunga"/>
                <w:b/>
                <w:sz w:val="22"/>
                <w:szCs w:val="22"/>
              </w:rPr>
              <w:t>POLS-1600</w:t>
            </w:r>
            <w:r w:rsidRPr="00702BCF">
              <w:rPr>
                <w:rFonts w:ascii="Calibri" w:hAnsi="Calibri" w:cs="Tunga"/>
                <w:sz w:val="22"/>
                <w:szCs w:val="22"/>
              </w:rPr>
              <w:t xml:space="preserve"> Intro to International Relations</w:t>
            </w:r>
          </w:p>
        </w:tc>
        <w:tc>
          <w:tcPr>
            <w:tcW w:w="4675" w:type="dxa"/>
          </w:tcPr>
          <w:p w14:paraId="14B246B2" w14:textId="47CEEB28" w:rsidR="0086091E" w:rsidRPr="0086091E" w:rsidRDefault="0086091E" w:rsidP="00645437">
            <w:pPr>
              <w:numPr>
                <w:ilvl w:val="0"/>
                <w:numId w:val="7"/>
              </w:numPr>
              <w:rPr>
                <w:rFonts w:ascii="Calibri" w:hAnsi="Calibri" w:cs="Tunga"/>
                <w:sz w:val="22"/>
                <w:szCs w:val="22"/>
              </w:rPr>
            </w:pPr>
            <w:r w:rsidRPr="008C67CE">
              <w:rPr>
                <w:rFonts w:ascii="Calibri" w:hAnsi="Calibri" w:cs="Tunga"/>
                <w:b/>
                <w:sz w:val="22"/>
                <w:szCs w:val="22"/>
              </w:rPr>
              <w:t>POLS-3540</w:t>
            </w:r>
            <w:r w:rsidRPr="008C67CE">
              <w:rPr>
                <w:rFonts w:ascii="Calibri" w:hAnsi="Calibri" w:cs="Tunga"/>
                <w:sz w:val="22"/>
                <w:szCs w:val="22"/>
              </w:rPr>
              <w:t xml:space="preserve"> Pol Problems of Economic Dev </w:t>
            </w:r>
            <w:r w:rsidRPr="008C67CE">
              <w:rPr>
                <w:rFonts w:ascii="Calibri" w:hAnsi="Calibri" w:cs="Tunga"/>
                <w:b/>
                <w:sz w:val="22"/>
                <w:szCs w:val="22"/>
                <w:u w:val="single"/>
              </w:rPr>
              <w:t>OR</w:t>
            </w:r>
            <w:r w:rsidRPr="008C67CE">
              <w:rPr>
                <w:rFonts w:ascii="Calibri" w:hAnsi="Calibri" w:cs="Tunga"/>
                <w:sz w:val="22"/>
                <w:szCs w:val="22"/>
              </w:rPr>
              <w:t xml:space="preserve"> </w:t>
            </w:r>
            <w:r w:rsidRPr="008C67CE">
              <w:rPr>
                <w:rFonts w:ascii="Calibri" w:hAnsi="Calibri" w:cs="Tunga"/>
                <w:b/>
                <w:sz w:val="22"/>
                <w:szCs w:val="22"/>
              </w:rPr>
              <w:t>POLS-3550</w:t>
            </w:r>
            <w:r w:rsidRPr="008C67CE">
              <w:rPr>
                <w:rFonts w:ascii="Calibri" w:hAnsi="Calibri" w:cs="Tunga"/>
                <w:sz w:val="22"/>
                <w:szCs w:val="22"/>
              </w:rPr>
              <w:t xml:space="preserve"> Political Economy of Int'l Trade</w:t>
            </w:r>
          </w:p>
        </w:tc>
      </w:tr>
      <w:tr w:rsidR="0086091E" w14:paraId="48910EEE" w14:textId="77777777" w:rsidTr="008779A3">
        <w:tc>
          <w:tcPr>
            <w:tcW w:w="4675" w:type="dxa"/>
          </w:tcPr>
          <w:p w14:paraId="6BA28614" w14:textId="54178993" w:rsidR="0086091E" w:rsidRPr="0086091E" w:rsidRDefault="00A006B4" w:rsidP="00645437">
            <w:pPr>
              <w:numPr>
                <w:ilvl w:val="0"/>
                <w:numId w:val="7"/>
              </w:numPr>
              <w:rPr>
                <w:rFonts w:ascii="Calibri" w:hAnsi="Calibri" w:cs="Tunga"/>
                <w:sz w:val="22"/>
                <w:szCs w:val="22"/>
              </w:rPr>
            </w:pPr>
            <w:r w:rsidRPr="008C67CE">
              <w:rPr>
                <w:rFonts w:ascii="Calibri" w:hAnsi="Calibri" w:cs="Tunga"/>
                <w:b/>
                <w:sz w:val="22"/>
                <w:szCs w:val="22"/>
              </w:rPr>
              <w:t>POLS-2640</w:t>
            </w:r>
            <w:r w:rsidRPr="008C67CE">
              <w:rPr>
                <w:rFonts w:ascii="Calibri" w:hAnsi="Calibri" w:cs="Tunga"/>
                <w:sz w:val="22"/>
                <w:szCs w:val="22"/>
              </w:rPr>
              <w:t xml:space="preserve"> Intro to Canadian Foreign Policy</w:t>
            </w:r>
            <w:r w:rsidRPr="008C67CE">
              <w:rPr>
                <w:rFonts w:ascii="Calibri" w:hAnsi="Calibri" w:cs="Tunga"/>
                <w:b/>
                <w:sz w:val="22"/>
                <w:szCs w:val="22"/>
              </w:rPr>
              <w:t xml:space="preserve"> </w:t>
            </w:r>
            <w:r w:rsidRPr="008C67CE">
              <w:rPr>
                <w:rFonts w:ascii="Calibri" w:hAnsi="Calibri" w:cs="Tunga"/>
                <w:b/>
                <w:sz w:val="22"/>
                <w:szCs w:val="22"/>
                <w:u w:val="single"/>
              </w:rPr>
              <w:t>OR</w:t>
            </w:r>
            <w:r w:rsidRPr="008C67CE">
              <w:rPr>
                <w:rFonts w:ascii="Calibri" w:hAnsi="Calibri" w:cs="Tunga"/>
                <w:b/>
                <w:sz w:val="22"/>
                <w:szCs w:val="22"/>
              </w:rPr>
              <w:t xml:space="preserve"> POLS-2670 </w:t>
            </w:r>
            <w:r w:rsidRPr="008C67CE">
              <w:rPr>
                <w:rFonts w:ascii="Calibri" w:hAnsi="Calibri" w:cs="Tunga"/>
                <w:sz w:val="22"/>
                <w:szCs w:val="22"/>
              </w:rPr>
              <w:t>Strategic Studies</w:t>
            </w:r>
          </w:p>
        </w:tc>
        <w:tc>
          <w:tcPr>
            <w:tcW w:w="4675" w:type="dxa"/>
          </w:tcPr>
          <w:p w14:paraId="3EED0E97" w14:textId="77777777" w:rsidR="0086091E" w:rsidRDefault="0086091E" w:rsidP="00645437">
            <w:pPr>
              <w:numPr>
                <w:ilvl w:val="0"/>
                <w:numId w:val="7"/>
              </w:numPr>
              <w:rPr>
                <w:rFonts w:ascii="Calibri" w:hAnsi="Calibri" w:cs="Tunga"/>
                <w:sz w:val="22"/>
                <w:szCs w:val="22"/>
              </w:rPr>
            </w:pPr>
            <w:r w:rsidRPr="008C67CE">
              <w:rPr>
                <w:rFonts w:ascii="Calibri" w:hAnsi="Calibri" w:cs="Tunga"/>
                <w:b/>
                <w:sz w:val="22"/>
                <w:szCs w:val="22"/>
              </w:rPr>
              <w:t>POLS-3600</w:t>
            </w:r>
            <w:r w:rsidRPr="008C67CE">
              <w:rPr>
                <w:rFonts w:ascii="Calibri" w:hAnsi="Calibri" w:cs="Tunga"/>
                <w:sz w:val="22"/>
                <w:szCs w:val="22"/>
              </w:rPr>
              <w:t xml:space="preserve"> Int'l Conflict &amp; its Resolution</w:t>
            </w:r>
          </w:p>
          <w:p w14:paraId="54FEA872" w14:textId="3093E4D6" w:rsidR="00A006B4" w:rsidRPr="0086091E" w:rsidRDefault="00A006B4" w:rsidP="00645437">
            <w:pPr>
              <w:numPr>
                <w:ilvl w:val="0"/>
                <w:numId w:val="7"/>
              </w:numPr>
              <w:rPr>
                <w:rFonts w:ascii="Calibri" w:hAnsi="Calibri" w:cs="Tunga"/>
                <w:sz w:val="22"/>
                <w:szCs w:val="22"/>
              </w:rPr>
            </w:pPr>
            <w:r w:rsidRPr="008C67CE">
              <w:rPr>
                <w:rFonts w:ascii="Calibri" w:hAnsi="Calibri" w:cs="Tunga"/>
                <w:b/>
                <w:sz w:val="22"/>
                <w:szCs w:val="22"/>
              </w:rPr>
              <w:t xml:space="preserve">POLS-4610 </w:t>
            </w:r>
            <w:r w:rsidRPr="008C67CE">
              <w:rPr>
                <w:rFonts w:ascii="Calibri" w:hAnsi="Calibri" w:cs="Tunga"/>
                <w:bCs/>
                <w:sz w:val="22"/>
                <w:szCs w:val="22"/>
              </w:rPr>
              <w:t>Int</w:t>
            </w:r>
            <w:r w:rsidR="00E86BC9">
              <w:rPr>
                <w:rFonts w:ascii="Calibri" w:hAnsi="Calibri" w:cs="Tunga"/>
                <w:bCs/>
                <w:sz w:val="22"/>
                <w:szCs w:val="22"/>
              </w:rPr>
              <w:t>’</w:t>
            </w:r>
            <w:r w:rsidRPr="008C67CE">
              <w:rPr>
                <w:rFonts w:ascii="Calibri" w:hAnsi="Calibri" w:cs="Tunga"/>
                <w:bCs/>
                <w:sz w:val="22"/>
                <w:szCs w:val="22"/>
              </w:rPr>
              <w:t>l Relations Seminar: Th</w:t>
            </w:r>
            <w:r w:rsidR="002D2D19">
              <w:rPr>
                <w:rFonts w:ascii="Calibri" w:hAnsi="Calibri" w:cs="Tunga"/>
                <w:bCs/>
                <w:sz w:val="22"/>
                <w:szCs w:val="22"/>
              </w:rPr>
              <w:t xml:space="preserve"> &amp; </w:t>
            </w:r>
            <w:proofErr w:type="spellStart"/>
            <w:r w:rsidRPr="008C67CE">
              <w:rPr>
                <w:rFonts w:ascii="Calibri" w:hAnsi="Calibri" w:cs="Tunga"/>
                <w:bCs/>
                <w:sz w:val="22"/>
                <w:szCs w:val="22"/>
              </w:rPr>
              <w:t>Prac</w:t>
            </w:r>
            <w:proofErr w:type="spellEnd"/>
          </w:p>
        </w:tc>
      </w:tr>
    </w:tbl>
    <w:p w14:paraId="3B2C9CED" w14:textId="5A768FE6" w:rsidR="00B007B6" w:rsidRPr="000B3171" w:rsidRDefault="00000000" w:rsidP="00645437">
      <w:pPr>
        <w:rPr>
          <w:rFonts w:ascii="Calibri" w:hAnsi="Calibri" w:cs="Tunga"/>
          <w:b/>
          <w:bCs/>
          <w:sz w:val="22"/>
          <w:szCs w:val="22"/>
          <w:u w:val="single"/>
        </w:rPr>
        <w:sectPr w:rsidR="00B007B6" w:rsidRPr="000B3171" w:rsidSect="00C15DA2">
          <w:footerReference w:type="default" r:id="rId7"/>
          <w:type w:val="continuous"/>
          <w:pgSz w:w="12240" w:h="15840"/>
          <w:pgMar w:top="850" w:right="1440" w:bottom="1152" w:left="1440" w:header="0" w:footer="0" w:gutter="0"/>
          <w:cols w:space="720"/>
          <w:titlePg/>
          <w:docGrid w:linePitch="360"/>
        </w:sect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pict w14:anchorId="2836D42D">
          <v:rect id="_x0000_i1026" style="width:468pt;height:2pt" o:hralign="center" o:hrstd="t" o:hrnoshade="t" o:hr="t" fillcolor="maroon" stroked="f"/>
        </w:pict>
      </w:r>
    </w:p>
    <w:p w14:paraId="068E16EF" w14:textId="2A0C170E" w:rsidR="00D12C16" w:rsidRPr="007D0C91" w:rsidRDefault="00D12C16" w:rsidP="00B007B6">
      <w:pPr>
        <w:rPr>
          <w:rFonts w:ascii="Calibri" w:hAnsi="Calibri" w:cs="Tunga"/>
          <w:b/>
          <w:bCs/>
          <w:sz w:val="22"/>
          <w:szCs w:val="22"/>
          <w:u w:val="single"/>
        </w:rPr>
      </w:pPr>
      <w:r w:rsidRPr="000B3171">
        <w:rPr>
          <w:rFonts w:ascii="Calibri" w:hAnsi="Calibri" w:cs="Tunga"/>
          <w:b/>
          <w:bCs/>
          <w:sz w:val="22"/>
          <w:szCs w:val="22"/>
          <w:u w:val="single"/>
        </w:rPr>
        <w:t xml:space="preserve">(b) The following two </w:t>
      </w:r>
      <w:r w:rsidR="000B3171">
        <w:rPr>
          <w:rFonts w:ascii="Calibri" w:hAnsi="Calibri" w:cs="Tunga"/>
          <w:b/>
          <w:bCs/>
          <w:sz w:val="22"/>
          <w:szCs w:val="22"/>
          <w:u w:val="single"/>
        </w:rPr>
        <w:t xml:space="preserve">(2) </w:t>
      </w:r>
      <w:r w:rsidRPr="000B3171">
        <w:rPr>
          <w:rFonts w:ascii="Calibri" w:hAnsi="Calibri" w:cs="Tunga"/>
          <w:b/>
          <w:bCs/>
          <w:sz w:val="22"/>
          <w:szCs w:val="22"/>
          <w:u w:val="single"/>
        </w:rPr>
        <w:t>courses: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83306" w14:paraId="16525F9F" w14:textId="77777777" w:rsidTr="007D0C91">
        <w:tc>
          <w:tcPr>
            <w:tcW w:w="4675" w:type="dxa"/>
          </w:tcPr>
          <w:p w14:paraId="1D188146" w14:textId="025EC379" w:rsidR="00783306" w:rsidRPr="00783306" w:rsidRDefault="00783306" w:rsidP="00B007B6">
            <w:pPr>
              <w:numPr>
                <w:ilvl w:val="0"/>
                <w:numId w:val="7"/>
              </w:numPr>
            </w:pPr>
            <w:r w:rsidRPr="00AF21BC">
              <w:rPr>
                <w:rFonts w:ascii="Calibri" w:hAnsi="Calibri" w:cs="Tunga"/>
                <w:b/>
                <w:sz w:val="22"/>
                <w:szCs w:val="22"/>
              </w:rPr>
              <w:t>HIST-1230</w:t>
            </w:r>
            <w:r w:rsidRPr="00AF21BC">
              <w:rPr>
                <w:rFonts w:ascii="Calibri" w:hAnsi="Calibri" w:cs="Tunga"/>
                <w:sz w:val="22"/>
                <w:szCs w:val="22"/>
              </w:rPr>
              <w:t xml:space="preserve"> World in 20</w:t>
            </w:r>
            <w:r w:rsidRPr="00AF21BC">
              <w:rPr>
                <w:rFonts w:ascii="Calibri" w:hAnsi="Calibri" w:cs="Tunga"/>
                <w:sz w:val="22"/>
                <w:szCs w:val="22"/>
                <w:vertAlign w:val="superscript"/>
              </w:rPr>
              <w:t>th</w:t>
            </w:r>
            <w:r w:rsidRPr="00AF21BC">
              <w:rPr>
                <w:rFonts w:ascii="Calibri" w:hAnsi="Calibri" w:cs="Tunga"/>
                <w:sz w:val="22"/>
                <w:szCs w:val="22"/>
              </w:rPr>
              <w:t xml:space="preserve"> Century, 1914-45</w:t>
            </w:r>
          </w:p>
        </w:tc>
        <w:tc>
          <w:tcPr>
            <w:tcW w:w="4675" w:type="dxa"/>
          </w:tcPr>
          <w:p w14:paraId="50242954" w14:textId="17B77100" w:rsidR="00783306" w:rsidRPr="00783306" w:rsidRDefault="00783306" w:rsidP="00B007B6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6753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HIST-1240</w:t>
            </w:r>
            <w:r w:rsidRPr="00A6753F">
              <w:rPr>
                <w:rFonts w:asciiTheme="majorHAnsi" w:hAnsiTheme="majorHAnsi" w:cstheme="majorHAnsi"/>
                <w:sz w:val="22"/>
                <w:szCs w:val="22"/>
              </w:rPr>
              <w:t xml:space="preserve"> World in 20th Century, 1945-Pres </w:t>
            </w:r>
          </w:p>
        </w:tc>
      </w:tr>
    </w:tbl>
    <w:p w14:paraId="365FE035" w14:textId="53FAA309" w:rsidR="00B007B6" w:rsidRPr="000B3171" w:rsidRDefault="00000000" w:rsidP="00B007B6">
      <w:pPr>
        <w:rPr>
          <w:rFonts w:ascii="Calibri" w:hAnsi="Calibri" w:cs="Tunga"/>
          <w:b/>
          <w:bCs/>
          <w:sz w:val="22"/>
          <w:szCs w:val="22"/>
        </w:rPr>
        <w:sectPr w:rsidR="00B007B6" w:rsidRPr="000B3171" w:rsidSect="006B77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pict w14:anchorId="7F5DFE88">
          <v:rect id="_x0000_i1027" style="width:468pt;height:2pt" o:hralign="center" o:hrstd="t" o:hrnoshade="t" o:hr="t" fillcolor="maroon" stroked="f"/>
        </w:pict>
      </w:r>
    </w:p>
    <w:p w14:paraId="3519FDE7" w14:textId="304DBB5B" w:rsidR="0051415F" w:rsidRPr="002842C3" w:rsidRDefault="00D12C16" w:rsidP="002842C3">
      <w:pPr>
        <w:rPr>
          <w:rFonts w:ascii="Calibri" w:hAnsi="Calibri" w:cs="Tunga"/>
          <w:b/>
          <w:bCs/>
          <w:sz w:val="22"/>
          <w:szCs w:val="22"/>
          <w:u w:val="single"/>
        </w:rPr>
      </w:pPr>
      <w:r w:rsidRPr="000B3171">
        <w:rPr>
          <w:rFonts w:ascii="Calibri" w:hAnsi="Calibri" w:cs="Tunga"/>
          <w:b/>
          <w:bCs/>
          <w:sz w:val="22"/>
          <w:szCs w:val="22"/>
          <w:u w:val="single"/>
        </w:rPr>
        <w:t>(c) One (1) of</w:t>
      </w:r>
      <w:r w:rsidR="0051415F" w:rsidRPr="000B3171">
        <w:rPr>
          <w:rFonts w:ascii="Calibri" w:hAnsi="Calibri" w:cs="Tunga"/>
          <w:b/>
          <w:bCs/>
          <w:sz w:val="22"/>
          <w:szCs w:val="22"/>
          <w:u w:val="single"/>
        </w:rPr>
        <w:t xml:space="preserve"> the following courses</w:t>
      </w:r>
      <w:r w:rsidR="00640F46" w:rsidRPr="000B3171">
        <w:rPr>
          <w:rFonts w:ascii="Calibri" w:hAnsi="Calibri" w:cs="Tunga"/>
          <w:b/>
          <w:bCs/>
          <w:sz w:val="22"/>
          <w:szCs w:val="22"/>
          <w:u w:val="singl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842C3" w14:paraId="15183BE7" w14:textId="77777777" w:rsidTr="002842C3">
        <w:tc>
          <w:tcPr>
            <w:tcW w:w="4675" w:type="dxa"/>
          </w:tcPr>
          <w:p w14:paraId="338073A4" w14:textId="6C925B0D" w:rsidR="002842C3" w:rsidRPr="002842C3" w:rsidRDefault="002842C3" w:rsidP="002842C3">
            <w:pPr>
              <w:numPr>
                <w:ilvl w:val="0"/>
                <w:numId w:val="7"/>
              </w:numPr>
              <w:rPr>
                <w:rFonts w:ascii="Calibri" w:hAnsi="Calibri" w:cs="Tunga"/>
                <w:sz w:val="22"/>
                <w:szCs w:val="22"/>
              </w:rPr>
            </w:pPr>
            <w:r w:rsidRPr="00AF21BC">
              <w:rPr>
                <w:rFonts w:ascii="Calibri" w:hAnsi="Calibri" w:cs="Tunga"/>
                <w:b/>
                <w:sz w:val="22"/>
                <w:szCs w:val="22"/>
              </w:rPr>
              <w:t>POLS-2510</w:t>
            </w:r>
            <w:r w:rsidRPr="00AF21BC">
              <w:rPr>
                <w:rFonts w:ascii="Calibri" w:hAnsi="Calibri" w:cs="Tunga"/>
                <w:sz w:val="22"/>
                <w:szCs w:val="22"/>
              </w:rPr>
              <w:t xml:space="preserve"> Classical Political Thought</w:t>
            </w:r>
          </w:p>
        </w:tc>
        <w:tc>
          <w:tcPr>
            <w:tcW w:w="4675" w:type="dxa"/>
          </w:tcPr>
          <w:p w14:paraId="61E12368" w14:textId="0BEEDFD6" w:rsidR="002842C3" w:rsidRPr="002842C3" w:rsidRDefault="002842C3" w:rsidP="002842C3">
            <w:pPr>
              <w:numPr>
                <w:ilvl w:val="0"/>
                <w:numId w:val="7"/>
              </w:numPr>
              <w:rPr>
                <w:rFonts w:ascii="Calibri" w:hAnsi="Calibri" w:cs="Tunga"/>
                <w:sz w:val="22"/>
                <w:szCs w:val="22"/>
              </w:rPr>
            </w:pPr>
            <w:r w:rsidRPr="004C30BA">
              <w:rPr>
                <w:rFonts w:ascii="Calibri" w:hAnsi="Calibri" w:cs="Tunga"/>
                <w:b/>
                <w:bCs/>
                <w:sz w:val="22"/>
                <w:szCs w:val="22"/>
              </w:rPr>
              <w:t>POLS-2520</w:t>
            </w:r>
            <w:r w:rsidRPr="004C30BA">
              <w:rPr>
                <w:rFonts w:ascii="Calibri" w:hAnsi="Calibri" w:cs="Tunga"/>
                <w:sz w:val="22"/>
                <w:szCs w:val="22"/>
              </w:rPr>
              <w:t xml:space="preserve"> Modern Political Thought</w:t>
            </w:r>
          </w:p>
        </w:tc>
      </w:tr>
    </w:tbl>
    <w:p w14:paraId="709F00F7" w14:textId="2AE4183B" w:rsidR="002842C3" w:rsidRPr="000B3171" w:rsidRDefault="00000000" w:rsidP="002842C3">
      <w:pPr>
        <w:rPr>
          <w:rFonts w:ascii="Calibri" w:hAnsi="Calibri" w:cs="Tunga"/>
          <w:b/>
          <w:bCs/>
          <w:sz w:val="22"/>
          <w:szCs w:val="22"/>
        </w:rPr>
        <w:sectPr w:rsidR="002842C3" w:rsidRPr="000B3171" w:rsidSect="006B77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pict w14:anchorId="53E247AA">
          <v:rect id="_x0000_i1028" style="width:468pt;height:2pt" o:hralign="center" o:hrstd="t" o:hrnoshade="t" o:hr="t" fillcolor="maroon" stroked="f"/>
        </w:pict>
      </w:r>
    </w:p>
    <w:p w14:paraId="02C225A2" w14:textId="7B847C9B" w:rsidR="0051415F" w:rsidRPr="003C075C" w:rsidRDefault="00D12C16" w:rsidP="00317EC6">
      <w:pPr>
        <w:rPr>
          <w:rFonts w:ascii="Calibri" w:hAnsi="Calibri" w:cs="Tunga"/>
          <w:b/>
          <w:bCs/>
          <w:sz w:val="22"/>
          <w:szCs w:val="22"/>
          <w:u w:val="single"/>
        </w:rPr>
      </w:pPr>
      <w:r w:rsidRPr="000B3171">
        <w:rPr>
          <w:rFonts w:ascii="Calibri" w:hAnsi="Calibri" w:cs="Tunga"/>
          <w:b/>
          <w:bCs/>
          <w:sz w:val="22"/>
          <w:szCs w:val="22"/>
          <w:u w:val="single"/>
        </w:rPr>
        <w:t xml:space="preserve">(d) </w:t>
      </w:r>
      <w:r w:rsidR="00093F70" w:rsidRPr="000B3171">
        <w:rPr>
          <w:rFonts w:ascii="Calibri" w:hAnsi="Calibri" w:cs="Tunga"/>
          <w:b/>
          <w:bCs/>
          <w:sz w:val="22"/>
          <w:szCs w:val="22"/>
          <w:u w:val="single"/>
        </w:rPr>
        <w:t>Four</w:t>
      </w:r>
      <w:r w:rsidR="0051415F" w:rsidRPr="000B3171">
        <w:rPr>
          <w:rFonts w:ascii="Calibri" w:hAnsi="Calibri" w:cs="Tunga"/>
          <w:b/>
          <w:bCs/>
          <w:sz w:val="22"/>
          <w:szCs w:val="22"/>
          <w:u w:val="single"/>
        </w:rPr>
        <w:t xml:space="preserve"> (</w:t>
      </w:r>
      <w:r w:rsidR="00093F70" w:rsidRPr="000B3171">
        <w:rPr>
          <w:rFonts w:ascii="Calibri" w:hAnsi="Calibri" w:cs="Tunga"/>
          <w:b/>
          <w:bCs/>
          <w:sz w:val="22"/>
          <w:szCs w:val="22"/>
          <w:u w:val="single"/>
        </w:rPr>
        <w:t>4</w:t>
      </w:r>
      <w:r w:rsidR="0051415F" w:rsidRPr="000B3171">
        <w:rPr>
          <w:rFonts w:ascii="Calibri" w:hAnsi="Calibri" w:cs="Tunga"/>
          <w:b/>
          <w:bCs/>
          <w:sz w:val="22"/>
          <w:szCs w:val="22"/>
          <w:u w:val="single"/>
        </w:rPr>
        <w:t>) of the following courses</w:t>
      </w:r>
      <w:r w:rsidR="00640F46" w:rsidRPr="000B3171">
        <w:rPr>
          <w:rFonts w:ascii="Calibri" w:hAnsi="Calibri" w:cs="Tunga"/>
          <w:b/>
          <w:bCs/>
          <w:sz w:val="22"/>
          <w:szCs w:val="22"/>
          <w:u w:val="singl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17EC6" w14:paraId="5CFD18BC" w14:textId="77777777" w:rsidTr="003C075C">
        <w:tc>
          <w:tcPr>
            <w:tcW w:w="4675" w:type="dxa"/>
          </w:tcPr>
          <w:p w14:paraId="49A6F4B4" w14:textId="77777777" w:rsidR="00317EC6" w:rsidRPr="00A918AB" w:rsidRDefault="00317EC6" w:rsidP="00317EC6">
            <w:pPr>
              <w:numPr>
                <w:ilvl w:val="0"/>
                <w:numId w:val="7"/>
              </w:numPr>
              <w:rPr>
                <w:rFonts w:ascii="Calibri" w:hAnsi="Calibri" w:cs="Tunga"/>
                <w:b/>
                <w:sz w:val="22"/>
                <w:szCs w:val="22"/>
              </w:rPr>
            </w:pPr>
            <w:r w:rsidRPr="009C0035">
              <w:rPr>
                <w:rFonts w:ascii="Calibri" w:hAnsi="Calibri" w:cs="Tunga"/>
                <w:b/>
                <w:sz w:val="22"/>
                <w:szCs w:val="22"/>
              </w:rPr>
              <w:t xml:space="preserve">POLS-2065 </w:t>
            </w:r>
            <w:r w:rsidRPr="009C0035">
              <w:rPr>
                <w:rFonts w:ascii="Calibri" w:hAnsi="Calibri" w:cs="Tunga"/>
                <w:bCs/>
                <w:sz w:val="22"/>
                <w:szCs w:val="22"/>
              </w:rPr>
              <w:t>The Post-Comm Transform</w:t>
            </w:r>
            <w:r w:rsidR="00A61C92">
              <w:rPr>
                <w:rFonts w:ascii="Calibri" w:hAnsi="Calibri" w:cs="Tunga"/>
                <w:bCs/>
                <w:sz w:val="22"/>
                <w:szCs w:val="22"/>
              </w:rPr>
              <w:t>ation</w:t>
            </w:r>
            <w:r w:rsidRPr="009C0035">
              <w:rPr>
                <w:rFonts w:ascii="Calibri" w:hAnsi="Calibri" w:cs="Tunga"/>
                <w:bCs/>
                <w:sz w:val="22"/>
                <w:szCs w:val="22"/>
              </w:rPr>
              <w:t>s</w:t>
            </w:r>
          </w:p>
          <w:p w14:paraId="4CA91073" w14:textId="34865861" w:rsidR="00A918AB" w:rsidRPr="00317EC6" w:rsidRDefault="00A918AB" w:rsidP="00317EC6">
            <w:pPr>
              <w:numPr>
                <w:ilvl w:val="0"/>
                <w:numId w:val="7"/>
              </w:numPr>
              <w:rPr>
                <w:rFonts w:ascii="Calibri" w:hAnsi="Calibri" w:cs="Tunga"/>
                <w:b/>
                <w:sz w:val="22"/>
                <w:szCs w:val="22"/>
              </w:rPr>
            </w:pPr>
            <w:r w:rsidRPr="009C0035">
              <w:rPr>
                <w:rFonts w:ascii="Calibri" w:hAnsi="Calibri" w:cs="Tunga"/>
                <w:b/>
                <w:sz w:val="22"/>
                <w:szCs w:val="22"/>
              </w:rPr>
              <w:t xml:space="preserve">POLS-2300 </w:t>
            </w:r>
            <w:r w:rsidRPr="00C1713D">
              <w:rPr>
                <w:rFonts w:ascii="Calibri" w:hAnsi="Calibri" w:cs="Tunga"/>
                <w:bCs/>
                <w:sz w:val="22"/>
                <w:szCs w:val="22"/>
              </w:rPr>
              <w:t>Space, Place, and Scale</w:t>
            </w:r>
          </w:p>
        </w:tc>
        <w:tc>
          <w:tcPr>
            <w:tcW w:w="4675" w:type="dxa"/>
          </w:tcPr>
          <w:p w14:paraId="5503AFB7" w14:textId="0978EC34" w:rsidR="00A918AB" w:rsidRPr="00A918AB" w:rsidRDefault="00A918AB" w:rsidP="00311809">
            <w:pPr>
              <w:numPr>
                <w:ilvl w:val="0"/>
                <w:numId w:val="7"/>
              </w:numPr>
              <w:rPr>
                <w:rFonts w:ascii="Calibri" w:hAnsi="Calibri" w:cs="Tunga"/>
                <w:sz w:val="22"/>
                <w:szCs w:val="22"/>
              </w:rPr>
            </w:pPr>
            <w:r w:rsidRPr="00442FF0">
              <w:rPr>
                <w:rFonts w:ascii="Calibri" w:hAnsi="Calibri" w:cs="Tunga"/>
                <w:b/>
                <w:sz w:val="22"/>
                <w:szCs w:val="22"/>
              </w:rPr>
              <w:t>POLS-2450</w:t>
            </w:r>
            <w:r>
              <w:rPr>
                <w:rFonts w:ascii="Calibri" w:hAnsi="Calibri" w:cs="Tunga"/>
                <w:bCs/>
                <w:sz w:val="22"/>
                <w:szCs w:val="22"/>
              </w:rPr>
              <w:t xml:space="preserve"> </w:t>
            </w:r>
            <w:r w:rsidRPr="00AF21BC">
              <w:rPr>
                <w:rFonts w:ascii="Calibri" w:hAnsi="Calibri" w:cs="Tunga"/>
                <w:sz w:val="22"/>
                <w:szCs w:val="22"/>
              </w:rPr>
              <w:t>Contemporary Issues in IR</w:t>
            </w:r>
          </w:p>
          <w:p w14:paraId="0CE8E09A" w14:textId="798DEE80" w:rsidR="00317EC6" w:rsidRPr="00311809" w:rsidRDefault="00442FF0" w:rsidP="00311809">
            <w:pPr>
              <w:numPr>
                <w:ilvl w:val="0"/>
                <w:numId w:val="7"/>
              </w:numPr>
              <w:rPr>
                <w:rFonts w:ascii="Calibri" w:hAnsi="Calibri" w:cs="Tunga"/>
                <w:sz w:val="22"/>
                <w:szCs w:val="22"/>
              </w:rPr>
            </w:pPr>
            <w:r w:rsidRPr="009C0035">
              <w:rPr>
                <w:rFonts w:ascii="Calibri" w:hAnsi="Calibri" w:cs="Tunga"/>
                <w:b/>
                <w:sz w:val="22"/>
                <w:szCs w:val="22"/>
              </w:rPr>
              <w:t xml:space="preserve">POLS-2490 </w:t>
            </w:r>
            <w:r w:rsidRPr="00AF21BC">
              <w:rPr>
                <w:rFonts w:ascii="Calibri" w:hAnsi="Calibri" w:cs="Tunga"/>
                <w:sz w:val="22"/>
                <w:szCs w:val="22"/>
              </w:rPr>
              <w:t>Political Economy of Agric &amp; Food</w:t>
            </w:r>
          </w:p>
        </w:tc>
      </w:tr>
      <w:tr w:rsidR="00317EC6" w14:paraId="7581F90A" w14:textId="77777777" w:rsidTr="003C075C">
        <w:tc>
          <w:tcPr>
            <w:tcW w:w="4675" w:type="dxa"/>
          </w:tcPr>
          <w:p w14:paraId="74AAC540" w14:textId="7DC88DF0" w:rsidR="00317EC6" w:rsidRPr="00317EC6" w:rsidRDefault="00A918AB" w:rsidP="00317EC6">
            <w:pPr>
              <w:numPr>
                <w:ilvl w:val="0"/>
                <w:numId w:val="7"/>
              </w:numPr>
              <w:rPr>
                <w:rFonts w:ascii="Calibri" w:hAnsi="Calibri" w:cs="Tunga"/>
                <w:bCs/>
                <w:sz w:val="22"/>
                <w:szCs w:val="22"/>
              </w:rPr>
            </w:pPr>
            <w:r w:rsidRPr="009C0035">
              <w:rPr>
                <w:rFonts w:ascii="Calibri" w:hAnsi="Calibri" w:cs="Tunga"/>
                <w:b/>
                <w:sz w:val="22"/>
                <w:szCs w:val="22"/>
              </w:rPr>
              <w:t xml:space="preserve">POLS-2320 </w:t>
            </w:r>
            <w:r w:rsidRPr="00AF21BC">
              <w:rPr>
                <w:rFonts w:ascii="Calibri" w:hAnsi="Calibri" w:cs="Tunga"/>
                <w:sz w:val="22"/>
                <w:szCs w:val="22"/>
              </w:rPr>
              <w:t>Gov't and Politics of the US</w:t>
            </w:r>
          </w:p>
        </w:tc>
        <w:tc>
          <w:tcPr>
            <w:tcW w:w="4675" w:type="dxa"/>
          </w:tcPr>
          <w:p w14:paraId="565E2A1A" w14:textId="1B2ACF92" w:rsidR="00317EC6" w:rsidRPr="003C075C" w:rsidRDefault="00442FF0" w:rsidP="00317EC6">
            <w:pPr>
              <w:numPr>
                <w:ilvl w:val="0"/>
                <w:numId w:val="7"/>
              </w:numPr>
              <w:rPr>
                <w:rFonts w:ascii="Calibri" w:hAnsi="Calibri" w:cs="Tunga"/>
                <w:bCs/>
                <w:sz w:val="22"/>
                <w:szCs w:val="22"/>
              </w:rPr>
            </w:pPr>
            <w:r w:rsidRPr="009C0035">
              <w:rPr>
                <w:rFonts w:ascii="Calibri" w:hAnsi="Calibri" w:cs="Tunga"/>
                <w:b/>
                <w:sz w:val="22"/>
                <w:szCs w:val="22"/>
              </w:rPr>
              <w:t xml:space="preserve">POLS-2600 </w:t>
            </w:r>
            <w:r w:rsidRPr="00AF21BC">
              <w:rPr>
                <w:rFonts w:ascii="Calibri" w:hAnsi="Calibri" w:cs="Tunga"/>
                <w:sz w:val="22"/>
                <w:szCs w:val="22"/>
              </w:rPr>
              <w:t>Politics, History &amp; Asian Religions</w:t>
            </w:r>
          </w:p>
        </w:tc>
      </w:tr>
      <w:tr w:rsidR="00317EC6" w14:paraId="4318D3B9" w14:textId="77777777" w:rsidTr="003C075C">
        <w:tc>
          <w:tcPr>
            <w:tcW w:w="4675" w:type="dxa"/>
          </w:tcPr>
          <w:p w14:paraId="163BED6C" w14:textId="0C9DE752" w:rsidR="00317EC6" w:rsidRPr="00317EC6" w:rsidRDefault="00A918AB" w:rsidP="00317EC6">
            <w:pPr>
              <w:numPr>
                <w:ilvl w:val="0"/>
                <w:numId w:val="7"/>
              </w:numPr>
              <w:rPr>
                <w:rFonts w:ascii="Calibri" w:hAnsi="Calibri" w:cs="Tunga"/>
                <w:bCs/>
                <w:sz w:val="22"/>
                <w:szCs w:val="22"/>
              </w:rPr>
            </w:pPr>
            <w:r w:rsidRPr="009C0035">
              <w:rPr>
                <w:rFonts w:ascii="Calibri" w:hAnsi="Calibri" w:cs="Tunga"/>
                <w:b/>
                <w:sz w:val="22"/>
                <w:szCs w:val="22"/>
              </w:rPr>
              <w:t xml:space="preserve">POLS-2330 </w:t>
            </w:r>
            <w:r w:rsidRPr="009C0035">
              <w:rPr>
                <w:rFonts w:ascii="Calibri" w:hAnsi="Calibri" w:cs="Tunga"/>
                <w:bCs/>
                <w:sz w:val="22"/>
                <w:szCs w:val="22"/>
              </w:rPr>
              <w:t>Politics of the Developing World</w:t>
            </w:r>
          </w:p>
        </w:tc>
        <w:tc>
          <w:tcPr>
            <w:tcW w:w="4675" w:type="dxa"/>
          </w:tcPr>
          <w:p w14:paraId="140FF438" w14:textId="4219BF4A" w:rsidR="00317EC6" w:rsidRPr="003C075C" w:rsidRDefault="00442FF0" w:rsidP="00317EC6">
            <w:pPr>
              <w:numPr>
                <w:ilvl w:val="0"/>
                <w:numId w:val="7"/>
              </w:numPr>
              <w:rPr>
                <w:rFonts w:ascii="Calibri" w:hAnsi="Calibri" w:cs="Tunga"/>
                <w:b/>
                <w:sz w:val="22"/>
                <w:szCs w:val="22"/>
              </w:rPr>
            </w:pPr>
            <w:r w:rsidRPr="009C0035">
              <w:rPr>
                <w:rFonts w:ascii="Calibri" w:hAnsi="Calibri" w:cs="Tunga"/>
                <w:b/>
                <w:sz w:val="22"/>
                <w:szCs w:val="22"/>
              </w:rPr>
              <w:t xml:space="preserve">POLS-2610 </w:t>
            </w:r>
            <w:r w:rsidRPr="009C0035">
              <w:rPr>
                <w:rFonts w:ascii="Calibri" w:hAnsi="Calibri" w:cs="Tunga"/>
                <w:bCs/>
                <w:sz w:val="22"/>
                <w:szCs w:val="22"/>
              </w:rPr>
              <w:t xml:space="preserve">Politics, History </w:t>
            </w:r>
            <w:r>
              <w:rPr>
                <w:rFonts w:ascii="Calibri" w:hAnsi="Calibri" w:cs="Tunga"/>
                <w:bCs/>
                <w:sz w:val="22"/>
                <w:szCs w:val="22"/>
              </w:rPr>
              <w:t>&amp;</w:t>
            </w:r>
            <w:r w:rsidRPr="009C0035">
              <w:rPr>
                <w:rFonts w:ascii="Calibri" w:hAnsi="Calibri" w:cs="Tunga"/>
                <w:bCs/>
                <w:sz w:val="22"/>
                <w:szCs w:val="22"/>
              </w:rPr>
              <w:t xml:space="preserve"> Western</w:t>
            </w:r>
            <w:r>
              <w:rPr>
                <w:rFonts w:ascii="Calibri" w:hAnsi="Calibri" w:cs="Tunga"/>
                <w:bCs/>
                <w:sz w:val="22"/>
                <w:szCs w:val="22"/>
              </w:rPr>
              <w:t xml:space="preserve"> </w:t>
            </w:r>
            <w:proofErr w:type="spellStart"/>
            <w:r w:rsidRPr="009C0035">
              <w:rPr>
                <w:rFonts w:ascii="Calibri" w:hAnsi="Calibri" w:cs="Tunga"/>
                <w:bCs/>
                <w:sz w:val="22"/>
                <w:szCs w:val="22"/>
              </w:rPr>
              <w:t>R</w:t>
            </w:r>
            <w:r>
              <w:rPr>
                <w:rFonts w:ascii="Calibri" w:hAnsi="Calibri" w:cs="Tunga"/>
                <w:bCs/>
                <w:sz w:val="22"/>
                <w:szCs w:val="22"/>
              </w:rPr>
              <w:t>lgns</w:t>
            </w:r>
            <w:proofErr w:type="spellEnd"/>
          </w:p>
        </w:tc>
      </w:tr>
      <w:tr w:rsidR="00317EC6" w14:paraId="3A92E763" w14:textId="77777777" w:rsidTr="003C075C">
        <w:tc>
          <w:tcPr>
            <w:tcW w:w="4675" w:type="dxa"/>
          </w:tcPr>
          <w:p w14:paraId="21FB9EC1" w14:textId="28DE0634" w:rsidR="00317EC6" w:rsidRDefault="00A918AB" w:rsidP="00317EC6">
            <w:pPr>
              <w:numPr>
                <w:ilvl w:val="0"/>
                <w:numId w:val="7"/>
              </w:numPr>
              <w:rPr>
                <w:rFonts w:ascii="Calibri" w:hAnsi="Calibri" w:cs="Tunga"/>
                <w:bCs/>
                <w:sz w:val="22"/>
                <w:szCs w:val="22"/>
              </w:rPr>
            </w:pPr>
            <w:r w:rsidRPr="000A3976">
              <w:rPr>
                <w:rFonts w:ascii="Calibri" w:hAnsi="Calibri" w:cs="Tunga"/>
                <w:b/>
                <w:sz w:val="22"/>
                <w:szCs w:val="22"/>
              </w:rPr>
              <w:t>POLS-2340</w:t>
            </w:r>
            <w:r w:rsidRPr="000A3976">
              <w:rPr>
                <w:rFonts w:ascii="Calibri" w:hAnsi="Calibri" w:cs="Tunga"/>
                <w:bCs/>
                <w:sz w:val="22"/>
                <w:szCs w:val="22"/>
              </w:rPr>
              <w:t xml:space="preserve"> The Making of the Global World</w:t>
            </w:r>
          </w:p>
          <w:p w14:paraId="6E72306A" w14:textId="083C5B4D" w:rsidR="000A3976" w:rsidRDefault="00A918AB" w:rsidP="00317EC6">
            <w:pPr>
              <w:numPr>
                <w:ilvl w:val="0"/>
                <w:numId w:val="7"/>
              </w:numPr>
              <w:rPr>
                <w:rFonts w:ascii="Calibri" w:hAnsi="Calibri" w:cs="Tunga"/>
                <w:bCs/>
                <w:sz w:val="22"/>
                <w:szCs w:val="22"/>
              </w:rPr>
            </w:pPr>
            <w:r w:rsidRPr="009C0035">
              <w:rPr>
                <w:rFonts w:ascii="Calibri" w:hAnsi="Calibri" w:cs="Tunga"/>
                <w:b/>
                <w:sz w:val="22"/>
                <w:szCs w:val="22"/>
              </w:rPr>
              <w:t xml:space="preserve">POLS-2350 </w:t>
            </w:r>
            <w:r w:rsidRPr="00AF21BC">
              <w:rPr>
                <w:rFonts w:ascii="Calibri" w:hAnsi="Calibri" w:cs="Tunga"/>
                <w:sz w:val="22"/>
                <w:szCs w:val="22"/>
              </w:rPr>
              <w:t>Gov’t and Politics in Middle East</w:t>
            </w:r>
          </w:p>
          <w:p w14:paraId="4D061373" w14:textId="3BD5718E" w:rsidR="00442FF0" w:rsidRPr="00FD5EA0" w:rsidRDefault="00A918AB" w:rsidP="00442FF0">
            <w:pPr>
              <w:numPr>
                <w:ilvl w:val="0"/>
                <w:numId w:val="7"/>
              </w:numPr>
              <w:rPr>
                <w:rFonts w:ascii="Calibri" w:hAnsi="Calibri" w:cs="Tunga"/>
                <w:bCs/>
                <w:sz w:val="22"/>
                <w:szCs w:val="22"/>
              </w:rPr>
            </w:pPr>
            <w:r w:rsidRPr="009C0035">
              <w:rPr>
                <w:rFonts w:ascii="Calibri" w:hAnsi="Calibri" w:cs="Tunga"/>
                <w:b/>
                <w:sz w:val="22"/>
                <w:szCs w:val="22"/>
              </w:rPr>
              <w:t xml:space="preserve">POLS-2410 </w:t>
            </w:r>
            <w:r w:rsidRPr="009C0035">
              <w:rPr>
                <w:rFonts w:ascii="Calibri" w:hAnsi="Calibri" w:cs="Tunga"/>
                <w:bCs/>
                <w:sz w:val="22"/>
                <w:szCs w:val="22"/>
              </w:rPr>
              <w:t>Contemporary African Politics</w:t>
            </w:r>
          </w:p>
          <w:p w14:paraId="2A7F2FB5" w14:textId="2BF08CDF" w:rsidR="00442FF0" w:rsidRPr="00A918AB" w:rsidRDefault="00A918AB" w:rsidP="00A918AB">
            <w:pPr>
              <w:numPr>
                <w:ilvl w:val="0"/>
                <w:numId w:val="7"/>
              </w:numPr>
              <w:rPr>
                <w:rFonts w:ascii="Calibri" w:hAnsi="Calibri" w:cs="Tunga"/>
                <w:bCs/>
                <w:sz w:val="22"/>
                <w:szCs w:val="22"/>
              </w:rPr>
            </w:pPr>
            <w:r w:rsidRPr="00477E3F">
              <w:rPr>
                <w:rFonts w:ascii="Calibri" w:hAnsi="Calibri" w:cs="Tunga"/>
                <w:b/>
                <w:bCs/>
                <w:sz w:val="22"/>
                <w:szCs w:val="22"/>
              </w:rPr>
              <w:t>POLS-2440</w:t>
            </w:r>
            <w:r>
              <w:rPr>
                <w:rFonts w:ascii="Calibri" w:hAnsi="Calibri" w:cs="Tunga"/>
                <w:sz w:val="22"/>
                <w:szCs w:val="22"/>
              </w:rPr>
              <w:t xml:space="preserve"> </w:t>
            </w:r>
            <w:r w:rsidRPr="00AF21BC">
              <w:rPr>
                <w:rFonts w:ascii="Calibri" w:hAnsi="Calibri" w:cs="Tunga"/>
                <w:sz w:val="22"/>
                <w:szCs w:val="22"/>
              </w:rPr>
              <w:t>Gov</w:t>
            </w:r>
            <w:r>
              <w:rPr>
                <w:rFonts w:ascii="Calibri" w:hAnsi="Calibri" w:cs="Tunga"/>
                <w:sz w:val="22"/>
                <w:szCs w:val="22"/>
              </w:rPr>
              <w:t>’</w:t>
            </w:r>
            <w:r w:rsidRPr="00AF21BC">
              <w:rPr>
                <w:rFonts w:ascii="Calibri" w:hAnsi="Calibri" w:cs="Tunga"/>
                <w:sz w:val="22"/>
                <w:szCs w:val="22"/>
              </w:rPr>
              <w:t>t and Politics in Europe</w:t>
            </w:r>
          </w:p>
        </w:tc>
        <w:tc>
          <w:tcPr>
            <w:tcW w:w="4675" w:type="dxa"/>
          </w:tcPr>
          <w:p w14:paraId="5BFF5D33" w14:textId="77777777" w:rsidR="00317EC6" w:rsidRPr="00442FF0" w:rsidRDefault="00442FF0" w:rsidP="00317EC6">
            <w:pPr>
              <w:numPr>
                <w:ilvl w:val="0"/>
                <w:numId w:val="7"/>
              </w:numPr>
              <w:rPr>
                <w:rFonts w:ascii="Calibri" w:hAnsi="Calibri" w:cs="Tunga"/>
                <w:b/>
                <w:sz w:val="22"/>
                <w:szCs w:val="22"/>
              </w:rPr>
            </w:pPr>
            <w:r w:rsidRPr="009C0035">
              <w:rPr>
                <w:rFonts w:ascii="Calibri" w:hAnsi="Calibri" w:cs="Tunga"/>
                <w:b/>
                <w:sz w:val="22"/>
                <w:szCs w:val="22"/>
              </w:rPr>
              <w:t>POLS-</w:t>
            </w:r>
            <w:r w:rsidRPr="009C0035">
              <w:rPr>
                <w:rFonts w:ascii="Calibri" w:hAnsi="Calibri" w:cs="Tunga"/>
                <w:b/>
                <w:bCs/>
                <w:sz w:val="22"/>
                <w:szCs w:val="22"/>
              </w:rPr>
              <w:t>2640</w:t>
            </w:r>
            <w:r w:rsidRPr="009C0035">
              <w:rPr>
                <w:rFonts w:ascii="Calibri" w:hAnsi="Calibri" w:cs="Tunga"/>
                <w:bCs/>
                <w:sz w:val="22"/>
                <w:szCs w:val="22"/>
              </w:rPr>
              <w:t xml:space="preserve"> Intro to Canadian Foreign Policy</w:t>
            </w:r>
            <w:r w:rsidRPr="009C0035">
              <w:rPr>
                <w:rFonts w:ascii="Calibri" w:hAnsi="Calibri" w:cs="Tunga"/>
                <w:b/>
                <w:sz w:val="22"/>
                <w:szCs w:val="22"/>
              </w:rPr>
              <w:t xml:space="preserve"> </w:t>
            </w:r>
            <w:r w:rsidRPr="009C0035">
              <w:rPr>
                <w:rFonts w:ascii="Calibri" w:hAnsi="Calibri" w:cs="Tunga"/>
                <w:b/>
                <w:sz w:val="22"/>
                <w:szCs w:val="22"/>
                <w:u w:val="single"/>
              </w:rPr>
              <w:t>OR</w:t>
            </w:r>
            <w:r w:rsidRPr="009C0035">
              <w:rPr>
                <w:rFonts w:ascii="Calibri" w:hAnsi="Calibri" w:cs="Tunga"/>
                <w:b/>
                <w:sz w:val="22"/>
                <w:szCs w:val="22"/>
              </w:rPr>
              <w:t xml:space="preserve"> POLS-2670 </w:t>
            </w:r>
            <w:r w:rsidRPr="009C0035">
              <w:rPr>
                <w:rFonts w:ascii="Calibri" w:hAnsi="Calibri" w:cs="Tunga"/>
                <w:sz w:val="22"/>
                <w:szCs w:val="22"/>
              </w:rPr>
              <w:t>Strategic Studies (one can be used in section a and one in section d)</w:t>
            </w:r>
          </w:p>
          <w:p w14:paraId="6C5601E0" w14:textId="58E30C5D" w:rsidR="000A3976" w:rsidRPr="003C075C" w:rsidRDefault="00442FF0" w:rsidP="00A918AB">
            <w:pPr>
              <w:numPr>
                <w:ilvl w:val="0"/>
                <w:numId w:val="7"/>
              </w:numPr>
              <w:rPr>
                <w:rFonts w:ascii="Calibri" w:hAnsi="Calibri" w:cs="Tunga"/>
                <w:b/>
                <w:sz w:val="22"/>
                <w:szCs w:val="22"/>
              </w:rPr>
            </w:pPr>
            <w:r w:rsidRPr="002A3872">
              <w:rPr>
                <w:rFonts w:ascii="Calibri" w:hAnsi="Calibri" w:cs="Tunga"/>
                <w:b/>
                <w:sz w:val="22"/>
                <w:szCs w:val="22"/>
              </w:rPr>
              <w:t>POLS-2680</w:t>
            </w:r>
            <w:r w:rsidRPr="002A3872">
              <w:rPr>
                <w:rFonts w:ascii="Calibri" w:hAnsi="Calibri" w:cs="Tunga"/>
                <w:sz w:val="22"/>
                <w:szCs w:val="22"/>
              </w:rPr>
              <w:t xml:space="preserve"> International Organizations</w:t>
            </w:r>
          </w:p>
        </w:tc>
      </w:tr>
    </w:tbl>
    <w:p w14:paraId="4CC56D79" w14:textId="16223823" w:rsidR="00317EC6" w:rsidRPr="000B3171" w:rsidRDefault="00000000" w:rsidP="00317EC6">
      <w:pPr>
        <w:rPr>
          <w:rFonts w:ascii="Calibri" w:hAnsi="Calibri" w:cs="Tunga"/>
          <w:b/>
          <w:bCs/>
          <w:sz w:val="22"/>
          <w:szCs w:val="22"/>
        </w:rPr>
        <w:sectPr w:rsidR="00317EC6" w:rsidRPr="000B3171" w:rsidSect="006B77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pict w14:anchorId="7DDCAE93">
          <v:rect id="_x0000_i1055" style="width:468pt;height:2pt" o:hralign="center" o:hrstd="t" o:hrnoshade="t" o:hr="t" fillcolor="maroon" stroked="f"/>
        </w:pict>
      </w:r>
    </w:p>
    <w:p w14:paraId="338820E1" w14:textId="0BBE503B" w:rsidR="00442FF0" w:rsidRDefault="00526D6C" w:rsidP="006B77F5">
      <w:pPr>
        <w:rPr>
          <w:rFonts w:ascii="Calibri" w:hAnsi="Calibri" w:cs="Tunga"/>
          <w:b/>
          <w:bCs/>
          <w:sz w:val="22"/>
          <w:szCs w:val="22"/>
          <w:u w:val="single"/>
        </w:rPr>
      </w:pPr>
      <w:r w:rsidRPr="000B3171">
        <w:rPr>
          <w:rFonts w:ascii="Calibri" w:hAnsi="Calibri" w:cs="Tunga"/>
          <w:b/>
          <w:bCs/>
          <w:sz w:val="22"/>
          <w:szCs w:val="22"/>
          <w:u w:val="single"/>
        </w:rPr>
        <w:t>(e)</w:t>
      </w:r>
      <w:r w:rsidR="0051415F" w:rsidRPr="000B3171">
        <w:rPr>
          <w:rFonts w:ascii="Calibri" w:hAnsi="Calibri" w:cs="Tunga"/>
          <w:b/>
          <w:bCs/>
          <w:sz w:val="22"/>
          <w:szCs w:val="22"/>
          <w:u w:val="single"/>
        </w:rPr>
        <w:t xml:space="preserve"> </w:t>
      </w:r>
      <w:r w:rsidRPr="000B3171">
        <w:rPr>
          <w:rFonts w:ascii="Calibri" w:hAnsi="Calibri" w:cs="Tunga"/>
          <w:b/>
          <w:bCs/>
          <w:sz w:val="22"/>
          <w:szCs w:val="22"/>
          <w:u w:val="single"/>
        </w:rPr>
        <w:t>T</w:t>
      </w:r>
      <w:r w:rsidR="0051415F" w:rsidRPr="000B3171">
        <w:rPr>
          <w:rFonts w:ascii="Calibri" w:hAnsi="Calibri" w:cs="Tunga"/>
          <w:b/>
          <w:bCs/>
          <w:sz w:val="22"/>
          <w:szCs w:val="22"/>
          <w:u w:val="single"/>
        </w:rPr>
        <w:t>wo (2) of the following courses</w:t>
      </w:r>
      <w:r w:rsidR="00640F46" w:rsidRPr="000B3171">
        <w:rPr>
          <w:rFonts w:ascii="Calibri" w:hAnsi="Calibri" w:cs="Tunga"/>
          <w:b/>
          <w:bCs/>
          <w:sz w:val="22"/>
          <w:szCs w:val="22"/>
          <w:u w:val="singl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42FF0" w14:paraId="0106749D" w14:textId="77777777" w:rsidTr="00AF7C98">
        <w:tc>
          <w:tcPr>
            <w:tcW w:w="4675" w:type="dxa"/>
          </w:tcPr>
          <w:p w14:paraId="4AE22D08" w14:textId="77777777" w:rsidR="00442FF0" w:rsidRDefault="00974B3C" w:rsidP="006B77F5">
            <w:pPr>
              <w:numPr>
                <w:ilvl w:val="0"/>
                <w:numId w:val="7"/>
              </w:numPr>
              <w:rPr>
                <w:rFonts w:ascii="Calibri" w:hAnsi="Calibri" w:cs="Tunga"/>
                <w:sz w:val="22"/>
                <w:szCs w:val="22"/>
              </w:rPr>
            </w:pPr>
            <w:r w:rsidRPr="00344209">
              <w:rPr>
                <w:rFonts w:ascii="Calibri" w:hAnsi="Calibri" w:cs="Tunga"/>
                <w:b/>
                <w:sz w:val="22"/>
                <w:szCs w:val="22"/>
              </w:rPr>
              <w:t>POLS-3350</w:t>
            </w:r>
            <w:r w:rsidRPr="00344209">
              <w:rPr>
                <w:rFonts w:ascii="Calibri" w:hAnsi="Calibri" w:cs="Tunga"/>
                <w:sz w:val="22"/>
                <w:szCs w:val="22"/>
              </w:rPr>
              <w:t xml:space="preserve"> Political Geography</w:t>
            </w:r>
          </w:p>
          <w:p w14:paraId="50CF9A45" w14:textId="61E6612C" w:rsidR="006A43BA" w:rsidRPr="00974B3C" w:rsidRDefault="006A43BA" w:rsidP="006B77F5">
            <w:pPr>
              <w:numPr>
                <w:ilvl w:val="0"/>
                <w:numId w:val="7"/>
              </w:numPr>
              <w:rPr>
                <w:rFonts w:ascii="Calibri" w:hAnsi="Calibri" w:cs="Tunga"/>
                <w:sz w:val="22"/>
                <w:szCs w:val="22"/>
              </w:rPr>
            </w:pPr>
            <w:r w:rsidRPr="00AF21BC">
              <w:rPr>
                <w:rFonts w:ascii="Calibri" w:hAnsi="Calibri" w:cs="Tunga"/>
                <w:b/>
                <w:sz w:val="22"/>
                <w:szCs w:val="22"/>
              </w:rPr>
              <w:t>POLS-3460</w:t>
            </w:r>
            <w:r w:rsidRPr="00AF21BC">
              <w:rPr>
                <w:rFonts w:ascii="Calibri" w:hAnsi="Calibri" w:cs="Tunga"/>
                <w:sz w:val="22"/>
                <w:szCs w:val="22"/>
              </w:rPr>
              <w:t xml:space="preserve"> </w:t>
            </w:r>
            <w:r w:rsidRPr="00AF21BC">
              <w:rPr>
                <w:rFonts w:ascii="Calibri" w:hAnsi="Calibri" w:cs="Arial"/>
                <w:bCs/>
                <w:sz w:val="22"/>
                <w:szCs w:val="22"/>
              </w:rPr>
              <w:t>Asian Government and Politics</w:t>
            </w:r>
          </w:p>
        </w:tc>
        <w:tc>
          <w:tcPr>
            <w:tcW w:w="4675" w:type="dxa"/>
          </w:tcPr>
          <w:p w14:paraId="475E2035" w14:textId="19C76166" w:rsidR="00442FF0" w:rsidRPr="00C55A7D" w:rsidRDefault="00C55A7D" w:rsidP="006B77F5">
            <w:pPr>
              <w:numPr>
                <w:ilvl w:val="0"/>
                <w:numId w:val="7"/>
              </w:numPr>
              <w:rPr>
                <w:rFonts w:ascii="Calibri" w:hAnsi="Calibri" w:cs="Tunga"/>
                <w:sz w:val="22"/>
                <w:szCs w:val="22"/>
              </w:rPr>
            </w:pPr>
            <w:r w:rsidRPr="000B3171">
              <w:rPr>
                <w:rFonts w:ascii="Calibri" w:hAnsi="Calibri" w:cs="Tunga"/>
                <w:b/>
                <w:bCs/>
                <w:sz w:val="22"/>
                <w:szCs w:val="22"/>
              </w:rPr>
              <w:t>POLS-3620/PHIL-3230</w:t>
            </w:r>
            <w:r w:rsidRPr="002C2EF2">
              <w:rPr>
                <w:rFonts w:ascii="Calibri" w:hAnsi="Calibri" w:cs="Tunga"/>
                <w:sz w:val="22"/>
                <w:szCs w:val="22"/>
              </w:rPr>
              <w:t xml:space="preserve"> </w:t>
            </w:r>
            <w:r w:rsidR="00DF1D8A" w:rsidRPr="00AF21BC">
              <w:rPr>
                <w:rFonts w:ascii="Calibri" w:hAnsi="Calibri" w:cs="Tunga"/>
                <w:sz w:val="22"/>
                <w:szCs w:val="22"/>
              </w:rPr>
              <w:t xml:space="preserve">Human </w:t>
            </w:r>
            <w:proofErr w:type="spellStart"/>
            <w:r w:rsidR="00DF1D8A" w:rsidRPr="00AF21BC">
              <w:rPr>
                <w:rFonts w:ascii="Calibri" w:hAnsi="Calibri" w:cs="Tunga"/>
                <w:sz w:val="22"/>
                <w:szCs w:val="22"/>
              </w:rPr>
              <w:t>Rghts</w:t>
            </w:r>
            <w:proofErr w:type="spellEnd"/>
            <w:r w:rsidR="00DF1D8A" w:rsidRPr="00AF21BC">
              <w:rPr>
                <w:rFonts w:ascii="Calibri" w:hAnsi="Calibri" w:cs="Tunga"/>
                <w:sz w:val="22"/>
                <w:szCs w:val="22"/>
              </w:rPr>
              <w:t>/Glob</w:t>
            </w:r>
            <w:r w:rsidR="003B66FC">
              <w:rPr>
                <w:rFonts w:ascii="Calibri" w:hAnsi="Calibri" w:cs="Tunga"/>
                <w:sz w:val="22"/>
                <w:szCs w:val="22"/>
              </w:rPr>
              <w:t xml:space="preserve"> </w:t>
            </w:r>
            <w:r w:rsidR="00DF1D8A" w:rsidRPr="00AF21BC">
              <w:rPr>
                <w:rFonts w:ascii="Calibri" w:hAnsi="Calibri" w:cs="Tunga"/>
                <w:sz w:val="22"/>
                <w:szCs w:val="22"/>
              </w:rPr>
              <w:t>Jus</w:t>
            </w:r>
            <w:r w:rsidR="003B66FC">
              <w:rPr>
                <w:rFonts w:ascii="Calibri" w:hAnsi="Calibri" w:cs="Tunga"/>
                <w:sz w:val="22"/>
                <w:szCs w:val="22"/>
              </w:rPr>
              <w:t>t</w:t>
            </w:r>
          </w:p>
        </w:tc>
      </w:tr>
      <w:tr w:rsidR="00442FF0" w14:paraId="3968FA53" w14:textId="77777777" w:rsidTr="00AF7C98">
        <w:tc>
          <w:tcPr>
            <w:tcW w:w="4675" w:type="dxa"/>
          </w:tcPr>
          <w:p w14:paraId="062DE951" w14:textId="57DAAE23" w:rsidR="00442FF0" w:rsidRPr="00EA3371" w:rsidRDefault="00974B3C" w:rsidP="00EA3371">
            <w:pPr>
              <w:numPr>
                <w:ilvl w:val="0"/>
                <w:numId w:val="7"/>
              </w:numPr>
              <w:rPr>
                <w:rFonts w:ascii="Calibri" w:hAnsi="Calibri" w:cs="Tunga"/>
                <w:sz w:val="22"/>
                <w:szCs w:val="22"/>
              </w:rPr>
            </w:pPr>
            <w:r w:rsidRPr="00EA3371">
              <w:rPr>
                <w:rFonts w:ascii="Calibri" w:hAnsi="Calibri" w:cs="Tunga"/>
                <w:b/>
                <w:sz w:val="22"/>
                <w:szCs w:val="22"/>
              </w:rPr>
              <w:t>POLS-3540</w:t>
            </w:r>
            <w:r w:rsidRPr="00EA3371">
              <w:rPr>
                <w:rFonts w:ascii="Calibri" w:hAnsi="Calibri" w:cs="Tunga"/>
                <w:sz w:val="22"/>
                <w:szCs w:val="22"/>
              </w:rPr>
              <w:t xml:space="preserve"> </w:t>
            </w:r>
            <w:r w:rsidR="00EA3371" w:rsidRPr="00EA3371">
              <w:rPr>
                <w:rFonts w:ascii="Calibri" w:hAnsi="Calibri" w:cs="Tunga"/>
                <w:sz w:val="22"/>
                <w:szCs w:val="22"/>
              </w:rPr>
              <w:t xml:space="preserve">Pol Problems of Econ Dev </w:t>
            </w:r>
            <w:r w:rsidR="00EA3371" w:rsidRPr="00EA3371">
              <w:rPr>
                <w:rFonts w:ascii="Calibri" w:hAnsi="Calibri" w:cs="Tunga"/>
                <w:b/>
                <w:sz w:val="22"/>
                <w:szCs w:val="22"/>
                <w:u w:val="single"/>
              </w:rPr>
              <w:t>OR</w:t>
            </w:r>
            <w:r w:rsidR="00EA3371" w:rsidRPr="00EA3371">
              <w:rPr>
                <w:rFonts w:ascii="Calibri" w:hAnsi="Calibri" w:cs="Tunga"/>
                <w:sz w:val="22"/>
                <w:szCs w:val="22"/>
              </w:rPr>
              <w:t xml:space="preserve"> </w:t>
            </w:r>
            <w:r w:rsidR="00EA3371" w:rsidRPr="00EA3371">
              <w:rPr>
                <w:rFonts w:ascii="Calibri" w:hAnsi="Calibri" w:cs="Tunga"/>
                <w:b/>
                <w:sz w:val="22"/>
                <w:szCs w:val="22"/>
              </w:rPr>
              <w:t>POLS-3550</w:t>
            </w:r>
            <w:r w:rsidR="00EA3371" w:rsidRPr="00EA3371">
              <w:rPr>
                <w:rFonts w:ascii="Calibri" w:hAnsi="Calibri" w:cs="Tunga"/>
                <w:sz w:val="22"/>
                <w:szCs w:val="22"/>
              </w:rPr>
              <w:t xml:space="preserve"> Pol Econ of Int'l Trade (one can be used in section a and one in section e)</w:t>
            </w:r>
          </w:p>
        </w:tc>
        <w:tc>
          <w:tcPr>
            <w:tcW w:w="4675" w:type="dxa"/>
          </w:tcPr>
          <w:p w14:paraId="10FB249B" w14:textId="77777777" w:rsidR="006A43BA" w:rsidRDefault="006A43BA" w:rsidP="006A43BA">
            <w:pPr>
              <w:numPr>
                <w:ilvl w:val="0"/>
                <w:numId w:val="7"/>
              </w:numPr>
              <w:rPr>
                <w:rFonts w:ascii="Calibri" w:hAnsi="Calibri" w:cs="Tunga"/>
                <w:sz w:val="22"/>
                <w:szCs w:val="22"/>
              </w:rPr>
            </w:pPr>
            <w:r w:rsidRPr="000B3171">
              <w:rPr>
                <w:rFonts w:ascii="Calibri" w:hAnsi="Calibri" w:cs="Tunga"/>
                <w:b/>
                <w:bCs/>
                <w:sz w:val="22"/>
                <w:szCs w:val="22"/>
              </w:rPr>
              <w:t>POLS-3630</w:t>
            </w:r>
            <w:r w:rsidRPr="002C2EF2">
              <w:rPr>
                <w:rFonts w:ascii="Calibri" w:hAnsi="Calibri" w:cs="Tunga"/>
                <w:sz w:val="22"/>
                <w:szCs w:val="22"/>
              </w:rPr>
              <w:t xml:space="preserve"> Principles of International Law</w:t>
            </w:r>
          </w:p>
          <w:p w14:paraId="0F8EDD83" w14:textId="77777777" w:rsidR="006A43BA" w:rsidRPr="002C2EF2" w:rsidRDefault="006A43BA" w:rsidP="006A43BA">
            <w:pPr>
              <w:numPr>
                <w:ilvl w:val="0"/>
                <w:numId w:val="7"/>
              </w:numPr>
              <w:rPr>
                <w:rFonts w:ascii="Calibri" w:hAnsi="Calibri" w:cs="Tunga"/>
                <w:sz w:val="22"/>
                <w:szCs w:val="22"/>
              </w:rPr>
            </w:pPr>
            <w:r w:rsidRPr="000B3171">
              <w:rPr>
                <w:rFonts w:ascii="Calibri" w:hAnsi="Calibri" w:cs="Tunga"/>
                <w:b/>
                <w:bCs/>
                <w:sz w:val="22"/>
                <w:szCs w:val="22"/>
              </w:rPr>
              <w:t>POLS-3670</w:t>
            </w:r>
            <w:r w:rsidRPr="002C2EF2">
              <w:rPr>
                <w:rFonts w:ascii="Calibri" w:hAnsi="Calibri" w:cs="Tunga"/>
                <w:sz w:val="22"/>
                <w:szCs w:val="22"/>
              </w:rPr>
              <w:t xml:space="preserve"> Politics of the European Union</w:t>
            </w:r>
          </w:p>
          <w:p w14:paraId="2A5C7E60" w14:textId="4DD7312A" w:rsidR="00442FF0" w:rsidRPr="006A43BA" w:rsidRDefault="006A43BA" w:rsidP="006B77F5">
            <w:pPr>
              <w:numPr>
                <w:ilvl w:val="0"/>
                <w:numId w:val="7"/>
              </w:numPr>
              <w:rPr>
                <w:rFonts w:ascii="Calibri" w:hAnsi="Calibri" w:cs="Tunga"/>
                <w:sz w:val="22"/>
                <w:szCs w:val="22"/>
              </w:rPr>
            </w:pPr>
            <w:r w:rsidRPr="000B3171">
              <w:rPr>
                <w:rFonts w:ascii="Calibri" w:hAnsi="Calibri" w:cs="Tunga"/>
                <w:b/>
                <w:bCs/>
                <w:sz w:val="22"/>
                <w:szCs w:val="22"/>
              </w:rPr>
              <w:t>POLS-3650</w:t>
            </w:r>
            <w:r w:rsidRPr="002C2EF2">
              <w:rPr>
                <w:rFonts w:ascii="Calibri" w:hAnsi="Calibri" w:cs="Tunga"/>
                <w:sz w:val="22"/>
                <w:szCs w:val="22"/>
              </w:rPr>
              <w:t xml:space="preserve"> Middle East in Int</w:t>
            </w:r>
            <w:r>
              <w:rPr>
                <w:rFonts w:ascii="Calibri" w:hAnsi="Calibri" w:cs="Tunga"/>
                <w:sz w:val="22"/>
                <w:szCs w:val="22"/>
              </w:rPr>
              <w:t>’l</w:t>
            </w:r>
            <w:r w:rsidRPr="002C2EF2">
              <w:rPr>
                <w:rFonts w:ascii="Calibri" w:hAnsi="Calibri" w:cs="Tunga"/>
                <w:sz w:val="22"/>
                <w:szCs w:val="22"/>
              </w:rPr>
              <w:t xml:space="preserve"> Relations</w:t>
            </w:r>
          </w:p>
        </w:tc>
      </w:tr>
      <w:tr w:rsidR="00442FF0" w14:paraId="5ECB2A77" w14:textId="77777777" w:rsidTr="00AF7C98">
        <w:tc>
          <w:tcPr>
            <w:tcW w:w="4675" w:type="dxa"/>
          </w:tcPr>
          <w:p w14:paraId="0B5806A4" w14:textId="63B6699A" w:rsidR="00442FF0" w:rsidRPr="00974B3C" w:rsidRDefault="00974B3C" w:rsidP="006B77F5">
            <w:pPr>
              <w:numPr>
                <w:ilvl w:val="0"/>
                <w:numId w:val="7"/>
              </w:numPr>
              <w:rPr>
                <w:rFonts w:ascii="Calibri" w:hAnsi="Calibri" w:cs="Tunga"/>
                <w:sz w:val="22"/>
                <w:szCs w:val="22"/>
              </w:rPr>
            </w:pPr>
            <w:r w:rsidRPr="00AF21BC">
              <w:rPr>
                <w:rFonts w:ascii="Calibri" w:hAnsi="Calibri" w:cs="Tunga"/>
                <w:b/>
                <w:sz w:val="22"/>
                <w:szCs w:val="22"/>
              </w:rPr>
              <w:t>POLS-3560</w:t>
            </w:r>
            <w:r w:rsidRPr="00AF21BC">
              <w:rPr>
                <w:rFonts w:ascii="Calibri" w:hAnsi="Calibri" w:cs="Tunga"/>
                <w:sz w:val="22"/>
                <w:szCs w:val="22"/>
              </w:rPr>
              <w:t xml:space="preserve"> </w:t>
            </w:r>
            <w:r w:rsidR="00C55A7D" w:rsidRPr="00AF21BC">
              <w:rPr>
                <w:rFonts w:ascii="Calibri" w:hAnsi="Calibri" w:cs="Arial"/>
                <w:bCs/>
                <w:sz w:val="22"/>
                <w:szCs w:val="22"/>
              </w:rPr>
              <w:t>Theories of Int’l Political Economy</w:t>
            </w:r>
          </w:p>
        </w:tc>
        <w:tc>
          <w:tcPr>
            <w:tcW w:w="4675" w:type="dxa"/>
          </w:tcPr>
          <w:p w14:paraId="4B0375CE" w14:textId="5251CC26" w:rsidR="00442FF0" w:rsidRPr="006A43BA" w:rsidRDefault="006A43BA" w:rsidP="006B77F5">
            <w:pPr>
              <w:numPr>
                <w:ilvl w:val="0"/>
                <w:numId w:val="7"/>
              </w:numPr>
              <w:rPr>
                <w:rFonts w:ascii="Calibri" w:hAnsi="Calibri" w:cs="Tunga"/>
                <w:sz w:val="22"/>
                <w:szCs w:val="22"/>
              </w:rPr>
            </w:pPr>
            <w:r w:rsidRPr="000B3171">
              <w:rPr>
                <w:rFonts w:ascii="Calibri" w:hAnsi="Calibri" w:cs="Tunga"/>
                <w:b/>
                <w:bCs/>
                <w:sz w:val="22"/>
                <w:szCs w:val="22"/>
              </w:rPr>
              <w:t>POLS-3720</w:t>
            </w:r>
            <w:r w:rsidRPr="002C2EF2">
              <w:rPr>
                <w:rFonts w:ascii="Calibri" w:hAnsi="Calibri" w:cs="Tunga"/>
                <w:sz w:val="22"/>
                <w:szCs w:val="22"/>
              </w:rPr>
              <w:t xml:space="preserve"> </w:t>
            </w:r>
            <w:proofErr w:type="spellStart"/>
            <w:r w:rsidRPr="002C2EF2">
              <w:rPr>
                <w:rFonts w:ascii="Calibri" w:hAnsi="Calibri" w:cs="Tunga"/>
                <w:sz w:val="22"/>
                <w:szCs w:val="22"/>
              </w:rPr>
              <w:t>Relig</w:t>
            </w:r>
            <w:proofErr w:type="spellEnd"/>
            <w:r w:rsidRPr="002C2EF2">
              <w:rPr>
                <w:rFonts w:ascii="Calibri" w:hAnsi="Calibri" w:cs="Tunga"/>
                <w:sz w:val="22"/>
                <w:szCs w:val="22"/>
              </w:rPr>
              <w:t xml:space="preserve"> Fundamentalism </w:t>
            </w:r>
            <w:r w:rsidR="00AF7C98">
              <w:rPr>
                <w:rFonts w:ascii="Calibri" w:hAnsi="Calibri" w:cs="Tunga"/>
                <w:sz w:val="22"/>
                <w:szCs w:val="22"/>
              </w:rPr>
              <w:t>&amp;</w:t>
            </w:r>
            <w:r w:rsidRPr="002C2EF2">
              <w:rPr>
                <w:rFonts w:ascii="Calibri" w:hAnsi="Calibri" w:cs="Tunga"/>
                <w:sz w:val="22"/>
                <w:szCs w:val="22"/>
              </w:rPr>
              <w:t xml:space="preserve"> Politics </w:t>
            </w:r>
          </w:p>
        </w:tc>
      </w:tr>
      <w:tr w:rsidR="00442FF0" w14:paraId="7D47EAD0" w14:textId="77777777" w:rsidTr="00AF7C98">
        <w:tc>
          <w:tcPr>
            <w:tcW w:w="4675" w:type="dxa"/>
          </w:tcPr>
          <w:p w14:paraId="3328EDC6" w14:textId="63BA3D69" w:rsidR="00442FF0" w:rsidRPr="00974B3C" w:rsidRDefault="00974B3C" w:rsidP="006B77F5">
            <w:pPr>
              <w:numPr>
                <w:ilvl w:val="0"/>
                <w:numId w:val="7"/>
              </w:numPr>
              <w:rPr>
                <w:rFonts w:ascii="Calibri" w:hAnsi="Calibri" w:cs="Tunga"/>
                <w:sz w:val="22"/>
                <w:szCs w:val="22"/>
              </w:rPr>
            </w:pPr>
            <w:r w:rsidRPr="000B3171">
              <w:rPr>
                <w:rFonts w:ascii="Calibri" w:hAnsi="Calibri" w:cs="Tunga"/>
                <w:b/>
                <w:bCs/>
                <w:sz w:val="22"/>
                <w:szCs w:val="22"/>
              </w:rPr>
              <w:t>POLS-3610</w:t>
            </w:r>
            <w:r w:rsidRPr="002C2EF2">
              <w:rPr>
                <w:rFonts w:ascii="Calibri" w:hAnsi="Calibri" w:cs="Tunga"/>
                <w:sz w:val="22"/>
                <w:szCs w:val="22"/>
              </w:rPr>
              <w:t xml:space="preserve"> US Foreign Policy</w:t>
            </w:r>
          </w:p>
        </w:tc>
        <w:tc>
          <w:tcPr>
            <w:tcW w:w="4675" w:type="dxa"/>
          </w:tcPr>
          <w:p w14:paraId="443696E7" w14:textId="77777777" w:rsidR="00442FF0" w:rsidRDefault="00442FF0" w:rsidP="006B77F5">
            <w:pPr>
              <w:rPr>
                <w:rFonts w:ascii="Calibri" w:hAnsi="Calibri" w:cs="Tunga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776CC75F" w14:textId="3BEC803B" w:rsidR="00442FF0" w:rsidRPr="000B3171" w:rsidRDefault="00000000" w:rsidP="006B77F5">
      <w:pPr>
        <w:rPr>
          <w:rFonts w:ascii="Calibri" w:hAnsi="Calibri" w:cs="Tunga"/>
          <w:b/>
          <w:bCs/>
          <w:sz w:val="22"/>
          <w:szCs w:val="22"/>
          <w:u w:val="single"/>
        </w:rPr>
        <w:sectPr w:rsidR="00442FF0" w:rsidRPr="000B3171" w:rsidSect="006B77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pict w14:anchorId="4D8329EE">
          <v:rect id="_x0000_i1030" style="width:468pt;height:2pt" o:hralign="center" o:hrstd="t" o:hrnoshade="t" o:hr="t" fillcolor="maroon" stroked="f"/>
        </w:pict>
      </w:r>
    </w:p>
    <w:p w14:paraId="6B186FDF" w14:textId="5249C53B" w:rsidR="00C71372" w:rsidRDefault="00C71372" w:rsidP="00E446E8">
      <w:pPr>
        <w:rPr>
          <w:rFonts w:ascii="Calibri" w:hAnsi="Calibri" w:cs="Tunga"/>
          <w:b/>
          <w:bCs/>
          <w:sz w:val="22"/>
          <w:szCs w:val="22"/>
          <w:u w:val="single"/>
        </w:rPr>
      </w:pPr>
      <w:r w:rsidRPr="00491C59">
        <w:rPr>
          <w:rFonts w:ascii="Calibri" w:hAnsi="Calibri" w:cs="Tunga"/>
          <w:b/>
          <w:bCs/>
          <w:sz w:val="22"/>
          <w:szCs w:val="22"/>
          <w:u w:val="single"/>
        </w:rPr>
        <w:t>(f) One (</w:t>
      </w:r>
      <w:r w:rsidR="004508E9" w:rsidRPr="00491C59">
        <w:rPr>
          <w:rFonts w:ascii="Calibri" w:hAnsi="Calibri" w:cs="Tunga"/>
          <w:b/>
          <w:bCs/>
          <w:sz w:val="22"/>
          <w:szCs w:val="22"/>
          <w:u w:val="single"/>
        </w:rPr>
        <w:t>1</w:t>
      </w:r>
      <w:r w:rsidRPr="00491C59">
        <w:rPr>
          <w:rFonts w:ascii="Calibri" w:hAnsi="Calibri" w:cs="Tunga"/>
          <w:b/>
          <w:bCs/>
          <w:sz w:val="22"/>
          <w:szCs w:val="22"/>
          <w:u w:val="single"/>
        </w:rPr>
        <w:t xml:space="preserve">) of the following courses: </w:t>
      </w:r>
    </w:p>
    <w:tbl>
      <w:tblPr>
        <w:tblW w:w="9983" w:type="dxa"/>
        <w:tblLook w:val="04A0" w:firstRow="1" w:lastRow="0" w:firstColumn="1" w:lastColumn="0" w:noHBand="0" w:noVBand="1"/>
      </w:tblPr>
      <w:tblGrid>
        <w:gridCol w:w="4807"/>
        <w:gridCol w:w="5176"/>
      </w:tblGrid>
      <w:tr w:rsidR="00252F36" w14:paraId="5A7A832B" w14:textId="77777777" w:rsidTr="00252F36">
        <w:trPr>
          <w:trHeight w:val="450"/>
        </w:trPr>
        <w:tc>
          <w:tcPr>
            <w:tcW w:w="4807" w:type="dxa"/>
          </w:tcPr>
          <w:p w14:paraId="790BB923" w14:textId="77777777" w:rsidR="00252F36" w:rsidRDefault="00252F36" w:rsidP="00D62DAF">
            <w:pPr>
              <w:numPr>
                <w:ilvl w:val="0"/>
                <w:numId w:val="11"/>
              </w:numPr>
              <w:rPr>
                <w:rFonts w:ascii="Calibri" w:hAnsi="Calibri" w:cs="Tunga"/>
                <w:bCs/>
                <w:sz w:val="22"/>
                <w:szCs w:val="22"/>
              </w:rPr>
            </w:pPr>
            <w:r w:rsidRPr="00D6443D">
              <w:rPr>
                <w:rFonts w:ascii="Calibri" w:hAnsi="Calibri" w:cs="Tunga"/>
                <w:b/>
                <w:sz w:val="22"/>
                <w:szCs w:val="22"/>
              </w:rPr>
              <w:t xml:space="preserve">POLS-4310 </w:t>
            </w:r>
            <w:r w:rsidRPr="00D6443D">
              <w:rPr>
                <w:rFonts w:ascii="Calibri" w:hAnsi="Calibri" w:cs="Tunga"/>
                <w:bCs/>
                <w:sz w:val="22"/>
                <w:szCs w:val="22"/>
              </w:rPr>
              <w:t>Seminar in Comparative Politics</w:t>
            </w:r>
          </w:p>
          <w:p w14:paraId="51CA6AED" w14:textId="77777777" w:rsidR="00252F36" w:rsidRDefault="00252F36" w:rsidP="00D62DAF">
            <w:pPr>
              <w:numPr>
                <w:ilvl w:val="0"/>
                <w:numId w:val="11"/>
              </w:numPr>
              <w:rPr>
                <w:rFonts w:ascii="Calibri" w:hAnsi="Calibri" w:cs="Tunga"/>
                <w:bCs/>
                <w:sz w:val="22"/>
                <w:szCs w:val="22"/>
              </w:rPr>
            </w:pPr>
            <w:r w:rsidRPr="00D6443D">
              <w:rPr>
                <w:rFonts w:ascii="Calibri" w:hAnsi="Calibri" w:cs="Tunga"/>
                <w:b/>
                <w:sz w:val="22"/>
                <w:szCs w:val="22"/>
              </w:rPr>
              <w:t xml:space="preserve">POLS-4340 </w:t>
            </w:r>
            <w:r w:rsidRPr="00D6443D">
              <w:rPr>
                <w:rFonts w:ascii="Calibri" w:hAnsi="Calibri" w:cs="Tunga"/>
                <w:bCs/>
                <w:sz w:val="22"/>
                <w:szCs w:val="22"/>
              </w:rPr>
              <w:t>Seminar in Politics of the US</w:t>
            </w:r>
          </w:p>
          <w:p w14:paraId="5D74DFA3" w14:textId="4D025AC0" w:rsidR="00252F36" w:rsidRPr="00385346" w:rsidRDefault="00252F36" w:rsidP="00D62DAF">
            <w:pPr>
              <w:numPr>
                <w:ilvl w:val="0"/>
                <w:numId w:val="11"/>
              </w:numPr>
              <w:rPr>
                <w:rFonts w:ascii="Calibri" w:hAnsi="Calibri" w:cs="Tunga"/>
                <w:bCs/>
                <w:sz w:val="22"/>
                <w:szCs w:val="22"/>
              </w:rPr>
            </w:pPr>
            <w:r w:rsidRPr="00D6443D">
              <w:rPr>
                <w:rFonts w:ascii="Calibri" w:hAnsi="Calibri" w:cs="Tunga"/>
                <w:b/>
                <w:bCs/>
                <w:sz w:val="22"/>
                <w:szCs w:val="22"/>
              </w:rPr>
              <w:t>POLS-4410</w:t>
            </w:r>
            <w:r w:rsidRPr="00D6443D">
              <w:rPr>
                <w:rFonts w:ascii="Calibri" w:hAnsi="Calibri" w:cs="Tunga"/>
                <w:sz w:val="22"/>
                <w:szCs w:val="22"/>
              </w:rPr>
              <w:t xml:space="preserve"> New Scramble for African</w:t>
            </w:r>
            <w:r w:rsidR="00BA0192">
              <w:rPr>
                <w:rFonts w:ascii="Calibri" w:hAnsi="Calibri" w:cs="Tunga"/>
                <w:sz w:val="22"/>
                <w:szCs w:val="22"/>
              </w:rPr>
              <w:t xml:space="preserve"> </w:t>
            </w:r>
            <w:proofErr w:type="spellStart"/>
            <w:r w:rsidR="00DE6A72" w:rsidRPr="00DE6A72">
              <w:rPr>
                <w:rFonts w:ascii="Calibri" w:hAnsi="Calibri" w:cs="Tunga"/>
                <w:sz w:val="22"/>
                <w:szCs w:val="22"/>
              </w:rPr>
              <w:t>Rsrcs</w:t>
            </w:r>
            <w:proofErr w:type="spellEnd"/>
          </w:p>
          <w:p w14:paraId="67B44C60" w14:textId="77777777" w:rsidR="00252F36" w:rsidRPr="006C66D0" w:rsidRDefault="00252F36" w:rsidP="00D62DAF">
            <w:pPr>
              <w:numPr>
                <w:ilvl w:val="0"/>
                <w:numId w:val="11"/>
              </w:numPr>
              <w:rPr>
                <w:rFonts w:ascii="Calibri" w:hAnsi="Calibri" w:cs="Tunga"/>
                <w:bCs/>
                <w:sz w:val="22"/>
                <w:szCs w:val="22"/>
              </w:rPr>
            </w:pPr>
            <w:r w:rsidRPr="00D6443D">
              <w:rPr>
                <w:rFonts w:ascii="Calibri" w:hAnsi="Calibri" w:cs="Tunga"/>
                <w:b/>
                <w:bCs/>
                <w:sz w:val="22"/>
                <w:szCs w:val="22"/>
              </w:rPr>
              <w:t>POLS-4420</w:t>
            </w:r>
            <w:r w:rsidRPr="00D6443D">
              <w:rPr>
                <w:rFonts w:ascii="Calibri" w:hAnsi="Calibri" w:cs="Tunga"/>
                <w:sz w:val="22"/>
                <w:szCs w:val="22"/>
              </w:rPr>
              <w:t xml:space="preserve"> Pol</w:t>
            </w:r>
            <w:r>
              <w:rPr>
                <w:rFonts w:ascii="Calibri" w:hAnsi="Calibri" w:cs="Tunga"/>
                <w:sz w:val="22"/>
                <w:szCs w:val="22"/>
              </w:rPr>
              <w:t xml:space="preserve"> </w:t>
            </w:r>
            <w:r w:rsidRPr="00D6443D">
              <w:rPr>
                <w:rFonts w:ascii="Calibri" w:hAnsi="Calibri" w:cs="Tunga"/>
                <w:sz w:val="22"/>
                <w:szCs w:val="22"/>
              </w:rPr>
              <w:t>&amp;</w:t>
            </w:r>
            <w:r>
              <w:rPr>
                <w:rFonts w:ascii="Calibri" w:hAnsi="Calibri" w:cs="Tunga"/>
                <w:sz w:val="22"/>
                <w:szCs w:val="22"/>
              </w:rPr>
              <w:t xml:space="preserve"> </w:t>
            </w:r>
            <w:r w:rsidRPr="00D6443D">
              <w:rPr>
                <w:rFonts w:ascii="Calibri" w:hAnsi="Calibri" w:cs="Tunga"/>
                <w:sz w:val="22"/>
                <w:szCs w:val="22"/>
              </w:rPr>
              <w:t>Sec</w:t>
            </w:r>
            <w:r>
              <w:rPr>
                <w:rFonts w:ascii="Calibri" w:hAnsi="Calibri" w:cs="Tunga"/>
                <w:sz w:val="22"/>
                <w:szCs w:val="22"/>
              </w:rPr>
              <w:t>urity</w:t>
            </w:r>
            <w:r w:rsidRPr="00D6443D">
              <w:rPr>
                <w:rFonts w:ascii="Calibri" w:hAnsi="Calibri" w:cs="Tunga"/>
                <w:sz w:val="22"/>
                <w:szCs w:val="22"/>
              </w:rPr>
              <w:t xml:space="preserve"> in Russia/Eurasi</w:t>
            </w:r>
            <w:r>
              <w:rPr>
                <w:rFonts w:ascii="Calibri" w:hAnsi="Calibri" w:cs="Tunga"/>
                <w:sz w:val="22"/>
                <w:szCs w:val="22"/>
              </w:rPr>
              <w:t>a</w:t>
            </w:r>
          </w:p>
          <w:p w14:paraId="0AE2E8C1" w14:textId="5B618812" w:rsidR="00252F36" w:rsidRPr="006C66D0" w:rsidRDefault="006C66D0" w:rsidP="006C66D0">
            <w:pPr>
              <w:numPr>
                <w:ilvl w:val="0"/>
                <w:numId w:val="11"/>
              </w:numPr>
              <w:ind w:right="-90"/>
              <w:rPr>
                <w:rFonts w:ascii="Calibri" w:hAnsi="Calibri" w:cs="Tunga"/>
                <w:sz w:val="22"/>
                <w:szCs w:val="22"/>
              </w:rPr>
            </w:pPr>
            <w:r w:rsidRPr="00D6443D">
              <w:rPr>
                <w:rFonts w:ascii="Calibri" w:hAnsi="Calibri" w:cs="Tunga"/>
                <w:b/>
                <w:bCs/>
                <w:sz w:val="22"/>
                <w:szCs w:val="22"/>
              </w:rPr>
              <w:lastRenderedPageBreak/>
              <w:t>POLS-4950</w:t>
            </w:r>
            <w:r w:rsidRPr="00D6443D">
              <w:rPr>
                <w:rFonts w:ascii="Calibri" w:hAnsi="Calibri" w:cs="Tunga"/>
                <w:sz w:val="22"/>
                <w:szCs w:val="22"/>
              </w:rPr>
              <w:t xml:space="preserve"> Adv Top</w:t>
            </w:r>
            <w:r>
              <w:rPr>
                <w:rFonts w:ascii="Calibri" w:hAnsi="Calibri" w:cs="Tunga"/>
                <w:sz w:val="22"/>
                <w:szCs w:val="22"/>
              </w:rPr>
              <w:t>ic</w:t>
            </w:r>
            <w:r w:rsidRPr="00D6443D">
              <w:rPr>
                <w:rFonts w:ascii="Calibri" w:hAnsi="Calibri" w:cs="Tunga"/>
                <w:sz w:val="22"/>
                <w:szCs w:val="22"/>
              </w:rPr>
              <w:t>s</w:t>
            </w:r>
            <w:r>
              <w:rPr>
                <w:rFonts w:ascii="Calibri" w:hAnsi="Calibri" w:cs="Tunga"/>
                <w:sz w:val="22"/>
                <w:szCs w:val="22"/>
              </w:rPr>
              <w:t xml:space="preserve"> in</w:t>
            </w:r>
            <w:r w:rsidRPr="00D6443D">
              <w:rPr>
                <w:rFonts w:ascii="Calibri" w:hAnsi="Calibri" w:cs="Tunga"/>
                <w:sz w:val="22"/>
                <w:szCs w:val="22"/>
              </w:rPr>
              <w:t xml:space="preserve"> </w:t>
            </w:r>
            <w:proofErr w:type="spellStart"/>
            <w:r w:rsidRPr="00D6443D">
              <w:rPr>
                <w:rFonts w:ascii="Calibri" w:hAnsi="Calibri" w:cs="Tunga"/>
                <w:sz w:val="22"/>
                <w:szCs w:val="22"/>
              </w:rPr>
              <w:t>C</w:t>
            </w:r>
            <w:r w:rsidR="0011668E">
              <w:rPr>
                <w:rFonts w:ascii="Calibri" w:hAnsi="Calibri" w:cs="Tunga"/>
                <w:sz w:val="22"/>
                <w:szCs w:val="22"/>
              </w:rPr>
              <w:t>dn</w:t>
            </w:r>
            <w:proofErr w:type="spellEnd"/>
            <w:r w:rsidRPr="00D6443D">
              <w:rPr>
                <w:rFonts w:ascii="Calibri" w:hAnsi="Calibri" w:cs="Tunga"/>
                <w:sz w:val="22"/>
                <w:szCs w:val="22"/>
              </w:rPr>
              <w:t xml:space="preserve"> F</w:t>
            </w:r>
            <w:r>
              <w:rPr>
                <w:rFonts w:ascii="Calibri" w:hAnsi="Calibri" w:cs="Tunga"/>
                <w:sz w:val="22"/>
                <w:szCs w:val="22"/>
              </w:rPr>
              <w:t>o</w:t>
            </w:r>
            <w:r w:rsidRPr="00D6443D">
              <w:rPr>
                <w:rFonts w:ascii="Calibri" w:hAnsi="Calibri" w:cs="Tunga"/>
                <w:sz w:val="22"/>
                <w:szCs w:val="22"/>
              </w:rPr>
              <w:t>r</w:t>
            </w:r>
            <w:r>
              <w:rPr>
                <w:rFonts w:ascii="Calibri" w:hAnsi="Calibri" w:cs="Tunga"/>
                <w:sz w:val="22"/>
                <w:szCs w:val="22"/>
              </w:rPr>
              <w:t>eign Policy</w:t>
            </w:r>
            <w:r w:rsidR="00252F36" w:rsidRPr="006C66D0">
              <w:rPr>
                <w:rFonts w:ascii="Calibri" w:hAnsi="Calibri" w:cs="Tunga"/>
                <w:sz w:val="22"/>
                <w:szCs w:val="22"/>
              </w:rPr>
              <w:tab/>
            </w:r>
          </w:p>
        </w:tc>
        <w:tc>
          <w:tcPr>
            <w:tcW w:w="5176" w:type="dxa"/>
          </w:tcPr>
          <w:p w14:paraId="49E7C9ED" w14:textId="77777777" w:rsidR="006C66D0" w:rsidRPr="00284819" w:rsidRDefault="006C66D0" w:rsidP="006C66D0">
            <w:pPr>
              <w:numPr>
                <w:ilvl w:val="0"/>
                <w:numId w:val="11"/>
              </w:numPr>
              <w:rPr>
                <w:rFonts w:ascii="Calibri" w:hAnsi="Calibri" w:cs="Tunga"/>
                <w:bCs/>
                <w:sz w:val="22"/>
                <w:szCs w:val="22"/>
              </w:rPr>
            </w:pPr>
            <w:r w:rsidRPr="00D6443D">
              <w:rPr>
                <w:rFonts w:ascii="Calibri" w:hAnsi="Calibri" w:cs="Tunga"/>
                <w:b/>
                <w:bCs/>
                <w:sz w:val="22"/>
                <w:szCs w:val="22"/>
              </w:rPr>
              <w:lastRenderedPageBreak/>
              <w:t>POLS-4430</w:t>
            </w:r>
            <w:r w:rsidRPr="00D6443D">
              <w:rPr>
                <w:rFonts w:ascii="Calibri" w:hAnsi="Calibri" w:cs="Tunga"/>
                <w:sz w:val="22"/>
                <w:szCs w:val="22"/>
              </w:rPr>
              <w:t xml:space="preserve"> Collective Action/</w:t>
            </w:r>
            <w:proofErr w:type="spellStart"/>
            <w:r w:rsidRPr="00D6443D">
              <w:rPr>
                <w:rFonts w:ascii="Calibri" w:hAnsi="Calibri" w:cs="Tunga"/>
                <w:sz w:val="22"/>
                <w:szCs w:val="22"/>
              </w:rPr>
              <w:t>Cont</w:t>
            </w:r>
            <w:proofErr w:type="spellEnd"/>
            <w:r>
              <w:rPr>
                <w:rFonts w:ascii="Calibri" w:hAnsi="Calibri" w:cs="Tunga"/>
                <w:sz w:val="22"/>
                <w:szCs w:val="22"/>
              </w:rPr>
              <w:t xml:space="preserve"> Pol</w:t>
            </w:r>
          </w:p>
          <w:p w14:paraId="38781903" w14:textId="77777777" w:rsidR="006C66D0" w:rsidRPr="006C66D0" w:rsidRDefault="006C66D0" w:rsidP="006C66D0">
            <w:pPr>
              <w:numPr>
                <w:ilvl w:val="0"/>
                <w:numId w:val="11"/>
              </w:numPr>
              <w:ind w:right="-90"/>
              <w:rPr>
                <w:rFonts w:ascii="Calibri" w:hAnsi="Calibri" w:cs="Tunga"/>
                <w:sz w:val="22"/>
                <w:szCs w:val="22"/>
              </w:rPr>
            </w:pPr>
            <w:r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POLS-4450 </w:t>
            </w:r>
            <w:r w:rsidRPr="0087450B">
              <w:rPr>
                <w:rFonts w:ascii="Calibri" w:hAnsi="Calibri" w:cs="Tunga"/>
                <w:sz w:val="22"/>
                <w:szCs w:val="22"/>
              </w:rPr>
              <w:t>Today’s Totalitarian Trends</w:t>
            </w:r>
            <w:r w:rsidRPr="00D6443D"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 </w:t>
            </w:r>
          </w:p>
          <w:p w14:paraId="3E07DA7A" w14:textId="384B368A" w:rsidR="00252F36" w:rsidRDefault="00252F36" w:rsidP="006C66D0">
            <w:pPr>
              <w:numPr>
                <w:ilvl w:val="0"/>
                <w:numId w:val="11"/>
              </w:numPr>
              <w:ind w:right="-90"/>
              <w:rPr>
                <w:rFonts w:ascii="Calibri" w:hAnsi="Calibri" w:cs="Tunga"/>
                <w:sz w:val="22"/>
                <w:szCs w:val="22"/>
              </w:rPr>
            </w:pPr>
            <w:r w:rsidRPr="00D6443D">
              <w:rPr>
                <w:rFonts w:ascii="Calibri" w:hAnsi="Calibri" w:cs="Tunga"/>
                <w:b/>
                <w:bCs/>
                <w:sz w:val="22"/>
                <w:szCs w:val="22"/>
              </w:rPr>
              <w:t>POLS-4640</w:t>
            </w:r>
            <w:r w:rsidRPr="00D6443D">
              <w:rPr>
                <w:rFonts w:ascii="Calibri" w:hAnsi="Calibri" w:cs="Tunga"/>
                <w:sz w:val="22"/>
                <w:szCs w:val="22"/>
              </w:rPr>
              <w:t xml:space="preserve"> International Political Economy</w:t>
            </w:r>
          </w:p>
          <w:p w14:paraId="4E555429" w14:textId="77777777" w:rsidR="00252F36" w:rsidRDefault="00252F36" w:rsidP="00D62DAF">
            <w:pPr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</w:rPr>
            </w:pPr>
            <w:r w:rsidRPr="00D6443D">
              <w:rPr>
                <w:rFonts w:ascii="Calibri" w:hAnsi="Calibri" w:cs="Tunga"/>
                <w:b/>
                <w:bCs/>
                <w:sz w:val="22"/>
                <w:szCs w:val="22"/>
              </w:rPr>
              <w:t>POLS-4650</w:t>
            </w:r>
            <w:r w:rsidRPr="00D6443D">
              <w:rPr>
                <w:rFonts w:ascii="Calibri" w:hAnsi="Calibri" w:cs="Tunga"/>
                <w:sz w:val="22"/>
                <w:szCs w:val="22"/>
              </w:rPr>
              <w:t xml:space="preserve"> Seminar in Globalization</w:t>
            </w:r>
          </w:p>
          <w:p w14:paraId="5162E866" w14:textId="7D0BE788" w:rsidR="00252F36" w:rsidRPr="006C66D0" w:rsidRDefault="00252F36" w:rsidP="006C66D0">
            <w:pPr>
              <w:numPr>
                <w:ilvl w:val="0"/>
                <w:numId w:val="11"/>
              </w:numPr>
              <w:ind w:right="-90"/>
              <w:rPr>
                <w:rFonts w:ascii="Calibri" w:hAnsi="Calibri" w:cs="Tunga"/>
                <w:sz w:val="22"/>
                <w:szCs w:val="22"/>
              </w:rPr>
            </w:pPr>
            <w:r w:rsidRPr="00D6443D">
              <w:rPr>
                <w:rFonts w:ascii="Calibri" w:hAnsi="Calibri" w:cs="Tunga"/>
                <w:b/>
                <w:bCs/>
                <w:sz w:val="22"/>
                <w:szCs w:val="22"/>
              </w:rPr>
              <w:lastRenderedPageBreak/>
              <w:t>POLS-4960</w:t>
            </w:r>
            <w:r w:rsidRPr="00D6443D">
              <w:rPr>
                <w:rFonts w:ascii="Calibri" w:hAnsi="Calibri" w:cs="Tunga"/>
                <w:sz w:val="22"/>
                <w:szCs w:val="22"/>
              </w:rPr>
              <w:t xml:space="preserve"> Adv Topics in Int</w:t>
            </w:r>
            <w:r>
              <w:rPr>
                <w:rFonts w:ascii="Calibri" w:hAnsi="Calibri" w:cs="Tunga"/>
                <w:sz w:val="22"/>
                <w:szCs w:val="22"/>
              </w:rPr>
              <w:t>’</w:t>
            </w:r>
            <w:r w:rsidRPr="00D6443D">
              <w:rPr>
                <w:rFonts w:ascii="Calibri" w:hAnsi="Calibri" w:cs="Tunga"/>
                <w:sz w:val="22"/>
                <w:szCs w:val="22"/>
              </w:rPr>
              <w:t>l Security</w:t>
            </w:r>
          </w:p>
        </w:tc>
      </w:tr>
    </w:tbl>
    <w:p w14:paraId="55A4299C" w14:textId="5F1755DF" w:rsidR="00252F36" w:rsidRDefault="00000000" w:rsidP="001448F7">
      <w:pPr>
        <w:rPr>
          <w:rFonts w:ascii="Calibri" w:hAnsi="Calibri" w:cs="Tunga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lastRenderedPageBreak/>
        <w:pict w14:anchorId="15DD1FBD">
          <v:rect id="_x0000_i1031" style="width:468pt;height:2pt" o:hralign="center" o:hrstd="t" o:hrnoshade="t" o:hr="t" fillcolor="maroon" stroked="f"/>
        </w:pict>
      </w:r>
    </w:p>
    <w:p w14:paraId="7D7B969F" w14:textId="102AD117" w:rsidR="001448F7" w:rsidRPr="00E303CC" w:rsidRDefault="001448F7" w:rsidP="001448F7">
      <w:pPr>
        <w:rPr>
          <w:rFonts w:ascii="Calibri" w:hAnsi="Calibri" w:cs="Tunga"/>
          <w:b/>
          <w:bCs/>
          <w:sz w:val="22"/>
          <w:szCs w:val="22"/>
          <w:u w:val="single"/>
        </w:rPr>
      </w:pPr>
      <w:r w:rsidRPr="00E303CC">
        <w:rPr>
          <w:rFonts w:ascii="Calibri" w:hAnsi="Calibri" w:cs="Tunga"/>
          <w:b/>
          <w:bCs/>
          <w:sz w:val="22"/>
          <w:szCs w:val="22"/>
          <w:u w:val="single"/>
        </w:rPr>
        <w:t xml:space="preserve">(g) The following two (2) courses: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448F7" w14:paraId="6CD7E61F" w14:textId="77777777" w:rsidTr="00D62DAF">
        <w:tc>
          <w:tcPr>
            <w:tcW w:w="4675" w:type="dxa"/>
          </w:tcPr>
          <w:p w14:paraId="094E600E" w14:textId="77777777" w:rsidR="001448F7" w:rsidRPr="00572137" w:rsidRDefault="001448F7" w:rsidP="00D62DAF">
            <w:pPr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</w:rPr>
            </w:pPr>
            <w:r w:rsidRPr="00AF21BC">
              <w:rPr>
                <w:rFonts w:ascii="Calibri" w:hAnsi="Calibri" w:cs="Tunga"/>
                <w:b/>
                <w:sz w:val="22"/>
                <w:szCs w:val="22"/>
              </w:rPr>
              <w:t xml:space="preserve">ECON-1100 </w:t>
            </w:r>
            <w:r w:rsidRPr="00AF21BC">
              <w:rPr>
                <w:rFonts w:ascii="Calibri" w:hAnsi="Calibri" w:cs="Tunga"/>
                <w:sz w:val="22"/>
                <w:szCs w:val="22"/>
              </w:rPr>
              <w:t xml:space="preserve">Introduction to Economics I </w:t>
            </w:r>
            <w:r w:rsidRPr="00AF21BC">
              <w:rPr>
                <w:rFonts w:ascii="Calibri" w:hAnsi="Calibri" w:cs="Tunga"/>
                <w:b/>
                <w:sz w:val="22"/>
                <w:szCs w:val="22"/>
                <w:u w:val="single"/>
              </w:rPr>
              <w:t>OR</w:t>
            </w:r>
            <w:r w:rsidRPr="00AF21BC">
              <w:rPr>
                <w:rFonts w:ascii="Calibri" w:hAnsi="Calibri" w:cs="Tunga"/>
                <w:sz w:val="22"/>
                <w:szCs w:val="22"/>
              </w:rPr>
              <w:t xml:space="preserve"> </w:t>
            </w:r>
            <w:r w:rsidRPr="00AF21BC">
              <w:rPr>
                <w:rFonts w:ascii="Calibri" w:hAnsi="Calibri" w:cs="Tunga"/>
                <w:b/>
                <w:sz w:val="22"/>
                <w:szCs w:val="22"/>
              </w:rPr>
              <w:t>ECON-2000</w:t>
            </w:r>
            <w:r w:rsidRPr="00AF21BC">
              <w:rPr>
                <w:rFonts w:ascii="Calibri" w:hAnsi="Calibri" w:cs="Tunga"/>
                <w:sz w:val="22"/>
                <w:szCs w:val="22"/>
              </w:rPr>
              <w:t xml:space="preserve"> Life Choices and Economics I</w:t>
            </w:r>
          </w:p>
        </w:tc>
        <w:tc>
          <w:tcPr>
            <w:tcW w:w="4675" w:type="dxa"/>
          </w:tcPr>
          <w:p w14:paraId="5707DC74" w14:textId="77777777" w:rsidR="001448F7" w:rsidRDefault="001448F7" w:rsidP="00D62DAF">
            <w:pPr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</w:rPr>
            </w:pPr>
            <w:r w:rsidRPr="00E303CC">
              <w:rPr>
                <w:rFonts w:ascii="Calibri" w:hAnsi="Calibri" w:cs="Tunga"/>
                <w:b/>
                <w:bCs/>
                <w:sz w:val="22"/>
                <w:szCs w:val="22"/>
              </w:rPr>
              <w:t>ECON-1110</w:t>
            </w:r>
            <w:r w:rsidRPr="00E303CC">
              <w:rPr>
                <w:rFonts w:ascii="Calibri" w:hAnsi="Calibri" w:cs="Tunga"/>
                <w:sz w:val="22"/>
                <w:szCs w:val="22"/>
              </w:rPr>
              <w:t xml:space="preserve"> Introduction to Economics II </w:t>
            </w:r>
            <w:r w:rsidRPr="00E303CC">
              <w:rPr>
                <w:rFonts w:ascii="Calibri" w:hAnsi="Calibri" w:cs="Tunga"/>
                <w:b/>
                <w:bCs/>
                <w:sz w:val="22"/>
                <w:szCs w:val="22"/>
                <w:u w:val="single"/>
              </w:rPr>
              <w:t>OR</w:t>
            </w:r>
            <w:r w:rsidRPr="00E303CC">
              <w:rPr>
                <w:rFonts w:ascii="Calibri" w:hAnsi="Calibri" w:cs="Tunga"/>
                <w:sz w:val="22"/>
                <w:szCs w:val="22"/>
              </w:rPr>
              <w:t xml:space="preserve"> </w:t>
            </w:r>
            <w:r w:rsidRPr="00E303CC">
              <w:rPr>
                <w:rFonts w:ascii="Calibri" w:hAnsi="Calibri" w:cs="Tunga"/>
                <w:b/>
                <w:bCs/>
                <w:sz w:val="22"/>
                <w:szCs w:val="22"/>
              </w:rPr>
              <w:t>ECON-2010</w:t>
            </w:r>
            <w:r w:rsidRPr="00E303CC">
              <w:rPr>
                <w:rFonts w:ascii="Calibri" w:hAnsi="Calibri" w:cs="Tunga"/>
                <w:sz w:val="22"/>
                <w:szCs w:val="22"/>
              </w:rPr>
              <w:t xml:space="preserve"> Life Choices and Economics II</w:t>
            </w:r>
          </w:p>
          <w:p w14:paraId="1EC7AA2B" w14:textId="77777777" w:rsidR="00311F67" w:rsidRPr="00E231AD" w:rsidRDefault="00311F67" w:rsidP="00311F67">
            <w:pPr>
              <w:ind w:left="360"/>
              <w:rPr>
                <w:rFonts w:ascii="Calibri" w:hAnsi="Calibri" w:cs="Tunga"/>
                <w:sz w:val="12"/>
                <w:szCs w:val="12"/>
              </w:rPr>
            </w:pPr>
          </w:p>
        </w:tc>
      </w:tr>
    </w:tbl>
    <w:p w14:paraId="26C93F78" w14:textId="77777777" w:rsidR="001448F7" w:rsidRPr="00C15DA2" w:rsidRDefault="001448F7" w:rsidP="00C15DA2">
      <w:pPr>
        <w:jc w:val="both"/>
        <w:rPr>
          <w:rFonts w:ascii="Calibri" w:hAnsi="Calibri" w:cs="Tunga"/>
          <w:b/>
          <w:bCs/>
          <w:sz w:val="20"/>
          <w:szCs w:val="20"/>
          <w:u w:val="single"/>
        </w:rPr>
      </w:pPr>
      <w:r w:rsidRPr="00C15DA2">
        <w:rPr>
          <w:rFonts w:ascii="Calibri" w:hAnsi="Calibri"/>
          <w:i/>
          <w:iCs/>
          <w:color w:val="000000"/>
          <w:sz w:val="20"/>
          <w:szCs w:val="20"/>
        </w:rPr>
        <w:t>Students pursuing an Economics Minor for requirement (k) may take two additional elective courses under requirement (l) below, as both ECON-1100 and ECON-1110 are required for the Economics Minor.</w:t>
      </w:r>
      <w:r w:rsidRPr="00C15DA2">
        <w:rPr>
          <w:rFonts w:ascii="Calibri" w:hAnsi="Calibri" w:cs="Tunga"/>
          <w:b/>
          <w:bCs/>
          <w:sz w:val="20"/>
          <w:szCs w:val="20"/>
          <w:u w:val="single"/>
        </w:rPr>
        <w:t xml:space="preserve"> </w:t>
      </w:r>
    </w:p>
    <w:p w14:paraId="117A0BBE" w14:textId="388415C6" w:rsidR="001448F7" w:rsidRDefault="00000000" w:rsidP="006B77F5">
      <w:pPr>
        <w:rPr>
          <w:rFonts w:ascii="Calibri" w:hAnsi="Calibri" w:cs="Tunga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pict w14:anchorId="44ACE96F">
          <v:rect id="_x0000_i1032" style="width:468pt;height:2pt" o:hralign="center" o:hrstd="t" o:hrnoshade="t" o:hr="t" fillcolor="maroon" stroked="f"/>
        </w:pict>
      </w:r>
    </w:p>
    <w:p w14:paraId="28CEAD04" w14:textId="1194B896" w:rsidR="00D90BAD" w:rsidRDefault="00D90BAD" w:rsidP="006B77F5">
      <w:pPr>
        <w:rPr>
          <w:rFonts w:ascii="Calibri" w:hAnsi="Calibri" w:cs="Tunga"/>
          <w:b/>
          <w:bCs/>
          <w:sz w:val="22"/>
          <w:szCs w:val="22"/>
          <w:u w:val="single"/>
        </w:rPr>
      </w:pPr>
      <w:r>
        <w:rPr>
          <w:rFonts w:ascii="Calibri" w:hAnsi="Calibri" w:cs="Tunga"/>
          <w:b/>
          <w:bCs/>
          <w:sz w:val="22"/>
          <w:szCs w:val="22"/>
          <w:u w:val="single"/>
        </w:rPr>
        <w:t xml:space="preserve">(h) </w:t>
      </w:r>
      <w:r w:rsidR="00F63B43">
        <w:rPr>
          <w:rFonts w:ascii="Calibri" w:hAnsi="Calibri" w:cs="Tunga"/>
          <w:b/>
          <w:bCs/>
          <w:sz w:val="22"/>
          <w:szCs w:val="22"/>
          <w:u w:val="single"/>
        </w:rPr>
        <w:t>The following course</w:t>
      </w:r>
      <w:r w:rsidR="000835B0">
        <w:rPr>
          <w:rFonts w:ascii="Calibri" w:hAnsi="Calibri" w:cs="Tunga"/>
          <w:b/>
          <w:bCs/>
          <w:sz w:val="22"/>
          <w:szCs w:val="22"/>
          <w:u w:val="single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9B3D95" w14:paraId="63F4E1F6" w14:textId="77777777" w:rsidTr="009B3D95">
        <w:tc>
          <w:tcPr>
            <w:tcW w:w="9350" w:type="dxa"/>
          </w:tcPr>
          <w:p w14:paraId="6C5DC253" w14:textId="3633C4BF" w:rsidR="00E231AD" w:rsidRPr="0011668E" w:rsidRDefault="009B3D95" w:rsidP="0011668E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  <w:u w:val="single"/>
              </w:rPr>
            </w:pPr>
            <w:r w:rsidRPr="00E82B16"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ENGL-1010 </w:t>
            </w:r>
            <w:r w:rsidRPr="00E82B16">
              <w:rPr>
                <w:rFonts w:ascii="Calibri" w:hAnsi="Calibri" w:cs="Tunga"/>
                <w:sz w:val="22"/>
                <w:szCs w:val="22"/>
              </w:rPr>
              <w:t>Academic Writing</w:t>
            </w:r>
          </w:p>
        </w:tc>
      </w:tr>
    </w:tbl>
    <w:p w14:paraId="5D2495E6" w14:textId="3EDD6617" w:rsidR="00C92FA4" w:rsidRPr="00C15DA2" w:rsidRDefault="00E82B16" w:rsidP="00C15DA2">
      <w:pPr>
        <w:jc w:val="both"/>
        <w:rPr>
          <w:rFonts w:ascii="Calibri" w:hAnsi="Calibri" w:cs="Tunga"/>
          <w:i/>
          <w:iCs/>
          <w:sz w:val="20"/>
          <w:szCs w:val="20"/>
        </w:rPr>
      </w:pPr>
      <w:r w:rsidRPr="00C15DA2">
        <w:rPr>
          <w:rFonts w:ascii="Calibri" w:hAnsi="Calibri" w:cs="Tunga"/>
          <w:i/>
          <w:iCs/>
          <w:sz w:val="20"/>
          <w:szCs w:val="20"/>
        </w:rPr>
        <w:t>Please note that s</w:t>
      </w:r>
      <w:r w:rsidR="000835B0" w:rsidRPr="00C15DA2">
        <w:rPr>
          <w:rFonts w:ascii="Calibri" w:hAnsi="Calibri" w:cs="Tunga"/>
          <w:i/>
          <w:iCs/>
          <w:sz w:val="20"/>
          <w:szCs w:val="20"/>
        </w:rPr>
        <w:t>tudents with 80% or higher in Grade 12 ENG4U (or equivalent) are exempt from this course requirement and may substitute it with an additional course from any area of study</w:t>
      </w:r>
      <w:r w:rsidR="00C92FA4" w:rsidRPr="00C15DA2">
        <w:rPr>
          <w:rFonts w:ascii="Calibri" w:hAnsi="Calibri" w:cs="Tunga"/>
          <w:i/>
          <w:iCs/>
          <w:sz w:val="20"/>
          <w:szCs w:val="20"/>
        </w:rPr>
        <w:t>.</w:t>
      </w:r>
    </w:p>
    <w:p w14:paraId="5284C1E9" w14:textId="60554C2E" w:rsidR="00C92FA4" w:rsidRDefault="00000000" w:rsidP="00E82B16">
      <w:pPr>
        <w:rPr>
          <w:rFonts w:ascii="Calibri" w:hAnsi="Calibri"/>
          <w:b/>
          <w:color w:val="943634" w:themeColor="accent2" w:themeShade="BF"/>
          <w:sz w:val="22"/>
          <w:szCs w:val="22"/>
        </w:r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pict w14:anchorId="4A0FEF1F">
          <v:rect id="_x0000_i1033" style="width:468pt;height:2pt" o:hralign="center" o:hrstd="t" o:hrnoshade="t" o:hr="t" fillcolor="maroon" stroked="f"/>
        </w:pict>
      </w:r>
    </w:p>
    <w:p w14:paraId="39FB591B" w14:textId="6654D6D7" w:rsidR="00446C70" w:rsidRDefault="00446C70" w:rsidP="00446C70">
      <w:pPr>
        <w:rPr>
          <w:rFonts w:ascii="Calibri" w:hAnsi="Calibri" w:cs="Tunga"/>
          <w:b/>
          <w:sz w:val="22"/>
          <w:szCs w:val="22"/>
          <w:u w:val="single"/>
        </w:rPr>
      </w:pPr>
      <w:r w:rsidRPr="00A06523">
        <w:rPr>
          <w:rFonts w:ascii="Calibri" w:hAnsi="Calibri" w:cs="Tunga"/>
          <w:b/>
          <w:sz w:val="22"/>
          <w:szCs w:val="22"/>
          <w:u w:val="single"/>
        </w:rPr>
        <w:t>(</w:t>
      </w:r>
      <w:proofErr w:type="spellStart"/>
      <w:r w:rsidRPr="00A06523">
        <w:rPr>
          <w:rFonts w:ascii="Calibri" w:hAnsi="Calibri" w:cs="Tunga"/>
          <w:b/>
          <w:sz w:val="22"/>
          <w:szCs w:val="22"/>
          <w:u w:val="single"/>
        </w:rPr>
        <w:t>i</w:t>
      </w:r>
      <w:proofErr w:type="spellEnd"/>
      <w:r w:rsidRPr="00A06523">
        <w:rPr>
          <w:rFonts w:ascii="Calibri" w:hAnsi="Calibri" w:cs="Tunga"/>
          <w:b/>
          <w:sz w:val="22"/>
          <w:szCs w:val="22"/>
          <w:u w:val="single"/>
        </w:rPr>
        <w:t xml:space="preserve">) </w:t>
      </w:r>
      <w:r w:rsidR="00C57F7C" w:rsidRPr="00A06523">
        <w:rPr>
          <w:rFonts w:ascii="Calibri" w:hAnsi="Calibri" w:cs="Tunga"/>
          <w:b/>
          <w:sz w:val="22"/>
          <w:szCs w:val="22"/>
          <w:u w:val="single"/>
        </w:rPr>
        <w:t xml:space="preserve">One (1) course with </w:t>
      </w:r>
      <w:r w:rsidR="000A219C" w:rsidRPr="000640FD">
        <w:rPr>
          <w:rFonts w:ascii="Calibri" w:hAnsi="Calibri" w:cs="Tunga"/>
          <w:b/>
          <w:sz w:val="22"/>
          <w:szCs w:val="22"/>
          <w:u w:val="single"/>
        </w:rPr>
        <w:t>Indigenous content, perspectives, or materials</w:t>
      </w:r>
      <w:r w:rsidR="002900BF" w:rsidRPr="00A06523">
        <w:rPr>
          <w:rFonts w:ascii="Calibri" w:hAnsi="Calibri" w:cs="Tunga"/>
          <w:b/>
          <w:sz w:val="22"/>
          <w:szCs w:val="22"/>
          <w:u w:val="single"/>
        </w:rPr>
        <w:t xml:space="preserve"> from the following list: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C0972" w14:paraId="355B8442" w14:textId="77777777" w:rsidTr="007C0972">
        <w:tc>
          <w:tcPr>
            <w:tcW w:w="4675" w:type="dxa"/>
          </w:tcPr>
          <w:p w14:paraId="315AFFFD" w14:textId="7331394A" w:rsidR="007C0972" w:rsidRPr="00C51F09" w:rsidRDefault="007C0972" w:rsidP="00C51F09">
            <w:pPr>
              <w:numPr>
                <w:ilvl w:val="0"/>
                <w:numId w:val="11"/>
              </w:numPr>
              <w:rPr>
                <w:rFonts w:ascii="Calibri" w:hAnsi="Calibri" w:cs="Tunga"/>
                <w:b/>
                <w:bCs/>
                <w:sz w:val="22"/>
                <w:szCs w:val="22"/>
              </w:rPr>
            </w:pPr>
            <w:r w:rsidRPr="000640FD">
              <w:rPr>
                <w:rFonts w:ascii="Calibri" w:hAnsi="Calibri" w:cs="Tunga"/>
                <w:b/>
                <w:bCs/>
                <w:sz w:val="22"/>
                <w:szCs w:val="22"/>
              </w:rPr>
              <w:t>GART-1210/SOSC-1210</w:t>
            </w:r>
            <w:r w:rsidR="00C51F09"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 </w:t>
            </w:r>
            <w:r w:rsidR="00C51F09" w:rsidRPr="00C51F09">
              <w:rPr>
                <w:rFonts w:ascii="Calibri" w:hAnsi="Calibri" w:cs="Tunga"/>
                <w:sz w:val="22"/>
                <w:szCs w:val="22"/>
              </w:rPr>
              <w:t xml:space="preserve">An </w:t>
            </w:r>
            <w:r w:rsidR="00C51F09">
              <w:rPr>
                <w:rFonts w:ascii="Calibri" w:hAnsi="Calibri" w:cs="Tunga"/>
                <w:sz w:val="22"/>
                <w:szCs w:val="22"/>
              </w:rPr>
              <w:t>I</w:t>
            </w:r>
            <w:r w:rsidR="00C51F09" w:rsidRPr="00C51F09">
              <w:rPr>
                <w:rFonts w:ascii="Calibri" w:hAnsi="Calibri" w:cs="Tunga"/>
                <w:sz w:val="22"/>
                <w:szCs w:val="22"/>
              </w:rPr>
              <w:t>ntr</w:t>
            </w:r>
            <w:r w:rsidR="00FC5958">
              <w:rPr>
                <w:rFonts w:ascii="Calibri" w:hAnsi="Calibri" w:cs="Tunga"/>
                <w:sz w:val="22"/>
                <w:szCs w:val="22"/>
              </w:rPr>
              <w:t>o</w:t>
            </w:r>
            <w:r w:rsidR="00C51F09" w:rsidRPr="00C51F09">
              <w:rPr>
                <w:rFonts w:ascii="Calibri" w:hAnsi="Calibri" w:cs="Tunga"/>
                <w:sz w:val="22"/>
                <w:szCs w:val="22"/>
              </w:rPr>
              <w:t xml:space="preserve"> Indig</w:t>
            </w:r>
            <w:r w:rsidR="00390469">
              <w:rPr>
                <w:rFonts w:ascii="Calibri" w:hAnsi="Calibri" w:cs="Tunga"/>
                <w:sz w:val="22"/>
                <w:szCs w:val="22"/>
              </w:rPr>
              <w:t xml:space="preserve"> To</w:t>
            </w:r>
            <w:r w:rsidR="00FC5958">
              <w:rPr>
                <w:rFonts w:ascii="Calibri" w:hAnsi="Calibri" w:cs="Tunga"/>
                <w:sz w:val="22"/>
                <w:szCs w:val="22"/>
              </w:rPr>
              <w:t>pics</w:t>
            </w:r>
          </w:p>
        </w:tc>
        <w:tc>
          <w:tcPr>
            <w:tcW w:w="4675" w:type="dxa"/>
          </w:tcPr>
          <w:p w14:paraId="0B1B676D" w14:textId="6D61A7EA" w:rsidR="00A868B6" w:rsidRPr="00FC5958" w:rsidRDefault="007C0972" w:rsidP="00FC5958">
            <w:pPr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</w:rPr>
            </w:pPr>
            <w:r w:rsidRPr="000640FD">
              <w:rPr>
                <w:rFonts w:ascii="Calibri" w:hAnsi="Calibri" w:cs="Tunga"/>
                <w:b/>
                <w:bCs/>
                <w:sz w:val="22"/>
                <w:szCs w:val="22"/>
              </w:rPr>
              <w:t>PHIL-2300</w:t>
            </w:r>
            <w:r w:rsidR="00A45B0A"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 </w:t>
            </w:r>
            <w:r w:rsidR="00A45B0A" w:rsidRPr="00A45B0A">
              <w:rPr>
                <w:rFonts w:ascii="Calibri" w:hAnsi="Calibri" w:cs="Tunga"/>
                <w:sz w:val="22"/>
                <w:szCs w:val="22"/>
              </w:rPr>
              <w:t>Indig Phil of the Americas</w:t>
            </w:r>
          </w:p>
        </w:tc>
      </w:tr>
      <w:tr w:rsidR="007C0972" w14:paraId="2BB203C5" w14:textId="77777777" w:rsidTr="007C0972">
        <w:tc>
          <w:tcPr>
            <w:tcW w:w="4675" w:type="dxa"/>
          </w:tcPr>
          <w:p w14:paraId="12EDB2A5" w14:textId="35D7A2ED" w:rsidR="007C0972" w:rsidRPr="007C0972" w:rsidRDefault="007C0972" w:rsidP="00446C70">
            <w:pPr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</w:rPr>
            </w:pPr>
            <w:r w:rsidRPr="000640FD">
              <w:rPr>
                <w:rFonts w:ascii="Calibri" w:hAnsi="Calibri" w:cs="Tunga"/>
                <w:b/>
                <w:bCs/>
                <w:sz w:val="22"/>
                <w:szCs w:val="22"/>
              </w:rPr>
              <w:t>ENGL-2320</w:t>
            </w:r>
            <w:r w:rsidR="00240D43"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 </w:t>
            </w:r>
            <w:r w:rsidR="00240D43" w:rsidRPr="00240D43">
              <w:rPr>
                <w:rFonts w:ascii="Calibri" w:hAnsi="Calibri" w:cs="Tunga"/>
                <w:sz w:val="22"/>
                <w:szCs w:val="22"/>
              </w:rPr>
              <w:t>Indigenous Literatures</w:t>
            </w:r>
          </w:p>
        </w:tc>
        <w:tc>
          <w:tcPr>
            <w:tcW w:w="4675" w:type="dxa"/>
          </w:tcPr>
          <w:p w14:paraId="43EB0F2D" w14:textId="7ABE9489" w:rsidR="007C0972" w:rsidRPr="007C0972" w:rsidRDefault="00FC5958" w:rsidP="00446C70">
            <w:pPr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</w:rPr>
            </w:pPr>
            <w:r w:rsidRPr="000640FD">
              <w:rPr>
                <w:rFonts w:ascii="Calibri" w:hAnsi="Calibri" w:cs="Tunga"/>
                <w:b/>
                <w:bCs/>
                <w:sz w:val="22"/>
                <w:szCs w:val="22"/>
              </w:rPr>
              <w:t>POLS-2000</w:t>
            </w:r>
            <w:r w:rsidR="00DE1B00"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 </w:t>
            </w:r>
            <w:r w:rsidR="00DE1B00" w:rsidRPr="00DE1B00">
              <w:rPr>
                <w:rFonts w:ascii="Calibri" w:hAnsi="Calibri" w:cs="Tunga"/>
                <w:sz w:val="22"/>
                <w:szCs w:val="22"/>
              </w:rPr>
              <w:t xml:space="preserve">Indig Policy </w:t>
            </w:r>
            <w:r w:rsidR="0007228F">
              <w:rPr>
                <w:rFonts w:ascii="Calibri" w:hAnsi="Calibri" w:cs="Tunga"/>
                <w:sz w:val="22"/>
                <w:szCs w:val="22"/>
              </w:rPr>
              <w:t>&amp;</w:t>
            </w:r>
            <w:r w:rsidR="00DE1B00" w:rsidRPr="00DE1B00">
              <w:rPr>
                <w:rFonts w:ascii="Calibri" w:hAnsi="Calibri" w:cs="Tunga"/>
                <w:sz w:val="22"/>
                <w:szCs w:val="22"/>
              </w:rPr>
              <w:t xml:space="preserve"> Const Relationships</w:t>
            </w:r>
          </w:p>
        </w:tc>
      </w:tr>
      <w:tr w:rsidR="007C0972" w14:paraId="7B71EF76" w14:textId="77777777" w:rsidTr="007C0972">
        <w:tc>
          <w:tcPr>
            <w:tcW w:w="4675" w:type="dxa"/>
          </w:tcPr>
          <w:p w14:paraId="67476EE9" w14:textId="12595A81" w:rsidR="007C0972" w:rsidRPr="007C0972" w:rsidRDefault="007C0972" w:rsidP="00446C70">
            <w:pPr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</w:rPr>
            </w:pPr>
            <w:r w:rsidRPr="000640FD">
              <w:rPr>
                <w:rFonts w:ascii="Calibri" w:hAnsi="Calibri" w:cs="Tunga"/>
                <w:b/>
                <w:bCs/>
                <w:sz w:val="22"/>
                <w:szCs w:val="22"/>
              </w:rPr>
              <w:t>HIST-2460</w:t>
            </w:r>
            <w:r w:rsidR="00C51E32"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51E32" w:rsidRPr="00C51E32">
              <w:rPr>
                <w:rFonts w:ascii="Calibri" w:hAnsi="Calibri" w:cs="Tunga"/>
                <w:sz w:val="22"/>
                <w:szCs w:val="22"/>
              </w:rPr>
              <w:t>Aborig</w:t>
            </w:r>
            <w:proofErr w:type="spellEnd"/>
            <w:r w:rsidR="00C51E32" w:rsidRPr="00C51E32">
              <w:rPr>
                <w:rFonts w:ascii="Calibri" w:hAnsi="Calibri" w:cs="Tunga"/>
                <w:sz w:val="22"/>
                <w:szCs w:val="22"/>
              </w:rPr>
              <w:t xml:space="preserve"> </w:t>
            </w:r>
            <w:proofErr w:type="spellStart"/>
            <w:r w:rsidR="00C51E32" w:rsidRPr="00C51E32">
              <w:rPr>
                <w:rFonts w:ascii="Calibri" w:hAnsi="Calibri" w:cs="Tunga"/>
                <w:sz w:val="22"/>
                <w:szCs w:val="22"/>
              </w:rPr>
              <w:t>Ppls</w:t>
            </w:r>
            <w:proofErr w:type="spellEnd"/>
            <w:r w:rsidR="00C51E32" w:rsidRPr="00C51E32">
              <w:rPr>
                <w:rFonts w:ascii="Calibri" w:hAnsi="Calibri" w:cs="Tunga"/>
                <w:sz w:val="22"/>
                <w:szCs w:val="22"/>
              </w:rPr>
              <w:t xml:space="preserve"> in </w:t>
            </w:r>
            <w:proofErr w:type="spellStart"/>
            <w:r w:rsidR="00C51E32" w:rsidRPr="00C51E32">
              <w:rPr>
                <w:rFonts w:ascii="Calibri" w:hAnsi="Calibri" w:cs="Tunga"/>
                <w:sz w:val="22"/>
                <w:szCs w:val="22"/>
              </w:rPr>
              <w:t>C</w:t>
            </w:r>
            <w:r w:rsidR="00875488">
              <w:rPr>
                <w:rFonts w:ascii="Calibri" w:hAnsi="Calibri" w:cs="Tunga"/>
                <w:sz w:val="22"/>
                <w:szCs w:val="22"/>
              </w:rPr>
              <w:t>d</w:t>
            </w:r>
            <w:r w:rsidR="00C51E32" w:rsidRPr="00C51E32">
              <w:rPr>
                <w:rFonts w:ascii="Calibri" w:hAnsi="Calibri" w:cs="Tunga"/>
                <w:sz w:val="22"/>
                <w:szCs w:val="22"/>
              </w:rPr>
              <w:t>n</w:t>
            </w:r>
            <w:proofErr w:type="spellEnd"/>
            <w:r w:rsidR="00C51E32" w:rsidRPr="00C51E32">
              <w:rPr>
                <w:rFonts w:ascii="Calibri" w:hAnsi="Calibri" w:cs="Tunga"/>
                <w:sz w:val="22"/>
                <w:szCs w:val="22"/>
              </w:rPr>
              <w:t xml:space="preserve"> Hist</w:t>
            </w:r>
            <w:r w:rsidR="000568D7">
              <w:rPr>
                <w:rFonts w:ascii="Calibri" w:hAnsi="Calibri" w:cs="Tunga"/>
                <w:sz w:val="22"/>
                <w:szCs w:val="22"/>
              </w:rPr>
              <w:t xml:space="preserve"> to 1850</w:t>
            </w:r>
          </w:p>
        </w:tc>
        <w:tc>
          <w:tcPr>
            <w:tcW w:w="4675" w:type="dxa"/>
          </w:tcPr>
          <w:p w14:paraId="3A76D263" w14:textId="544BB95B" w:rsidR="007C0972" w:rsidRPr="007C0972" w:rsidRDefault="00FC5958" w:rsidP="00446C70">
            <w:pPr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</w:rPr>
            </w:pPr>
            <w:r w:rsidRPr="000640FD">
              <w:rPr>
                <w:rFonts w:ascii="Calibri" w:hAnsi="Calibri" w:cs="Tunga"/>
                <w:b/>
                <w:bCs/>
                <w:sz w:val="22"/>
                <w:szCs w:val="22"/>
              </w:rPr>
              <w:t>POLS-3000</w:t>
            </w:r>
            <w:r w:rsidR="0007228F"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 </w:t>
            </w:r>
            <w:r w:rsidR="0007228F">
              <w:rPr>
                <w:rFonts w:ascii="Calibri" w:hAnsi="Calibri" w:cs="Tunga"/>
                <w:sz w:val="22"/>
                <w:szCs w:val="22"/>
              </w:rPr>
              <w:t>Indig Treaties &amp; Land Claims</w:t>
            </w:r>
          </w:p>
        </w:tc>
      </w:tr>
      <w:tr w:rsidR="007C0972" w14:paraId="1036D0A5" w14:textId="77777777" w:rsidTr="007C0972">
        <w:tc>
          <w:tcPr>
            <w:tcW w:w="4675" w:type="dxa"/>
          </w:tcPr>
          <w:p w14:paraId="5CFC775A" w14:textId="0C15E70A" w:rsidR="007C0972" w:rsidRPr="007C0972" w:rsidRDefault="007C0972" w:rsidP="00446C70">
            <w:pPr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</w:rPr>
            </w:pPr>
            <w:r w:rsidRPr="000640FD">
              <w:rPr>
                <w:rFonts w:ascii="Calibri" w:hAnsi="Calibri" w:cs="Tunga"/>
                <w:b/>
                <w:bCs/>
                <w:sz w:val="22"/>
                <w:szCs w:val="22"/>
              </w:rPr>
              <w:t>HIST-2470</w:t>
            </w:r>
            <w:r w:rsidR="00875488"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75488" w:rsidRPr="00875488">
              <w:rPr>
                <w:rFonts w:ascii="Calibri" w:hAnsi="Calibri" w:cs="Tunga"/>
                <w:sz w:val="22"/>
                <w:szCs w:val="22"/>
              </w:rPr>
              <w:t>Aborig</w:t>
            </w:r>
            <w:proofErr w:type="spellEnd"/>
            <w:r w:rsidR="00875488" w:rsidRPr="00875488">
              <w:rPr>
                <w:rFonts w:ascii="Calibri" w:hAnsi="Calibri" w:cs="Tunga"/>
                <w:sz w:val="22"/>
                <w:szCs w:val="22"/>
              </w:rPr>
              <w:t xml:space="preserve"> </w:t>
            </w:r>
            <w:proofErr w:type="spellStart"/>
            <w:r w:rsidR="00875488" w:rsidRPr="00875488">
              <w:rPr>
                <w:rFonts w:ascii="Calibri" w:hAnsi="Calibri" w:cs="Tunga"/>
                <w:sz w:val="22"/>
                <w:szCs w:val="22"/>
              </w:rPr>
              <w:t>Ppl</w:t>
            </w:r>
            <w:r w:rsidR="00875488">
              <w:rPr>
                <w:rFonts w:ascii="Calibri" w:hAnsi="Calibri" w:cs="Tunga"/>
                <w:sz w:val="22"/>
                <w:szCs w:val="22"/>
              </w:rPr>
              <w:t>s</w:t>
            </w:r>
            <w:proofErr w:type="spellEnd"/>
            <w:r w:rsidR="00875488">
              <w:rPr>
                <w:rFonts w:ascii="Calibri" w:hAnsi="Calibri" w:cs="Tunga"/>
                <w:sz w:val="22"/>
                <w:szCs w:val="22"/>
              </w:rPr>
              <w:t xml:space="preserve"> in</w:t>
            </w:r>
            <w:r w:rsidR="00875488" w:rsidRPr="00875488">
              <w:rPr>
                <w:rFonts w:ascii="Calibri" w:hAnsi="Calibri" w:cs="Tunga"/>
                <w:sz w:val="22"/>
                <w:szCs w:val="22"/>
              </w:rPr>
              <w:t xml:space="preserve"> </w:t>
            </w:r>
            <w:proofErr w:type="spellStart"/>
            <w:r w:rsidR="00875488" w:rsidRPr="00875488">
              <w:rPr>
                <w:rFonts w:ascii="Calibri" w:hAnsi="Calibri" w:cs="Tunga"/>
                <w:sz w:val="22"/>
                <w:szCs w:val="22"/>
              </w:rPr>
              <w:t>Cdn</w:t>
            </w:r>
            <w:proofErr w:type="spellEnd"/>
            <w:r w:rsidR="00875488" w:rsidRPr="00875488">
              <w:rPr>
                <w:rFonts w:ascii="Calibri" w:hAnsi="Calibri" w:cs="Tunga"/>
                <w:sz w:val="22"/>
                <w:szCs w:val="22"/>
              </w:rPr>
              <w:t xml:space="preserve"> Hist 1850–</w:t>
            </w:r>
            <w:r w:rsidR="00875488">
              <w:rPr>
                <w:rFonts w:ascii="Calibri" w:hAnsi="Calibri" w:cs="Tunga"/>
                <w:sz w:val="22"/>
                <w:szCs w:val="22"/>
              </w:rPr>
              <w:t>Pres</w:t>
            </w:r>
          </w:p>
        </w:tc>
        <w:tc>
          <w:tcPr>
            <w:tcW w:w="4675" w:type="dxa"/>
          </w:tcPr>
          <w:p w14:paraId="5C7BB0B4" w14:textId="4A835EBE" w:rsidR="007C0972" w:rsidRPr="007C0972" w:rsidRDefault="00FC5958" w:rsidP="00446C70">
            <w:pPr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</w:rPr>
            </w:pPr>
            <w:r w:rsidRPr="000640FD">
              <w:rPr>
                <w:rFonts w:ascii="Calibri" w:hAnsi="Calibri" w:cs="Tunga"/>
                <w:b/>
                <w:bCs/>
                <w:sz w:val="22"/>
                <w:szCs w:val="22"/>
              </w:rPr>
              <w:t>POLS-4000</w:t>
            </w:r>
            <w:r w:rsidR="00102B43"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 </w:t>
            </w:r>
            <w:r w:rsidR="00102B43" w:rsidRPr="00102B43">
              <w:rPr>
                <w:rFonts w:ascii="Calibri" w:hAnsi="Calibri" w:cs="Tunga"/>
                <w:sz w:val="22"/>
                <w:szCs w:val="22"/>
              </w:rPr>
              <w:t>Indig Nation-Building</w:t>
            </w:r>
          </w:p>
        </w:tc>
      </w:tr>
      <w:tr w:rsidR="007C0972" w14:paraId="6BC2380C" w14:textId="77777777" w:rsidTr="007C0972">
        <w:tc>
          <w:tcPr>
            <w:tcW w:w="4675" w:type="dxa"/>
          </w:tcPr>
          <w:p w14:paraId="21EF08F5" w14:textId="502E6D44" w:rsidR="007C0972" w:rsidRPr="007C0972" w:rsidRDefault="007C0972" w:rsidP="00446C70">
            <w:pPr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</w:rPr>
            </w:pPr>
            <w:r w:rsidRPr="000640FD">
              <w:rPr>
                <w:rFonts w:ascii="Calibri" w:hAnsi="Calibri" w:cs="Tunga"/>
                <w:b/>
                <w:bCs/>
                <w:sz w:val="22"/>
                <w:szCs w:val="22"/>
              </w:rPr>
              <w:t>PHIL-1350</w:t>
            </w:r>
            <w:r w:rsidR="000F06C3"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 </w:t>
            </w:r>
            <w:r w:rsidR="00F7375E" w:rsidRPr="00F7375E">
              <w:rPr>
                <w:rFonts w:ascii="Calibri" w:hAnsi="Calibri" w:cs="Tunga"/>
                <w:sz w:val="22"/>
                <w:szCs w:val="22"/>
              </w:rPr>
              <w:t xml:space="preserve">Cult/Health/Just on </w:t>
            </w:r>
            <w:r w:rsidR="000F06C3" w:rsidRPr="000F06C3">
              <w:rPr>
                <w:rFonts w:ascii="Calibri" w:hAnsi="Calibri" w:cs="Tunga"/>
                <w:sz w:val="22"/>
                <w:szCs w:val="22"/>
              </w:rPr>
              <w:t>Turtle Island</w:t>
            </w:r>
          </w:p>
        </w:tc>
        <w:tc>
          <w:tcPr>
            <w:tcW w:w="4675" w:type="dxa"/>
          </w:tcPr>
          <w:p w14:paraId="6A376FA0" w14:textId="55219897" w:rsidR="007C0972" w:rsidRPr="007C0972" w:rsidRDefault="00FC5958" w:rsidP="00446C70">
            <w:pPr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</w:rPr>
            </w:pPr>
            <w:r w:rsidRPr="000640FD">
              <w:rPr>
                <w:rFonts w:ascii="Calibri" w:hAnsi="Calibri" w:cs="Tunga"/>
                <w:b/>
                <w:bCs/>
                <w:sz w:val="22"/>
                <w:szCs w:val="22"/>
              </w:rPr>
              <w:t>WGST-2380</w:t>
            </w:r>
            <w:r w:rsidR="005F4ED2"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 </w:t>
            </w:r>
            <w:r w:rsidR="001208C2" w:rsidRPr="001208C2">
              <w:rPr>
                <w:rFonts w:ascii="Calibri" w:hAnsi="Calibri" w:cs="Tunga"/>
                <w:sz w:val="22"/>
                <w:szCs w:val="22"/>
              </w:rPr>
              <w:t xml:space="preserve">Indig </w:t>
            </w:r>
            <w:proofErr w:type="spellStart"/>
            <w:r w:rsidR="001208C2" w:rsidRPr="001208C2">
              <w:rPr>
                <w:rFonts w:ascii="Calibri" w:hAnsi="Calibri" w:cs="Tunga"/>
                <w:sz w:val="22"/>
                <w:szCs w:val="22"/>
              </w:rPr>
              <w:t>Svrgnty</w:t>
            </w:r>
            <w:proofErr w:type="spellEnd"/>
            <w:r w:rsidR="001208C2" w:rsidRPr="001208C2">
              <w:rPr>
                <w:rFonts w:ascii="Calibri" w:hAnsi="Calibri" w:cs="Tunga"/>
                <w:sz w:val="22"/>
                <w:szCs w:val="22"/>
              </w:rPr>
              <w:t>, Fem &amp; Recon</w:t>
            </w:r>
          </w:p>
        </w:tc>
      </w:tr>
    </w:tbl>
    <w:p w14:paraId="56DAC1C9" w14:textId="654CBA53" w:rsidR="007C0972" w:rsidRPr="00A06523" w:rsidRDefault="00000000" w:rsidP="00446C70">
      <w:pPr>
        <w:rPr>
          <w:rFonts w:ascii="Calibri" w:hAnsi="Calibri" w:cs="Tunga"/>
          <w:b/>
          <w:sz w:val="22"/>
          <w:szCs w:val="22"/>
          <w:u w:val="single"/>
        </w:r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pict w14:anchorId="5FEEC01B">
          <v:rect id="_x0000_i1034" style="width:468pt;height:2pt" o:hralign="center" o:hrstd="t" o:hrnoshade="t" o:hr="t" fillcolor="maroon" stroked="f"/>
        </w:pict>
      </w:r>
    </w:p>
    <w:p w14:paraId="468B32DF" w14:textId="6833BEFF" w:rsidR="003B0CC6" w:rsidRDefault="003B0CC6" w:rsidP="00654543">
      <w:pPr>
        <w:jc w:val="both"/>
        <w:rPr>
          <w:rFonts w:ascii="Calibri" w:hAnsi="Calibri" w:cs="Tunga"/>
          <w:b/>
          <w:bCs/>
          <w:sz w:val="22"/>
          <w:szCs w:val="22"/>
          <w:u w:val="single"/>
        </w:rPr>
      </w:pPr>
      <w:r w:rsidRPr="00DE3BBF">
        <w:rPr>
          <w:rFonts w:ascii="Calibri" w:hAnsi="Calibri" w:cs="Tunga"/>
          <w:b/>
          <w:bCs/>
          <w:sz w:val="22"/>
          <w:szCs w:val="22"/>
          <w:u w:val="single"/>
        </w:rPr>
        <w:t>(</w:t>
      </w:r>
      <w:r w:rsidR="00191DB7" w:rsidRPr="00DE3BBF">
        <w:rPr>
          <w:rFonts w:ascii="Calibri" w:hAnsi="Calibri" w:cs="Tunga"/>
          <w:b/>
          <w:bCs/>
          <w:sz w:val="22"/>
          <w:szCs w:val="22"/>
          <w:u w:val="single"/>
        </w:rPr>
        <w:t>j</w:t>
      </w:r>
      <w:r w:rsidR="00700F4E" w:rsidRPr="00DE3BBF">
        <w:rPr>
          <w:rFonts w:ascii="Calibri" w:hAnsi="Calibri" w:cs="Tunga"/>
          <w:b/>
          <w:bCs/>
          <w:sz w:val="22"/>
          <w:szCs w:val="22"/>
          <w:u w:val="single"/>
        </w:rPr>
        <w:t>)</w:t>
      </w:r>
      <w:r w:rsidRPr="00DE3BBF">
        <w:rPr>
          <w:rFonts w:ascii="Calibri" w:hAnsi="Calibri" w:cs="Tunga"/>
          <w:b/>
          <w:bCs/>
          <w:sz w:val="22"/>
          <w:szCs w:val="22"/>
          <w:u w:val="single"/>
        </w:rPr>
        <w:t xml:space="preserve"> The following course: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7C0972" w14:paraId="2DD4F126" w14:textId="77777777" w:rsidTr="007C0972">
        <w:tc>
          <w:tcPr>
            <w:tcW w:w="9350" w:type="dxa"/>
          </w:tcPr>
          <w:p w14:paraId="77D12713" w14:textId="5AFC66A5" w:rsidR="007C0972" w:rsidRPr="007C0972" w:rsidRDefault="007C0972" w:rsidP="007C0972">
            <w:pPr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</w:rPr>
            </w:pPr>
            <w:r w:rsidRPr="00642EB5">
              <w:rPr>
                <w:rFonts w:ascii="Calibri" w:hAnsi="Calibri" w:cs="Tunga"/>
                <w:b/>
                <w:sz w:val="22"/>
                <w:szCs w:val="22"/>
              </w:rPr>
              <w:t xml:space="preserve">SOSC-2500 </w:t>
            </w:r>
            <w:r w:rsidRPr="00642EB5">
              <w:rPr>
                <w:rFonts w:ascii="Calibri" w:hAnsi="Calibri" w:cs="Tunga"/>
                <w:bCs/>
                <w:sz w:val="22"/>
                <w:szCs w:val="22"/>
              </w:rPr>
              <w:t>Basic Quantitative Methods in the Social Sciences</w:t>
            </w:r>
          </w:p>
        </w:tc>
      </w:tr>
    </w:tbl>
    <w:p w14:paraId="2656050B" w14:textId="177A20A7" w:rsidR="003B0CC6" w:rsidRDefault="00000000" w:rsidP="006B77F5">
      <w:pPr>
        <w:rPr>
          <w:rFonts w:ascii="Calibri" w:hAnsi="Calibri"/>
          <w:b/>
          <w:color w:val="943634" w:themeColor="accent2" w:themeShade="BF"/>
          <w:sz w:val="22"/>
          <w:szCs w:val="22"/>
        </w:r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pict w14:anchorId="5217FEE5">
          <v:rect id="_x0000_i1035" style="width:468pt;height:2pt" o:hralign="center" o:hrstd="t" o:hrnoshade="t" o:hr="t" fillcolor="maroon" stroked="f"/>
        </w:pict>
      </w:r>
    </w:p>
    <w:p w14:paraId="4C2CCC59" w14:textId="1072A283" w:rsidR="0051415F" w:rsidRPr="00DE3BBF" w:rsidRDefault="003B0CC6" w:rsidP="006B77F5">
      <w:pPr>
        <w:rPr>
          <w:rFonts w:ascii="Calibri" w:hAnsi="Calibri" w:cs="Tunga"/>
          <w:b/>
          <w:bCs/>
          <w:iCs/>
          <w:sz w:val="22"/>
          <w:szCs w:val="22"/>
          <w:u w:val="single"/>
        </w:rPr>
      </w:pPr>
      <w:r w:rsidRPr="00DE3BBF">
        <w:rPr>
          <w:rFonts w:ascii="Calibri" w:hAnsi="Calibri" w:cs="Tunga"/>
          <w:b/>
          <w:bCs/>
          <w:iCs/>
          <w:sz w:val="22"/>
          <w:szCs w:val="22"/>
          <w:u w:val="single"/>
        </w:rPr>
        <w:t>(</w:t>
      </w:r>
      <w:r w:rsidR="008F2F87" w:rsidRPr="00DE3BBF">
        <w:rPr>
          <w:rFonts w:ascii="Calibri" w:hAnsi="Calibri" w:cs="Tunga"/>
          <w:b/>
          <w:bCs/>
          <w:iCs/>
          <w:sz w:val="22"/>
          <w:szCs w:val="22"/>
          <w:u w:val="single"/>
        </w:rPr>
        <w:t>k</w:t>
      </w:r>
      <w:r w:rsidR="00316BC4" w:rsidRPr="00DE3BBF">
        <w:rPr>
          <w:rFonts w:ascii="Calibri" w:hAnsi="Calibri" w:cs="Tunga"/>
          <w:b/>
          <w:bCs/>
          <w:iCs/>
          <w:sz w:val="22"/>
          <w:szCs w:val="22"/>
          <w:u w:val="single"/>
        </w:rPr>
        <w:t xml:space="preserve">) </w:t>
      </w:r>
      <w:r w:rsidR="006348C2" w:rsidRPr="00DE3BBF">
        <w:rPr>
          <w:rFonts w:ascii="Calibri" w:hAnsi="Calibri" w:cs="Tunga"/>
          <w:b/>
          <w:bCs/>
          <w:iCs/>
          <w:sz w:val="22"/>
          <w:szCs w:val="22"/>
          <w:u w:val="single"/>
        </w:rPr>
        <w:t>Six (6)</w:t>
      </w:r>
      <w:r w:rsidRPr="00DE3BBF">
        <w:rPr>
          <w:rFonts w:ascii="Calibri" w:hAnsi="Calibri" w:cs="Tunga"/>
          <w:b/>
          <w:bCs/>
          <w:iCs/>
          <w:sz w:val="22"/>
          <w:szCs w:val="22"/>
          <w:u w:val="single"/>
        </w:rPr>
        <w:t xml:space="preserve"> courses </w:t>
      </w:r>
      <w:r w:rsidR="006348C2" w:rsidRPr="00DE3BBF">
        <w:rPr>
          <w:rFonts w:ascii="Calibri" w:hAnsi="Calibri" w:cs="Tunga"/>
          <w:b/>
          <w:bCs/>
          <w:iCs/>
          <w:sz w:val="22"/>
          <w:szCs w:val="22"/>
          <w:u w:val="single"/>
        </w:rPr>
        <w:t xml:space="preserve">from one of the following </w:t>
      </w:r>
      <w:r w:rsidR="00B033B9" w:rsidRPr="00DE3BBF">
        <w:rPr>
          <w:rFonts w:ascii="Calibri" w:hAnsi="Calibri" w:cs="Tunga"/>
          <w:b/>
          <w:bCs/>
          <w:iCs/>
          <w:sz w:val="22"/>
          <w:szCs w:val="22"/>
          <w:u w:val="single"/>
        </w:rPr>
        <w:t>M</w:t>
      </w:r>
      <w:r w:rsidR="006348C2" w:rsidRPr="00DE3BBF">
        <w:rPr>
          <w:rFonts w:ascii="Calibri" w:hAnsi="Calibri" w:cs="Tunga"/>
          <w:b/>
          <w:bCs/>
          <w:iCs/>
          <w:sz w:val="22"/>
          <w:szCs w:val="22"/>
          <w:u w:val="single"/>
        </w:rPr>
        <w:t>inors</w:t>
      </w:r>
      <w:r w:rsidRPr="00DE3BBF">
        <w:rPr>
          <w:rFonts w:ascii="Calibri" w:hAnsi="Calibri" w:cs="Tunga"/>
          <w:b/>
          <w:bCs/>
          <w:iCs/>
          <w:sz w:val="22"/>
          <w:szCs w:val="22"/>
          <w:u w:val="single"/>
        </w:rPr>
        <w:t>:</w:t>
      </w:r>
    </w:p>
    <w:p w14:paraId="35966AAA" w14:textId="77777777" w:rsidR="0051415F" w:rsidRPr="00DE3BBF" w:rsidRDefault="0051415F" w:rsidP="006348C2">
      <w:pPr>
        <w:rPr>
          <w:rFonts w:ascii="Calibri" w:hAnsi="Calibri" w:cs="Tunga"/>
          <w:b/>
          <w:bCs/>
          <w:iCs/>
          <w:sz w:val="22"/>
          <w:szCs w:val="22"/>
        </w:rPr>
        <w:sectPr w:rsidR="0051415F" w:rsidRPr="00DE3BBF" w:rsidSect="0011668E">
          <w:type w:val="continuous"/>
          <w:pgSz w:w="12240" w:h="15840"/>
          <w:pgMar w:top="1440" w:right="1440" w:bottom="1440" w:left="1440" w:header="720" w:footer="576" w:gutter="0"/>
          <w:cols w:space="720"/>
          <w:docGrid w:linePitch="360"/>
        </w:sectPr>
      </w:pPr>
    </w:p>
    <w:p w14:paraId="25AF825A" w14:textId="77777777" w:rsidR="006348C2" w:rsidRPr="00344209" w:rsidRDefault="006348C2" w:rsidP="00710F62">
      <w:pPr>
        <w:pStyle w:val="ListParagraph"/>
        <w:numPr>
          <w:ilvl w:val="0"/>
          <w:numId w:val="19"/>
        </w:numPr>
        <w:ind w:left="284" w:hanging="284"/>
        <w:rPr>
          <w:rFonts w:ascii="Calibri" w:hAnsi="Calibri"/>
          <w:color w:val="000000"/>
          <w:sz w:val="22"/>
          <w:szCs w:val="22"/>
        </w:rPr>
      </w:pPr>
      <w:r w:rsidRPr="00344209">
        <w:rPr>
          <w:rFonts w:ascii="Calibri" w:hAnsi="Calibri"/>
          <w:color w:val="000000"/>
          <w:sz w:val="22"/>
          <w:szCs w:val="22"/>
        </w:rPr>
        <w:t>Arabic Studies</w:t>
      </w:r>
    </w:p>
    <w:p w14:paraId="1D5F8470" w14:textId="77777777" w:rsidR="006348C2" w:rsidRPr="00344209" w:rsidRDefault="006348C2" w:rsidP="00710F62">
      <w:pPr>
        <w:pStyle w:val="ListParagraph"/>
        <w:numPr>
          <w:ilvl w:val="0"/>
          <w:numId w:val="19"/>
        </w:numPr>
        <w:ind w:left="284" w:hanging="284"/>
        <w:rPr>
          <w:rFonts w:ascii="Calibri" w:hAnsi="Calibri"/>
          <w:color w:val="000000"/>
          <w:sz w:val="22"/>
          <w:szCs w:val="22"/>
        </w:rPr>
      </w:pPr>
      <w:r w:rsidRPr="00344209">
        <w:rPr>
          <w:rFonts w:ascii="Calibri" w:hAnsi="Calibri"/>
          <w:color w:val="000000"/>
          <w:sz w:val="22"/>
          <w:szCs w:val="22"/>
        </w:rPr>
        <w:t>Business Administration</w:t>
      </w:r>
    </w:p>
    <w:p w14:paraId="764521F2" w14:textId="7EBA0839" w:rsidR="006348C2" w:rsidRPr="00AF21BC" w:rsidRDefault="006348C2" w:rsidP="00710F62">
      <w:pPr>
        <w:pStyle w:val="ListParagraph"/>
        <w:numPr>
          <w:ilvl w:val="0"/>
          <w:numId w:val="19"/>
        </w:numPr>
        <w:ind w:left="284" w:right="-270" w:hanging="284"/>
        <w:rPr>
          <w:rFonts w:ascii="Calibri" w:hAnsi="Calibri"/>
          <w:color w:val="000000"/>
          <w:sz w:val="22"/>
          <w:szCs w:val="22"/>
        </w:rPr>
      </w:pPr>
      <w:r w:rsidRPr="00344209">
        <w:rPr>
          <w:rFonts w:ascii="Calibri" w:hAnsi="Calibri"/>
          <w:color w:val="000000"/>
          <w:sz w:val="22"/>
          <w:szCs w:val="22"/>
        </w:rPr>
        <w:t xml:space="preserve">Communication, Media </w:t>
      </w:r>
      <w:r w:rsidR="00B033B9" w:rsidRPr="00344209">
        <w:rPr>
          <w:rFonts w:ascii="Calibri" w:hAnsi="Calibri"/>
          <w:color w:val="000000"/>
          <w:sz w:val="22"/>
          <w:szCs w:val="22"/>
        </w:rPr>
        <w:t>&amp;</w:t>
      </w:r>
      <w:r w:rsidRPr="00344209">
        <w:rPr>
          <w:rFonts w:ascii="Calibri" w:hAnsi="Calibri"/>
          <w:color w:val="000000"/>
          <w:sz w:val="22"/>
          <w:szCs w:val="22"/>
        </w:rPr>
        <w:t xml:space="preserve"> </w:t>
      </w:r>
      <w:r w:rsidRPr="00AF21BC">
        <w:rPr>
          <w:rFonts w:ascii="Calibri" w:hAnsi="Calibri"/>
          <w:color w:val="000000"/>
          <w:sz w:val="22"/>
          <w:szCs w:val="22"/>
        </w:rPr>
        <w:t>Film</w:t>
      </w:r>
    </w:p>
    <w:p w14:paraId="247B8BB6" w14:textId="77777777" w:rsidR="006348C2" w:rsidRPr="00AF21BC" w:rsidRDefault="006348C2" w:rsidP="00710F62">
      <w:pPr>
        <w:pStyle w:val="ListParagraph"/>
        <w:numPr>
          <w:ilvl w:val="0"/>
          <w:numId w:val="19"/>
        </w:numPr>
        <w:ind w:left="284" w:hanging="284"/>
        <w:rPr>
          <w:rFonts w:ascii="Calibri" w:hAnsi="Calibri"/>
          <w:color w:val="000000"/>
          <w:sz w:val="22"/>
          <w:szCs w:val="22"/>
        </w:rPr>
      </w:pPr>
      <w:r w:rsidRPr="00AF21BC">
        <w:rPr>
          <w:rFonts w:ascii="Calibri" w:hAnsi="Calibri"/>
          <w:color w:val="000000"/>
          <w:sz w:val="22"/>
          <w:szCs w:val="22"/>
        </w:rPr>
        <w:t>Economics</w:t>
      </w:r>
    </w:p>
    <w:p w14:paraId="6E699787" w14:textId="77777777" w:rsidR="006348C2" w:rsidRPr="00AF21BC" w:rsidRDefault="006348C2" w:rsidP="00710F62">
      <w:pPr>
        <w:pStyle w:val="ListParagraph"/>
        <w:numPr>
          <w:ilvl w:val="0"/>
          <w:numId w:val="19"/>
        </w:numPr>
        <w:ind w:left="284" w:hanging="284"/>
        <w:rPr>
          <w:rFonts w:ascii="Calibri" w:hAnsi="Calibri"/>
          <w:color w:val="000000"/>
          <w:sz w:val="22"/>
          <w:szCs w:val="22"/>
        </w:rPr>
      </w:pPr>
      <w:r w:rsidRPr="00AF21BC">
        <w:rPr>
          <w:rFonts w:ascii="Calibri" w:hAnsi="Calibri"/>
          <w:color w:val="000000"/>
          <w:sz w:val="22"/>
          <w:szCs w:val="22"/>
        </w:rPr>
        <w:t>Entrepreneurship</w:t>
      </w:r>
    </w:p>
    <w:p w14:paraId="5C03B2BB" w14:textId="6783AA9E" w:rsidR="006348C2" w:rsidRPr="00AF21BC" w:rsidRDefault="006348C2" w:rsidP="00710F62">
      <w:pPr>
        <w:pStyle w:val="ListParagraph"/>
        <w:numPr>
          <w:ilvl w:val="0"/>
          <w:numId w:val="19"/>
        </w:numPr>
        <w:tabs>
          <w:tab w:val="left" w:pos="284"/>
        </w:tabs>
        <w:rPr>
          <w:rFonts w:ascii="Calibri" w:hAnsi="Calibri"/>
          <w:color w:val="000000"/>
          <w:sz w:val="22"/>
          <w:szCs w:val="22"/>
        </w:rPr>
      </w:pPr>
      <w:r w:rsidRPr="00AF21BC">
        <w:rPr>
          <w:rFonts w:ascii="Calibri" w:hAnsi="Calibri"/>
          <w:color w:val="000000"/>
          <w:sz w:val="22"/>
          <w:szCs w:val="22"/>
        </w:rPr>
        <w:t>French Studies</w:t>
      </w:r>
    </w:p>
    <w:p w14:paraId="7044FE27" w14:textId="77777777" w:rsidR="006348C2" w:rsidRPr="00AF21BC" w:rsidRDefault="006348C2" w:rsidP="00710F62">
      <w:pPr>
        <w:pStyle w:val="ListParagraph"/>
        <w:numPr>
          <w:ilvl w:val="0"/>
          <w:numId w:val="19"/>
        </w:numPr>
        <w:ind w:left="567" w:hanging="283"/>
        <w:rPr>
          <w:rFonts w:ascii="Calibri" w:hAnsi="Calibri"/>
          <w:color w:val="000000"/>
          <w:sz w:val="22"/>
          <w:szCs w:val="22"/>
        </w:rPr>
      </w:pPr>
      <w:r w:rsidRPr="00AF21BC">
        <w:rPr>
          <w:rFonts w:ascii="Calibri" w:hAnsi="Calibri"/>
          <w:color w:val="000000"/>
          <w:sz w:val="22"/>
          <w:szCs w:val="22"/>
        </w:rPr>
        <w:t>Geography</w:t>
      </w:r>
    </w:p>
    <w:p w14:paraId="26C5A109" w14:textId="77777777" w:rsidR="006348C2" w:rsidRPr="00AF21BC" w:rsidRDefault="006348C2" w:rsidP="00710F62">
      <w:pPr>
        <w:pStyle w:val="ListParagraph"/>
        <w:numPr>
          <w:ilvl w:val="0"/>
          <w:numId w:val="19"/>
        </w:numPr>
        <w:ind w:left="567" w:right="270" w:hanging="283"/>
        <w:rPr>
          <w:rFonts w:ascii="Calibri" w:hAnsi="Calibri"/>
          <w:color w:val="000000"/>
          <w:sz w:val="22"/>
          <w:szCs w:val="22"/>
        </w:rPr>
      </w:pPr>
      <w:r w:rsidRPr="00AF21BC">
        <w:rPr>
          <w:rFonts w:ascii="Calibri" w:hAnsi="Calibri"/>
          <w:color w:val="000000"/>
          <w:sz w:val="22"/>
          <w:szCs w:val="22"/>
        </w:rPr>
        <w:t>History</w:t>
      </w:r>
    </w:p>
    <w:p w14:paraId="0C991F2F" w14:textId="6F64FDFD" w:rsidR="00B51B9E" w:rsidRDefault="00B51B9E" w:rsidP="00710F62">
      <w:pPr>
        <w:pStyle w:val="ListParagraph"/>
        <w:numPr>
          <w:ilvl w:val="0"/>
          <w:numId w:val="19"/>
        </w:numPr>
        <w:ind w:left="567" w:hanging="283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Indigenous Studies</w:t>
      </w:r>
    </w:p>
    <w:p w14:paraId="3EBD7631" w14:textId="69917742" w:rsidR="006348C2" w:rsidRPr="00AF21BC" w:rsidRDefault="006348C2" w:rsidP="00710F62">
      <w:pPr>
        <w:pStyle w:val="ListParagraph"/>
        <w:numPr>
          <w:ilvl w:val="0"/>
          <w:numId w:val="19"/>
        </w:numPr>
        <w:ind w:left="567" w:hanging="283"/>
        <w:rPr>
          <w:rFonts w:ascii="Calibri" w:hAnsi="Calibri"/>
          <w:color w:val="000000"/>
          <w:sz w:val="22"/>
          <w:szCs w:val="22"/>
        </w:rPr>
      </w:pPr>
      <w:r w:rsidRPr="00AF21BC">
        <w:rPr>
          <w:rFonts w:ascii="Calibri" w:hAnsi="Calibri"/>
          <w:color w:val="000000"/>
          <w:sz w:val="22"/>
          <w:szCs w:val="22"/>
        </w:rPr>
        <w:t>Jewish Studies</w:t>
      </w:r>
    </w:p>
    <w:p w14:paraId="742E896F" w14:textId="2BFAA89E" w:rsidR="006348C2" w:rsidRPr="00344209" w:rsidRDefault="006348C2" w:rsidP="00710F62">
      <w:pPr>
        <w:pStyle w:val="ListParagraph"/>
        <w:numPr>
          <w:ilvl w:val="0"/>
          <w:numId w:val="19"/>
        </w:numPr>
        <w:tabs>
          <w:tab w:val="left" w:pos="284"/>
        </w:tabs>
        <w:ind w:left="567" w:hanging="283"/>
        <w:rPr>
          <w:rFonts w:ascii="Calibri" w:hAnsi="Calibri"/>
          <w:color w:val="000000"/>
          <w:sz w:val="22"/>
          <w:szCs w:val="22"/>
        </w:rPr>
      </w:pPr>
      <w:r w:rsidRPr="00344209">
        <w:rPr>
          <w:rFonts w:ascii="Calibri" w:hAnsi="Calibri"/>
          <w:color w:val="000000"/>
          <w:sz w:val="22"/>
          <w:szCs w:val="22"/>
        </w:rPr>
        <w:t>Latin American Studies</w:t>
      </w:r>
    </w:p>
    <w:p w14:paraId="6674DBC0" w14:textId="77777777" w:rsidR="006348C2" w:rsidRPr="00344209" w:rsidRDefault="006348C2" w:rsidP="00710F62">
      <w:pPr>
        <w:pStyle w:val="ListParagraph"/>
        <w:numPr>
          <w:ilvl w:val="0"/>
          <w:numId w:val="19"/>
        </w:numPr>
        <w:ind w:left="567" w:hanging="283"/>
        <w:rPr>
          <w:rFonts w:ascii="Calibri" w:hAnsi="Calibri"/>
          <w:color w:val="000000"/>
          <w:sz w:val="22"/>
          <w:szCs w:val="22"/>
        </w:rPr>
      </w:pPr>
      <w:r w:rsidRPr="00344209">
        <w:rPr>
          <w:rFonts w:ascii="Calibri" w:hAnsi="Calibri"/>
          <w:color w:val="000000"/>
          <w:sz w:val="22"/>
          <w:szCs w:val="22"/>
        </w:rPr>
        <w:t>Modern Languages</w:t>
      </w:r>
    </w:p>
    <w:p w14:paraId="56694FB3" w14:textId="77777777" w:rsidR="006348C2" w:rsidRPr="00344209" w:rsidRDefault="006348C2" w:rsidP="00710F62">
      <w:pPr>
        <w:pStyle w:val="ListParagraph"/>
        <w:numPr>
          <w:ilvl w:val="0"/>
          <w:numId w:val="19"/>
        </w:numPr>
        <w:ind w:left="284" w:hanging="284"/>
        <w:rPr>
          <w:rFonts w:ascii="Calibri" w:hAnsi="Calibri"/>
          <w:color w:val="000000"/>
          <w:sz w:val="22"/>
          <w:szCs w:val="22"/>
        </w:rPr>
      </w:pPr>
      <w:r w:rsidRPr="00344209">
        <w:rPr>
          <w:rFonts w:ascii="Calibri" w:hAnsi="Calibri"/>
          <w:color w:val="000000"/>
          <w:sz w:val="22"/>
          <w:szCs w:val="22"/>
        </w:rPr>
        <w:t>Philosophy</w:t>
      </w:r>
    </w:p>
    <w:p w14:paraId="7F1CD231" w14:textId="77777777" w:rsidR="00A65FFB" w:rsidRDefault="00A65FFB" w:rsidP="00710F62">
      <w:pPr>
        <w:pStyle w:val="ListParagraph"/>
        <w:numPr>
          <w:ilvl w:val="0"/>
          <w:numId w:val="19"/>
        </w:numPr>
        <w:ind w:left="284" w:hanging="284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Race and Ethnicity Studies</w:t>
      </w:r>
    </w:p>
    <w:p w14:paraId="7350E830" w14:textId="52C588C5" w:rsidR="006348C2" w:rsidRPr="00344209" w:rsidRDefault="006348C2" w:rsidP="00710F62">
      <w:pPr>
        <w:pStyle w:val="ListParagraph"/>
        <w:numPr>
          <w:ilvl w:val="0"/>
          <w:numId w:val="19"/>
        </w:numPr>
        <w:ind w:left="284" w:hanging="284"/>
        <w:rPr>
          <w:rFonts w:ascii="Calibri" w:hAnsi="Calibri"/>
          <w:color w:val="000000"/>
          <w:sz w:val="22"/>
          <w:szCs w:val="22"/>
        </w:rPr>
      </w:pPr>
      <w:r w:rsidRPr="00344209">
        <w:rPr>
          <w:rFonts w:ascii="Calibri" w:hAnsi="Calibri"/>
          <w:color w:val="000000"/>
          <w:sz w:val="22"/>
          <w:szCs w:val="22"/>
        </w:rPr>
        <w:t>Sociology</w:t>
      </w:r>
    </w:p>
    <w:p w14:paraId="72EBD991" w14:textId="67C0EDDA" w:rsidR="006348C2" w:rsidRPr="00344209" w:rsidRDefault="006348C2" w:rsidP="00710F62">
      <w:pPr>
        <w:pStyle w:val="ListParagraph"/>
        <w:numPr>
          <w:ilvl w:val="0"/>
          <w:numId w:val="19"/>
        </w:numPr>
        <w:ind w:left="284" w:hanging="284"/>
        <w:rPr>
          <w:rFonts w:ascii="Calibri" w:hAnsi="Calibri"/>
          <w:color w:val="000000"/>
          <w:sz w:val="22"/>
          <w:szCs w:val="22"/>
        </w:rPr>
        <w:sectPr w:rsidR="006348C2" w:rsidRPr="00344209" w:rsidSect="002277C8">
          <w:type w:val="continuous"/>
          <w:pgSz w:w="12240" w:h="15840"/>
          <w:pgMar w:top="1440" w:right="1440" w:bottom="1440" w:left="1440" w:header="720" w:footer="720" w:gutter="0"/>
          <w:cols w:num="3" w:space="225"/>
          <w:docGrid w:linePitch="360"/>
        </w:sectPr>
      </w:pPr>
      <w:r w:rsidRPr="00344209">
        <w:rPr>
          <w:rFonts w:ascii="Calibri" w:hAnsi="Calibri"/>
          <w:color w:val="000000"/>
          <w:sz w:val="22"/>
          <w:szCs w:val="22"/>
        </w:rPr>
        <w:t xml:space="preserve">Women’s </w:t>
      </w:r>
      <w:r w:rsidR="00B033B9" w:rsidRPr="00344209">
        <w:rPr>
          <w:rFonts w:ascii="Calibri" w:hAnsi="Calibri"/>
          <w:color w:val="000000"/>
          <w:sz w:val="22"/>
          <w:szCs w:val="22"/>
        </w:rPr>
        <w:t>&amp;</w:t>
      </w:r>
      <w:r w:rsidRPr="00344209">
        <w:rPr>
          <w:rFonts w:ascii="Calibri" w:hAnsi="Calibri"/>
          <w:color w:val="000000"/>
          <w:sz w:val="22"/>
          <w:szCs w:val="22"/>
        </w:rPr>
        <w:t xml:space="preserve"> Gender Studie</w:t>
      </w:r>
      <w:r w:rsidR="006031F4">
        <w:rPr>
          <w:rFonts w:ascii="Calibri" w:hAnsi="Calibri"/>
          <w:color w:val="000000"/>
          <w:sz w:val="22"/>
          <w:szCs w:val="22"/>
        </w:rPr>
        <w:t>s</w:t>
      </w:r>
    </w:p>
    <w:p w14:paraId="5A3688DC" w14:textId="0D39315F" w:rsidR="00AB64D6" w:rsidRPr="00344209" w:rsidRDefault="00AB64D6" w:rsidP="00A805C5">
      <w:pPr>
        <w:rPr>
          <w:rFonts w:ascii="Calibri" w:hAnsi="Calibri" w:cs="Tunga"/>
          <w:sz w:val="22"/>
          <w:szCs w:val="22"/>
        </w:rPr>
        <w:sectPr w:rsidR="00AB64D6" w:rsidRPr="00344209" w:rsidSect="006B77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2D5555" w14:textId="6924F234" w:rsidR="0051415F" w:rsidRPr="00AF21BC" w:rsidRDefault="00AF21BC" w:rsidP="006B77F5">
      <w:pPr>
        <w:numPr>
          <w:ilvl w:val="0"/>
          <w:numId w:val="11"/>
        </w:numPr>
        <w:rPr>
          <w:rFonts w:ascii="Calibri" w:hAnsi="Calibri" w:cs="Tunga"/>
          <w:sz w:val="22"/>
          <w:szCs w:val="22"/>
        </w:rPr>
      </w:pPr>
      <w:r w:rsidRPr="00AF21BC">
        <w:rPr>
          <w:rFonts w:ascii="Calibri" w:hAnsi="Calibri" w:cs="Tunga"/>
          <w:sz w:val="22"/>
          <w:szCs w:val="22"/>
        </w:rPr>
        <w:t>___________________________________</w:t>
      </w:r>
    </w:p>
    <w:p w14:paraId="5B2F8FEB" w14:textId="3815D067" w:rsidR="0051415F" w:rsidRPr="00AF21BC" w:rsidRDefault="00AF21BC" w:rsidP="006B77F5">
      <w:pPr>
        <w:numPr>
          <w:ilvl w:val="0"/>
          <w:numId w:val="11"/>
        </w:numPr>
        <w:rPr>
          <w:rFonts w:ascii="Calibri" w:hAnsi="Calibri" w:cs="Tunga"/>
          <w:sz w:val="22"/>
          <w:szCs w:val="22"/>
        </w:rPr>
      </w:pPr>
      <w:r w:rsidRPr="00AF21BC">
        <w:rPr>
          <w:rFonts w:ascii="Calibri" w:hAnsi="Calibri" w:cs="Tunga"/>
          <w:sz w:val="22"/>
          <w:szCs w:val="22"/>
        </w:rPr>
        <w:t>___________________________________</w:t>
      </w:r>
    </w:p>
    <w:p w14:paraId="1647D85B" w14:textId="126B511E" w:rsidR="00AF21BC" w:rsidRPr="00344209" w:rsidRDefault="00AF21BC" w:rsidP="00AF21BC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</w:pPr>
      <w:r>
        <w:rPr>
          <w:rFonts w:ascii="Calibri" w:hAnsi="Calibri" w:cs="Tunga"/>
          <w:sz w:val="22"/>
          <w:szCs w:val="22"/>
        </w:rPr>
        <w:t>______</w:t>
      </w:r>
      <w:r w:rsidR="0051415F" w:rsidRPr="00344209">
        <w:rPr>
          <w:rFonts w:ascii="Calibri" w:hAnsi="Calibri" w:cs="Tunga"/>
          <w:sz w:val="22"/>
          <w:szCs w:val="22"/>
        </w:rPr>
        <w:t>_____________________________</w:t>
      </w:r>
    </w:p>
    <w:p w14:paraId="06A1BEC6" w14:textId="454AF2F6" w:rsidR="0051415F" w:rsidRPr="00344209" w:rsidRDefault="00AF21BC" w:rsidP="006B77F5">
      <w:pPr>
        <w:numPr>
          <w:ilvl w:val="0"/>
          <w:numId w:val="11"/>
        </w:numPr>
        <w:rPr>
          <w:rFonts w:ascii="Calibri" w:hAnsi="Calibri" w:cs="Tunga"/>
          <w:sz w:val="22"/>
          <w:szCs w:val="22"/>
        </w:rPr>
      </w:pPr>
      <w:r>
        <w:rPr>
          <w:rFonts w:ascii="Calibri" w:hAnsi="Calibri" w:cs="Tunga"/>
          <w:sz w:val="22"/>
          <w:szCs w:val="22"/>
        </w:rPr>
        <w:t>_________________________________</w:t>
      </w:r>
    </w:p>
    <w:p w14:paraId="06205779" w14:textId="1F15F2E2" w:rsidR="0051415F" w:rsidRPr="00344209" w:rsidRDefault="0051415F" w:rsidP="006B77F5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</w:pPr>
      <w:r w:rsidRPr="00344209">
        <w:rPr>
          <w:rFonts w:ascii="Calibri" w:hAnsi="Calibri" w:cs="Tunga"/>
          <w:sz w:val="22"/>
          <w:szCs w:val="22"/>
        </w:rPr>
        <w:t>_____________________________</w:t>
      </w:r>
      <w:r w:rsidR="00AF21BC">
        <w:rPr>
          <w:rFonts w:ascii="Calibri" w:hAnsi="Calibri" w:cs="Tunga"/>
          <w:sz w:val="22"/>
          <w:szCs w:val="22"/>
        </w:rPr>
        <w:t>____</w:t>
      </w:r>
    </w:p>
    <w:p w14:paraId="21C87083" w14:textId="1A11FC9C" w:rsidR="0051415F" w:rsidRPr="00344209" w:rsidRDefault="0051415F" w:rsidP="006B77F5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</w:pPr>
      <w:r w:rsidRPr="00344209">
        <w:rPr>
          <w:rFonts w:ascii="Calibri" w:hAnsi="Calibri" w:cs="Tunga"/>
          <w:sz w:val="22"/>
          <w:szCs w:val="22"/>
        </w:rPr>
        <w:t>_____________________________</w:t>
      </w:r>
      <w:r w:rsidR="00AF21BC">
        <w:rPr>
          <w:rFonts w:ascii="Calibri" w:hAnsi="Calibri" w:cs="Tunga"/>
          <w:sz w:val="22"/>
          <w:szCs w:val="22"/>
        </w:rPr>
        <w:t>____</w:t>
      </w:r>
    </w:p>
    <w:p w14:paraId="219103DE" w14:textId="77777777" w:rsidR="0051415F" w:rsidRPr="00344209" w:rsidRDefault="0051415F" w:rsidP="006B77F5">
      <w:pPr>
        <w:rPr>
          <w:rFonts w:ascii="Calibri" w:hAnsi="Calibri" w:cs="Tunga"/>
          <w:sz w:val="22"/>
          <w:szCs w:val="22"/>
        </w:rPr>
        <w:sectPr w:rsidR="0051415F" w:rsidRPr="00344209" w:rsidSect="006B77F5"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</w:p>
    <w:p w14:paraId="534E30EA" w14:textId="3944F871" w:rsidR="0051415F" w:rsidRPr="00344209" w:rsidRDefault="00B033B9" w:rsidP="00C15DA2">
      <w:pPr>
        <w:jc w:val="both"/>
        <w:rPr>
          <w:rFonts w:ascii="Calibri" w:hAnsi="Calibri" w:cs="Tunga"/>
          <w:sz w:val="22"/>
          <w:szCs w:val="22"/>
        </w:rPr>
      </w:pPr>
      <w:r w:rsidRPr="00C15DA2">
        <w:rPr>
          <w:rFonts w:ascii="Calibri" w:hAnsi="Calibri"/>
          <w:i/>
          <w:iCs/>
          <w:color w:val="000000"/>
          <w:sz w:val="20"/>
          <w:szCs w:val="20"/>
        </w:rPr>
        <w:t>Though M</w:t>
      </w:r>
      <w:r w:rsidR="006348C2" w:rsidRPr="00C15DA2">
        <w:rPr>
          <w:rFonts w:ascii="Calibri" w:hAnsi="Calibri"/>
          <w:i/>
          <w:iCs/>
          <w:color w:val="000000"/>
          <w:sz w:val="20"/>
          <w:szCs w:val="20"/>
        </w:rPr>
        <w:t>inors consist of 6 courses, note that some courses may require prerequisites that are not part of the Minor</w:t>
      </w:r>
      <w:r w:rsidRPr="00C15DA2">
        <w:rPr>
          <w:rFonts w:ascii="Calibri" w:hAnsi="Calibri"/>
          <w:i/>
          <w:iCs/>
          <w:color w:val="000000"/>
          <w:sz w:val="20"/>
          <w:szCs w:val="20"/>
        </w:rPr>
        <w:t>.</w:t>
      </w:r>
      <w:r w:rsidR="006348C2" w:rsidRPr="00C15DA2">
        <w:rPr>
          <w:rFonts w:ascii="Calibri" w:hAnsi="Calibri"/>
          <w:i/>
          <w:iCs/>
          <w:color w:val="000000"/>
          <w:sz w:val="20"/>
          <w:szCs w:val="20"/>
        </w:rPr>
        <w:t xml:space="preserve"> </w:t>
      </w:r>
      <w:r w:rsidRPr="00C15DA2">
        <w:rPr>
          <w:rFonts w:ascii="Calibri" w:hAnsi="Calibri"/>
          <w:i/>
          <w:iCs/>
          <w:color w:val="000000"/>
          <w:sz w:val="20"/>
          <w:szCs w:val="20"/>
        </w:rPr>
        <w:t>S</w:t>
      </w:r>
      <w:r w:rsidR="006348C2" w:rsidRPr="00C15DA2">
        <w:rPr>
          <w:rFonts w:ascii="Calibri" w:hAnsi="Calibri"/>
          <w:i/>
          <w:iCs/>
          <w:color w:val="000000"/>
          <w:sz w:val="20"/>
          <w:szCs w:val="20"/>
        </w:rPr>
        <w:t>tudents are strongly encouraged to seek academic guidance from the</w:t>
      </w:r>
      <w:r w:rsidRPr="00C15DA2">
        <w:rPr>
          <w:rFonts w:ascii="Calibri" w:hAnsi="Calibri"/>
          <w:i/>
          <w:iCs/>
          <w:color w:val="000000"/>
          <w:sz w:val="20"/>
          <w:szCs w:val="20"/>
        </w:rPr>
        <w:t xml:space="preserve"> Political Science undergraduate advisor as well as the</w:t>
      </w:r>
      <w:r w:rsidR="006348C2" w:rsidRPr="00C15DA2">
        <w:rPr>
          <w:rFonts w:ascii="Calibri" w:hAnsi="Calibri"/>
          <w:i/>
          <w:iCs/>
          <w:color w:val="000000"/>
          <w:sz w:val="20"/>
          <w:szCs w:val="20"/>
        </w:rPr>
        <w:t xml:space="preserve"> academic advisor in the appropriate </w:t>
      </w:r>
      <w:r w:rsidRPr="00C15DA2">
        <w:rPr>
          <w:rFonts w:ascii="Calibri" w:hAnsi="Calibri"/>
          <w:i/>
          <w:iCs/>
          <w:color w:val="000000"/>
          <w:sz w:val="20"/>
          <w:szCs w:val="20"/>
        </w:rPr>
        <w:t>D</w:t>
      </w:r>
      <w:r w:rsidR="006348C2" w:rsidRPr="00C15DA2">
        <w:rPr>
          <w:rFonts w:ascii="Calibri" w:hAnsi="Calibri"/>
          <w:i/>
          <w:iCs/>
          <w:color w:val="000000"/>
          <w:sz w:val="20"/>
          <w:szCs w:val="20"/>
        </w:rPr>
        <w:t>epartment</w:t>
      </w:r>
      <w:r w:rsidRPr="00C15DA2">
        <w:rPr>
          <w:rFonts w:ascii="Calibri" w:hAnsi="Calibri"/>
          <w:i/>
          <w:iCs/>
          <w:color w:val="000000"/>
          <w:sz w:val="20"/>
          <w:szCs w:val="20"/>
        </w:rPr>
        <w:t xml:space="preserve"> or Faculty.</w:t>
      </w:r>
      <w:r w:rsidR="00000000">
        <w:rPr>
          <w:rFonts w:ascii="Calibri" w:hAnsi="Calibri"/>
          <w:b/>
          <w:color w:val="943634" w:themeColor="accent2" w:themeShade="BF"/>
          <w:sz w:val="22"/>
          <w:szCs w:val="22"/>
        </w:rPr>
        <w:pict w14:anchorId="2A116485">
          <v:rect id="_x0000_i1036" style="width:468pt;height:2pt" o:hralign="center" o:hrstd="t" o:hrnoshade="t" o:hr="t" fillcolor="maroon" stroked="f"/>
        </w:pict>
      </w:r>
    </w:p>
    <w:p w14:paraId="79B775F8" w14:textId="77777777" w:rsidR="0051415F" w:rsidRPr="00344209" w:rsidRDefault="0051415F" w:rsidP="006B77F5">
      <w:pPr>
        <w:numPr>
          <w:ilvl w:val="0"/>
          <w:numId w:val="11"/>
        </w:numPr>
        <w:rPr>
          <w:rFonts w:ascii="Calibri" w:hAnsi="Calibri" w:cs="Tunga"/>
          <w:sz w:val="22"/>
          <w:szCs w:val="22"/>
        </w:rPr>
        <w:sectPr w:rsidR="0051415F" w:rsidRPr="00344209" w:rsidSect="006B77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3599B1" w14:textId="39925F54" w:rsidR="0051415F" w:rsidRPr="002D7275" w:rsidRDefault="003B0CC6" w:rsidP="006B77F5">
      <w:pPr>
        <w:rPr>
          <w:rFonts w:ascii="Calibri" w:hAnsi="Calibri" w:cs="Tunga"/>
          <w:b/>
          <w:bCs/>
          <w:iCs/>
          <w:sz w:val="22"/>
          <w:szCs w:val="22"/>
          <w:u w:val="single"/>
        </w:rPr>
      </w:pPr>
      <w:r w:rsidRPr="002D7275">
        <w:rPr>
          <w:rFonts w:ascii="Calibri" w:hAnsi="Calibri" w:cs="Tunga"/>
          <w:b/>
          <w:bCs/>
          <w:iCs/>
          <w:sz w:val="22"/>
          <w:szCs w:val="22"/>
        </w:rPr>
        <w:t>(</w:t>
      </w:r>
      <w:r w:rsidR="002D7275" w:rsidRPr="002D7275">
        <w:rPr>
          <w:rFonts w:ascii="Calibri" w:hAnsi="Calibri" w:cs="Tunga"/>
          <w:b/>
          <w:bCs/>
          <w:iCs/>
          <w:sz w:val="22"/>
          <w:szCs w:val="22"/>
        </w:rPr>
        <w:t>l</w:t>
      </w:r>
      <w:r w:rsidRPr="002D7275">
        <w:rPr>
          <w:rFonts w:ascii="Calibri" w:hAnsi="Calibri" w:cs="Tunga"/>
          <w:b/>
          <w:bCs/>
          <w:iCs/>
          <w:sz w:val="22"/>
          <w:szCs w:val="22"/>
        </w:rPr>
        <w:t xml:space="preserve">) </w:t>
      </w:r>
      <w:r w:rsidR="00B033B9" w:rsidRPr="002D7275">
        <w:rPr>
          <w:rFonts w:ascii="Calibri" w:hAnsi="Calibri" w:cs="Tunga"/>
          <w:b/>
          <w:bCs/>
          <w:iCs/>
          <w:sz w:val="22"/>
          <w:szCs w:val="22"/>
          <w:u w:val="single"/>
        </w:rPr>
        <w:t>Eleven</w:t>
      </w:r>
      <w:r w:rsidRPr="002D7275">
        <w:rPr>
          <w:rFonts w:ascii="Calibri" w:hAnsi="Calibri" w:cs="Tunga"/>
          <w:b/>
          <w:bCs/>
          <w:iCs/>
          <w:sz w:val="22"/>
          <w:szCs w:val="22"/>
          <w:u w:val="single"/>
        </w:rPr>
        <w:t xml:space="preserve"> (</w:t>
      </w:r>
      <w:r w:rsidR="00B033B9" w:rsidRPr="002D7275">
        <w:rPr>
          <w:rFonts w:ascii="Calibri" w:hAnsi="Calibri" w:cs="Tunga"/>
          <w:b/>
          <w:bCs/>
          <w:iCs/>
          <w:sz w:val="22"/>
          <w:szCs w:val="22"/>
          <w:u w:val="single"/>
        </w:rPr>
        <w:t>11</w:t>
      </w:r>
      <w:r w:rsidRPr="002D7275">
        <w:rPr>
          <w:rFonts w:ascii="Calibri" w:hAnsi="Calibri" w:cs="Tunga"/>
          <w:b/>
          <w:bCs/>
          <w:iCs/>
          <w:sz w:val="22"/>
          <w:szCs w:val="22"/>
          <w:u w:val="single"/>
        </w:rPr>
        <w:t>) courses from any area of study</w:t>
      </w:r>
      <w:r w:rsidR="00B033B9" w:rsidRPr="002D7275">
        <w:rPr>
          <w:rFonts w:ascii="Calibri" w:hAnsi="Calibri" w:cs="Tunga"/>
          <w:b/>
          <w:bCs/>
          <w:iCs/>
          <w:sz w:val="22"/>
          <w:szCs w:val="22"/>
          <w:u w:val="single"/>
        </w:rPr>
        <w:t xml:space="preserve"> (at least five must be outside of Political Science)</w:t>
      </w:r>
      <w:r w:rsidRPr="002D7275">
        <w:rPr>
          <w:rFonts w:ascii="Calibri" w:hAnsi="Calibri" w:cs="Tunga"/>
          <w:b/>
          <w:bCs/>
          <w:iCs/>
          <w:sz w:val="22"/>
          <w:szCs w:val="22"/>
          <w:u w:val="single"/>
        </w:rPr>
        <w:t xml:space="preserve">: </w:t>
      </w:r>
    </w:p>
    <w:p w14:paraId="2C7FF33E" w14:textId="77777777" w:rsidR="0051415F" w:rsidRPr="002D7275" w:rsidRDefault="0051415F" w:rsidP="006B77F5">
      <w:pPr>
        <w:rPr>
          <w:rFonts w:ascii="Calibri" w:hAnsi="Calibri" w:cs="Tunga"/>
          <w:b/>
          <w:bCs/>
          <w:iCs/>
          <w:sz w:val="22"/>
          <w:szCs w:val="22"/>
        </w:rPr>
        <w:sectPr w:rsidR="0051415F" w:rsidRPr="002D7275" w:rsidSect="006B77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3A3546F" w14:textId="56C60F1A" w:rsidR="0051415F" w:rsidRPr="00640F34" w:rsidRDefault="00640F34" w:rsidP="006B77F5">
      <w:pPr>
        <w:numPr>
          <w:ilvl w:val="0"/>
          <w:numId w:val="11"/>
        </w:numPr>
        <w:rPr>
          <w:rFonts w:ascii="Calibri" w:hAnsi="Calibri" w:cs="Tunga"/>
          <w:sz w:val="22"/>
          <w:szCs w:val="22"/>
        </w:rPr>
      </w:pPr>
      <w:r w:rsidRPr="00640F34">
        <w:rPr>
          <w:rFonts w:ascii="Calibri" w:hAnsi="Calibri" w:cs="Tunga"/>
          <w:sz w:val="22"/>
          <w:szCs w:val="22"/>
        </w:rPr>
        <w:t>_________________________________</w:t>
      </w:r>
    </w:p>
    <w:p w14:paraId="6BEB0807" w14:textId="49E32058" w:rsidR="0051415F" w:rsidRPr="00640F34" w:rsidRDefault="00640F34" w:rsidP="006B77F5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</w:pPr>
      <w:r w:rsidRPr="00640F34">
        <w:rPr>
          <w:rFonts w:ascii="Calibri" w:hAnsi="Calibri" w:cs="Tunga"/>
          <w:sz w:val="22"/>
          <w:szCs w:val="22"/>
        </w:rPr>
        <w:t>_________________________________</w:t>
      </w:r>
    </w:p>
    <w:p w14:paraId="329FEF5A" w14:textId="06B5903F" w:rsidR="0051415F" w:rsidRPr="00640F34" w:rsidRDefault="00640F34" w:rsidP="006B77F5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</w:pPr>
      <w:r w:rsidRPr="00640F34">
        <w:rPr>
          <w:rFonts w:ascii="Calibri" w:hAnsi="Calibri" w:cs="Tunga"/>
          <w:sz w:val="22"/>
          <w:szCs w:val="22"/>
        </w:rPr>
        <w:t>_________________________________</w:t>
      </w:r>
    </w:p>
    <w:p w14:paraId="3CAE1E72" w14:textId="358348F1" w:rsidR="0051415F" w:rsidRPr="00640F34" w:rsidRDefault="00640F34" w:rsidP="006B77F5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</w:pPr>
      <w:r w:rsidRPr="00640F34">
        <w:rPr>
          <w:rFonts w:ascii="Calibri" w:hAnsi="Calibri" w:cs="Tunga"/>
          <w:sz w:val="22"/>
          <w:szCs w:val="22"/>
        </w:rPr>
        <w:t>_________________________________</w:t>
      </w:r>
    </w:p>
    <w:p w14:paraId="7ED2D194" w14:textId="69F1BCF7" w:rsidR="0051415F" w:rsidRPr="00640F34" w:rsidRDefault="00640F34" w:rsidP="006B77F5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</w:pPr>
      <w:r w:rsidRPr="00640F34">
        <w:rPr>
          <w:rFonts w:ascii="Calibri" w:hAnsi="Calibri" w:cs="Tunga"/>
          <w:sz w:val="22"/>
          <w:szCs w:val="22"/>
        </w:rPr>
        <w:t>_________________________________</w:t>
      </w:r>
    </w:p>
    <w:p w14:paraId="78BF169E" w14:textId="145B719E" w:rsidR="0051415F" w:rsidRDefault="00640F34" w:rsidP="006B77F5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</w:pPr>
      <w:r w:rsidRPr="00640F34">
        <w:rPr>
          <w:rFonts w:ascii="Calibri" w:hAnsi="Calibri" w:cs="Tunga"/>
          <w:sz w:val="22"/>
          <w:szCs w:val="22"/>
        </w:rPr>
        <w:t>_________________________________</w:t>
      </w:r>
    </w:p>
    <w:p w14:paraId="55D3B557" w14:textId="18F82139" w:rsidR="0051415F" w:rsidRPr="00640F34" w:rsidRDefault="00640F34" w:rsidP="006B77F5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</w:pPr>
      <w:r w:rsidRPr="00640F34">
        <w:rPr>
          <w:rFonts w:ascii="Calibri" w:hAnsi="Calibri" w:cs="Tunga"/>
          <w:sz w:val="22"/>
          <w:szCs w:val="22"/>
        </w:rPr>
        <w:t>________________________________</w:t>
      </w:r>
    </w:p>
    <w:p w14:paraId="35E0B3E1" w14:textId="6D8A946D" w:rsidR="0051415F" w:rsidRPr="00640F34" w:rsidRDefault="00640F34" w:rsidP="006B77F5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</w:pPr>
      <w:r w:rsidRPr="00640F34">
        <w:rPr>
          <w:rFonts w:ascii="Calibri" w:hAnsi="Calibri" w:cs="Tunga"/>
          <w:sz w:val="22"/>
          <w:szCs w:val="22"/>
        </w:rPr>
        <w:t>________________________________</w:t>
      </w:r>
    </w:p>
    <w:p w14:paraId="5D73E6F7" w14:textId="08508F97" w:rsidR="00B033B9" w:rsidRPr="00640F34" w:rsidRDefault="00640F34" w:rsidP="006B77F5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</w:pPr>
      <w:r w:rsidRPr="00640F34">
        <w:rPr>
          <w:rFonts w:ascii="Calibri" w:hAnsi="Calibri" w:cs="Tunga"/>
          <w:sz w:val="22"/>
          <w:szCs w:val="22"/>
        </w:rPr>
        <w:t>__</w:t>
      </w:r>
      <w:r w:rsidR="00AB64D6" w:rsidRPr="00640F34">
        <w:rPr>
          <w:rFonts w:ascii="Calibri" w:hAnsi="Calibri" w:cs="Tunga"/>
          <w:sz w:val="22"/>
          <w:szCs w:val="22"/>
        </w:rPr>
        <w:t>______________________________</w:t>
      </w:r>
    </w:p>
    <w:p w14:paraId="72D2188C" w14:textId="693A0287" w:rsidR="00B033B9" w:rsidRPr="00640F34" w:rsidRDefault="00AB64D6" w:rsidP="006B77F5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</w:pPr>
      <w:r w:rsidRPr="00640F34">
        <w:rPr>
          <w:rFonts w:ascii="Calibri" w:hAnsi="Calibri" w:cs="Tunga"/>
          <w:sz w:val="22"/>
          <w:szCs w:val="22"/>
        </w:rPr>
        <w:t>__</w:t>
      </w:r>
      <w:r w:rsidR="00640F34" w:rsidRPr="00640F34">
        <w:rPr>
          <w:rFonts w:ascii="Calibri" w:hAnsi="Calibri" w:cs="Tunga"/>
          <w:sz w:val="22"/>
          <w:szCs w:val="22"/>
        </w:rPr>
        <w:t>__</w:t>
      </w:r>
      <w:r w:rsidRPr="00640F34">
        <w:rPr>
          <w:rFonts w:ascii="Calibri" w:hAnsi="Calibri" w:cs="Tunga"/>
          <w:sz w:val="22"/>
          <w:szCs w:val="22"/>
        </w:rPr>
        <w:t>____________________________</w:t>
      </w:r>
    </w:p>
    <w:p w14:paraId="0861A073" w14:textId="6FEB8522" w:rsidR="0051415F" w:rsidRPr="00344209" w:rsidRDefault="00AB64D6" w:rsidP="006B77F5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  <w:sectPr w:rsidR="0051415F" w:rsidRPr="00344209" w:rsidSect="006B77F5"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  <w:r>
        <w:rPr>
          <w:rFonts w:ascii="Calibri" w:hAnsi="Calibri" w:cs="Tunga"/>
          <w:sz w:val="22"/>
          <w:szCs w:val="22"/>
        </w:rPr>
        <w:t>____</w:t>
      </w:r>
      <w:r w:rsidR="00640F34">
        <w:rPr>
          <w:rFonts w:ascii="Calibri" w:hAnsi="Calibri" w:cs="Tunga"/>
          <w:sz w:val="22"/>
          <w:szCs w:val="22"/>
        </w:rPr>
        <w:t>__</w:t>
      </w:r>
      <w:r>
        <w:rPr>
          <w:rFonts w:ascii="Calibri" w:hAnsi="Calibri" w:cs="Tunga"/>
          <w:sz w:val="22"/>
          <w:szCs w:val="22"/>
        </w:rPr>
        <w:t>________________________</w:t>
      </w:r>
      <w:r w:rsidR="00F863D2">
        <w:rPr>
          <w:rFonts w:ascii="Calibri" w:hAnsi="Calibri" w:cs="Tunga"/>
          <w:sz w:val="22"/>
          <w:szCs w:val="22"/>
        </w:rPr>
        <w:t>_</w:t>
      </w:r>
      <w:r w:rsidR="00532807">
        <w:rPr>
          <w:rFonts w:ascii="Calibri" w:hAnsi="Calibri" w:cs="Tunga"/>
          <w:sz w:val="22"/>
          <w:szCs w:val="22"/>
        </w:rPr>
        <w:t>_</w:t>
      </w:r>
    </w:p>
    <w:p w14:paraId="245509DC" w14:textId="526A1897" w:rsidR="0051415F" w:rsidRDefault="0051415F" w:rsidP="00120C8D">
      <w:pPr>
        <w:rPr>
          <w:rFonts w:ascii="Calibri" w:hAnsi="Calibri"/>
          <w:b/>
          <w:color w:val="943634" w:themeColor="accent2" w:themeShade="BF"/>
          <w:sz w:val="22"/>
          <w:szCs w:val="22"/>
        </w:rPr>
      </w:pPr>
    </w:p>
    <w:sectPr w:rsidR="0051415F" w:rsidSect="005C75C6">
      <w:type w:val="continuous"/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2FB3F" w14:textId="77777777" w:rsidR="0065630A" w:rsidRDefault="0065630A">
      <w:r>
        <w:separator/>
      </w:r>
    </w:p>
  </w:endnote>
  <w:endnote w:type="continuationSeparator" w:id="0">
    <w:p w14:paraId="40273241" w14:textId="77777777" w:rsidR="0065630A" w:rsidRDefault="0065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99E4" w14:textId="77777777" w:rsidR="00120C8D" w:rsidRDefault="00120C8D" w:rsidP="00120C8D">
    <w:pPr>
      <w:rPr>
        <w:rFonts w:ascii="Calibri" w:hAnsi="Calibri"/>
        <w:b/>
        <w:color w:val="943634" w:themeColor="accent2" w:themeShade="BF"/>
        <w:sz w:val="22"/>
        <w:szCs w:val="22"/>
      </w:rPr>
    </w:pPr>
    <w:r>
      <w:rPr>
        <w:color w:val="943634" w:themeColor="accent2" w:themeShade="BF"/>
      </w:rPr>
      <w:pict w14:anchorId="667C31FD">
        <v:rect id="_x0000_i1057" style="width:468pt;height:2pt" o:hralign="center" o:hrstd="t" o:hrnoshade="t" o:hr="t" fillcolor="maroon" stroked="f"/>
      </w:pict>
    </w:r>
    <w:r w:rsidRPr="0054560A">
      <w:rPr>
        <w:rFonts w:ascii="Calibri" w:hAnsi="Calibri" w:cs="Tunga"/>
        <w:b/>
        <w:i/>
        <w:iCs/>
        <w:sz w:val="22"/>
        <w:szCs w:val="22"/>
      </w:rPr>
      <w:t>Total courses:</w:t>
    </w:r>
    <w:r w:rsidRPr="0054560A">
      <w:rPr>
        <w:rFonts w:ascii="Calibri" w:hAnsi="Calibri" w:cs="Tunga"/>
        <w:b/>
        <w:sz w:val="22"/>
        <w:szCs w:val="22"/>
      </w:rPr>
      <w:t xml:space="preserve"> forty</w:t>
    </w:r>
  </w:p>
  <w:p w14:paraId="795E280B" w14:textId="1EE1D596" w:rsidR="0054560A" w:rsidRDefault="0054560A">
    <w:pPr>
      <w:pStyle w:val="Footer"/>
      <w:rPr>
        <w:rFonts w:ascii="Calibri" w:hAnsi="Calibri" w:cs="Tunga"/>
        <w:sz w:val="20"/>
        <w:szCs w:val="20"/>
      </w:rPr>
    </w:pPr>
    <w:r w:rsidRPr="0054560A">
      <w:rPr>
        <w:rFonts w:ascii="Calibri" w:hAnsi="Calibri" w:cs="Tunga"/>
        <w:sz w:val="20"/>
        <w:szCs w:val="20"/>
      </w:rPr>
      <w:t xml:space="preserve">Your </w:t>
    </w:r>
    <w:r w:rsidRPr="0054560A">
      <w:rPr>
        <w:rFonts w:ascii="Calibri" w:hAnsi="Calibri" w:cs="Tunga"/>
        <w:b/>
        <w:sz w:val="20"/>
        <w:szCs w:val="20"/>
      </w:rPr>
      <w:t>MAJOR GPA</w:t>
    </w:r>
    <w:r w:rsidRPr="0054560A">
      <w:rPr>
        <w:rFonts w:ascii="Calibri" w:hAnsi="Calibri" w:cs="Tunga"/>
        <w:sz w:val="20"/>
        <w:szCs w:val="20"/>
      </w:rPr>
      <w:t xml:space="preserve"> is calculated based on grades in courses in sections (a) through (f), and any other courses taken as part of the major [i.e., any other Political Science course, POLS-</w:t>
    </w:r>
    <w:proofErr w:type="spellStart"/>
    <w:r w:rsidRPr="0054560A">
      <w:rPr>
        <w:rFonts w:ascii="Calibri" w:hAnsi="Calibri" w:cs="Tunga"/>
        <w:sz w:val="20"/>
        <w:szCs w:val="20"/>
      </w:rPr>
      <w:t>xxxx</w:t>
    </w:r>
    <w:proofErr w:type="spellEnd"/>
    <w:r w:rsidRPr="0054560A">
      <w:rPr>
        <w:rFonts w:ascii="Calibri" w:hAnsi="Calibri" w:cs="Tunga"/>
        <w:sz w:val="20"/>
        <w:szCs w:val="20"/>
      </w:rPr>
      <w:t xml:space="preserve">]. </w:t>
    </w:r>
  </w:p>
  <w:p w14:paraId="03B09833" w14:textId="20737A67" w:rsidR="0054560A" w:rsidRDefault="0054560A">
    <w:pPr>
      <w:pStyle w:val="Footer"/>
    </w:pPr>
    <w:r w:rsidRPr="0054560A">
      <w:rPr>
        <w:rFonts w:ascii="Calibri" w:hAnsi="Calibri" w:cs="Tunga"/>
        <w:sz w:val="20"/>
        <w:szCs w:val="20"/>
      </w:rPr>
      <w:t xml:space="preserve">Your </w:t>
    </w:r>
    <w:r w:rsidRPr="0054560A">
      <w:rPr>
        <w:rFonts w:ascii="Calibri" w:hAnsi="Calibri" w:cs="Tunga"/>
        <w:b/>
        <w:sz w:val="20"/>
        <w:szCs w:val="20"/>
      </w:rPr>
      <w:t>CUMULATIVE</w:t>
    </w:r>
    <w:r w:rsidRPr="0054560A">
      <w:rPr>
        <w:rFonts w:ascii="Calibri" w:hAnsi="Calibri" w:cs="Tunga"/>
        <w:sz w:val="20"/>
        <w:szCs w:val="20"/>
      </w:rPr>
      <w:t xml:space="preserve"> </w:t>
    </w:r>
    <w:r w:rsidRPr="0054560A">
      <w:rPr>
        <w:rFonts w:ascii="Calibri" w:hAnsi="Calibri" w:cs="Tunga"/>
        <w:b/>
        <w:sz w:val="20"/>
        <w:szCs w:val="20"/>
      </w:rPr>
      <w:t>GPA</w:t>
    </w:r>
    <w:r w:rsidRPr="0054560A">
      <w:rPr>
        <w:rFonts w:ascii="Calibri" w:hAnsi="Calibri" w:cs="Tunga"/>
        <w:sz w:val="20"/>
        <w:szCs w:val="20"/>
      </w:rPr>
      <w:t xml:space="preserve"> is calculated based on grades in all courses taken, sections (a) through (</w:t>
    </w:r>
    <w:r w:rsidR="00E8227C">
      <w:rPr>
        <w:rFonts w:ascii="Calibri" w:hAnsi="Calibri" w:cs="Tunga"/>
        <w:sz w:val="20"/>
        <w:szCs w:val="20"/>
      </w:rPr>
      <w:t>l</w:t>
    </w:r>
    <w:r w:rsidRPr="0054560A">
      <w:rPr>
        <w:rFonts w:ascii="Calibri" w:hAnsi="Calibri" w:cs="Tunga"/>
        <w:sz w:val="20"/>
        <w:szCs w:val="20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112EB" w14:textId="77777777" w:rsidR="0065630A" w:rsidRDefault="0065630A">
      <w:r>
        <w:separator/>
      </w:r>
    </w:p>
  </w:footnote>
  <w:footnote w:type="continuationSeparator" w:id="0">
    <w:p w14:paraId="10B28929" w14:textId="77777777" w:rsidR="0065630A" w:rsidRDefault="0065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707B"/>
    <w:multiLevelType w:val="multilevel"/>
    <w:tmpl w:val="1E26FC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Narro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B4018D"/>
    <w:multiLevelType w:val="hybridMultilevel"/>
    <w:tmpl w:val="7D7C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350EB"/>
    <w:multiLevelType w:val="hybridMultilevel"/>
    <w:tmpl w:val="1E68BB6C"/>
    <w:lvl w:ilvl="0" w:tplc="3E4A22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D3A36"/>
    <w:multiLevelType w:val="hybridMultilevel"/>
    <w:tmpl w:val="991C6C9C"/>
    <w:lvl w:ilvl="0" w:tplc="3814E69C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/>
        <w:i w:val="0"/>
        <w:color w:val="943634" w:themeColor="accent2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9F6"/>
    <w:multiLevelType w:val="multilevel"/>
    <w:tmpl w:val="9B6AAFE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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DF5082"/>
    <w:multiLevelType w:val="hybridMultilevel"/>
    <w:tmpl w:val="A2B6B0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EE357A"/>
    <w:multiLevelType w:val="multilevel"/>
    <w:tmpl w:val="4A3669F8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586E37"/>
    <w:multiLevelType w:val="hybridMultilevel"/>
    <w:tmpl w:val="0A8ABC96"/>
    <w:lvl w:ilvl="0" w:tplc="3E4A22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C87E0D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Narro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Narro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110F2A"/>
    <w:multiLevelType w:val="hybridMultilevel"/>
    <w:tmpl w:val="E440E75A"/>
    <w:lvl w:ilvl="0" w:tplc="3E4A22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Narro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Narro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Narro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407204"/>
    <w:multiLevelType w:val="hybridMultilevel"/>
    <w:tmpl w:val="9B8A90DC"/>
    <w:lvl w:ilvl="0" w:tplc="3E4A22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Narro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Narro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Narro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D71016"/>
    <w:multiLevelType w:val="multilevel"/>
    <w:tmpl w:val="9B6AAFE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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0E5A4E"/>
    <w:multiLevelType w:val="hybridMultilevel"/>
    <w:tmpl w:val="4A3669F8"/>
    <w:lvl w:ilvl="0" w:tplc="3E4A22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10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Narro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Narro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82087C"/>
    <w:multiLevelType w:val="hybridMultilevel"/>
    <w:tmpl w:val="5294613C"/>
    <w:lvl w:ilvl="0" w:tplc="C87E0D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0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Narro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Narro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C22012"/>
    <w:multiLevelType w:val="hybridMultilevel"/>
    <w:tmpl w:val="AC70D442"/>
    <w:lvl w:ilvl="0" w:tplc="3E4A22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Narro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Narro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Narro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E44617"/>
    <w:multiLevelType w:val="hybridMultilevel"/>
    <w:tmpl w:val="41EED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EB4AD1"/>
    <w:multiLevelType w:val="hybridMultilevel"/>
    <w:tmpl w:val="CF38535E"/>
    <w:lvl w:ilvl="0" w:tplc="1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76B44"/>
    <w:multiLevelType w:val="hybridMultilevel"/>
    <w:tmpl w:val="9B6AAFE4"/>
    <w:lvl w:ilvl="0" w:tplc="3E4A22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E3A4AC0">
      <w:start w:val="1"/>
      <w:numFmt w:val="bullet"/>
      <w:lvlText w:val="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Narro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Narro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56012A"/>
    <w:multiLevelType w:val="multilevel"/>
    <w:tmpl w:val="16E8102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 Narro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Narro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553947"/>
    <w:multiLevelType w:val="hybridMultilevel"/>
    <w:tmpl w:val="16E81024"/>
    <w:lvl w:ilvl="0" w:tplc="10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 Narro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Narro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Narro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Narro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686008"/>
    <w:multiLevelType w:val="hybridMultilevel"/>
    <w:tmpl w:val="80D4A29E"/>
    <w:lvl w:ilvl="0" w:tplc="3E4A22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Narro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Narro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Narro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E9797D"/>
    <w:multiLevelType w:val="hybridMultilevel"/>
    <w:tmpl w:val="1E26FC24"/>
    <w:lvl w:ilvl="0" w:tplc="10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Narro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Narro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Narro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46511972">
    <w:abstractNumId w:val="20"/>
  </w:num>
  <w:num w:numId="2" w16cid:durableId="1443115393">
    <w:abstractNumId w:val="15"/>
  </w:num>
  <w:num w:numId="3" w16cid:durableId="90050138">
    <w:abstractNumId w:val="0"/>
  </w:num>
  <w:num w:numId="4" w16cid:durableId="1138112535">
    <w:abstractNumId w:val="18"/>
  </w:num>
  <w:num w:numId="5" w16cid:durableId="653486226">
    <w:abstractNumId w:val="17"/>
  </w:num>
  <w:num w:numId="6" w16cid:durableId="289016094">
    <w:abstractNumId w:val="9"/>
  </w:num>
  <w:num w:numId="7" w16cid:durableId="1038702691">
    <w:abstractNumId w:val="16"/>
  </w:num>
  <w:num w:numId="8" w16cid:durableId="1318417855">
    <w:abstractNumId w:val="19"/>
  </w:num>
  <w:num w:numId="9" w16cid:durableId="643391307">
    <w:abstractNumId w:val="13"/>
  </w:num>
  <w:num w:numId="10" w16cid:durableId="1444031903">
    <w:abstractNumId w:val="8"/>
  </w:num>
  <w:num w:numId="11" w16cid:durableId="1433546686">
    <w:abstractNumId w:val="2"/>
  </w:num>
  <w:num w:numId="12" w16cid:durableId="952177588">
    <w:abstractNumId w:val="4"/>
  </w:num>
  <w:num w:numId="13" w16cid:durableId="1995255062">
    <w:abstractNumId w:val="11"/>
  </w:num>
  <w:num w:numId="14" w16cid:durableId="2002193187">
    <w:abstractNumId w:val="10"/>
  </w:num>
  <w:num w:numId="15" w16cid:durableId="1255702051">
    <w:abstractNumId w:val="7"/>
  </w:num>
  <w:num w:numId="16" w16cid:durableId="1213812094">
    <w:abstractNumId w:val="6"/>
  </w:num>
  <w:num w:numId="17" w16cid:durableId="1734158607">
    <w:abstractNumId w:val="12"/>
  </w:num>
  <w:num w:numId="18" w16cid:durableId="1951085009">
    <w:abstractNumId w:val="1"/>
  </w:num>
  <w:num w:numId="19" w16cid:durableId="686563342">
    <w:abstractNumId w:val="5"/>
  </w:num>
  <w:num w:numId="20" w16cid:durableId="1974947521">
    <w:abstractNumId w:val="14"/>
  </w:num>
  <w:num w:numId="21" w16cid:durableId="2011987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7A"/>
    <w:rsid w:val="000106D4"/>
    <w:rsid w:val="000147C5"/>
    <w:rsid w:val="000231F9"/>
    <w:rsid w:val="00030F1E"/>
    <w:rsid w:val="00032CDF"/>
    <w:rsid w:val="000360B0"/>
    <w:rsid w:val="000568D7"/>
    <w:rsid w:val="000640FD"/>
    <w:rsid w:val="0007228F"/>
    <w:rsid w:val="00080ECE"/>
    <w:rsid w:val="000835B0"/>
    <w:rsid w:val="00093F70"/>
    <w:rsid w:val="000A219C"/>
    <w:rsid w:val="000A3976"/>
    <w:rsid w:val="000B3015"/>
    <w:rsid w:val="000B3171"/>
    <w:rsid w:val="000C3A63"/>
    <w:rsid w:val="000C6DA5"/>
    <w:rsid w:val="000F06C3"/>
    <w:rsid w:val="00102B43"/>
    <w:rsid w:val="001072C4"/>
    <w:rsid w:val="00115DD0"/>
    <w:rsid w:val="0011668E"/>
    <w:rsid w:val="001208C2"/>
    <w:rsid w:val="00120C8D"/>
    <w:rsid w:val="001448F7"/>
    <w:rsid w:val="00166EBA"/>
    <w:rsid w:val="00191DB7"/>
    <w:rsid w:val="00193CC9"/>
    <w:rsid w:val="001D510D"/>
    <w:rsid w:val="002120BF"/>
    <w:rsid w:val="002135EA"/>
    <w:rsid w:val="00223D55"/>
    <w:rsid w:val="002277C8"/>
    <w:rsid w:val="002314F7"/>
    <w:rsid w:val="002400CE"/>
    <w:rsid w:val="00240D43"/>
    <w:rsid w:val="00252F36"/>
    <w:rsid w:val="00263A8C"/>
    <w:rsid w:val="00266F99"/>
    <w:rsid w:val="00272163"/>
    <w:rsid w:val="002842C3"/>
    <w:rsid w:val="00284819"/>
    <w:rsid w:val="002900BF"/>
    <w:rsid w:val="002A2B80"/>
    <w:rsid w:val="002A3872"/>
    <w:rsid w:val="002A6CB0"/>
    <w:rsid w:val="002C2EF2"/>
    <w:rsid w:val="002D2D19"/>
    <w:rsid w:val="002D3A01"/>
    <w:rsid w:val="002D7275"/>
    <w:rsid w:val="002F10AB"/>
    <w:rsid w:val="00300A02"/>
    <w:rsid w:val="00311809"/>
    <w:rsid w:val="00311F67"/>
    <w:rsid w:val="00316BC4"/>
    <w:rsid w:val="00317EC6"/>
    <w:rsid w:val="0034173A"/>
    <w:rsid w:val="00341875"/>
    <w:rsid w:val="003421AF"/>
    <w:rsid w:val="00344209"/>
    <w:rsid w:val="0035332B"/>
    <w:rsid w:val="00363616"/>
    <w:rsid w:val="00380FAF"/>
    <w:rsid w:val="00385346"/>
    <w:rsid w:val="00390469"/>
    <w:rsid w:val="003945F6"/>
    <w:rsid w:val="003B0CC6"/>
    <w:rsid w:val="003B3719"/>
    <w:rsid w:val="003B66FC"/>
    <w:rsid w:val="003C075C"/>
    <w:rsid w:val="003C0E9B"/>
    <w:rsid w:val="003C7D50"/>
    <w:rsid w:val="003C7EFF"/>
    <w:rsid w:val="00431A49"/>
    <w:rsid w:val="00442FF0"/>
    <w:rsid w:val="00446C70"/>
    <w:rsid w:val="004508E9"/>
    <w:rsid w:val="00464ADE"/>
    <w:rsid w:val="004735D1"/>
    <w:rsid w:val="00477E3F"/>
    <w:rsid w:val="00480E07"/>
    <w:rsid w:val="00491C59"/>
    <w:rsid w:val="00494F73"/>
    <w:rsid w:val="004B1C05"/>
    <w:rsid w:val="004C30BA"/>
    <w:rsid w:val="004C786B"/>
    <w:rsid w:val="004D715D"/>
    <w:rsid w:val="004E57FC"/>
    <w:rsid w:val="005045C9"/>
    <w:rsid w:val="0051415F"/>
    <w:rsid w:val="00526D6C"/>
    <w:rsid w:val="00527CF5"/>
    <w:rsid w:val="00532807"/>
    <w:rsid w:val="0054560A"/>
    <w:rsid w:val="005467B5"/>
    <w:rsid w:val="00572137"/>
    <w:rsid w:val="00590E11"/>
    <w:rsid w:val="00597D04"/>
    <w:rsid w:val="005A46DA"/>
    <w:rsid w:val="005C2D89"/>
    <w:rsid w:val="005C75C6"/>
    <w:rsid w:val="005D6B0F"/>
    <w:rsid w:val="005F4ED2"/>
    <w:rsid w:val="006031F4"/>
    <w:rsid w:val="00610012"/>
    <w:rsid w:val="00620E19"/>
    <w:rsid w:val="00631CCC"/>
    <w:rsid w:val="00634763"/>
    <w:rsid w:val="006348C2"/>
    <w:rsid w:val="00636640"/>
    <w:rsid w:val="0063761A"/>
    <w:rsid w:val="00640F34"/>
    <w:rsid w:val="00640F46"/>
    <w:rsid w:val="00642EB5"/>
    <w:rsid w:val="00645437"/>
    <w:rsid w:val="006506AF"/>
    <w:rsid w:val="00654543"/>
    <w:rsid w:val="00655C4A"/>
    <w:rsid w:val="00655FFA"/>
    <w:rsid w:val="0065630A"/>
    <w:rsid w:val="00682C3C"/>
    <w:rsid w:val="006870B4"/>
    <w:rsid w:val="006A43BA"/>
    <w:rsid w:val="006B77F5"/>
    <w:rsid w:val="006C66D0"/>
    <w:rsid w:val="006D114F"/>
    <w:rsid w:val="006D26DF"/>
    <w:rsid w:val="006D27AF"/>
    <w:rsid w:val="006F2CF7"/>
    <w:rsid w:val="00700F4E"/>
    <w:rsid w:val="00702827"/>
    <w:rsid w:val="00702BCF"/>
    <w:rsid w:val="00706D7E"/>
    <w:rsid w:val="00710F62"/>
    <w:rsid w:val="00762337"/>
    <w:rsid w:val="00766326"/>
    <w:rsid w:val="007764B6"/>
    <w:rsid w:val="007826A8"/>
    <w:rsid w:val="00783306"/>
    <w:rsid w:val="007913C2"/>
    <w:rsid w:val="00793B75"/>
    <w:rsid w:val="007A5109"/>
    <w:rsid w:val="007A7492"/>
    <w:rsid w:val="007A7FE5"/>
    <w:rsid w:val="007C0972"/>
    <w:rsid w:val="007D0489"/>
    <w:rsid w:val="007D0C91"/>
    <w:rsid w:val="007D5278"/>
    <w:rsid w:val="007F3B62"/>
    <w:rsid w:val="00810C2A"/>
    <w:rsid w:val="00826D58"/>
    <w:rsid w:val="00830210"/>
    <w:rsid w:val="00830B87"/>
    <w:rsid w:val="0086091E"/>
    <w:rsid w:val="0086326E"/>
    <w:rsid w:val="0087450B"/>
    <w:rsid w:val="00875488"/>
    <w:rsid w:val="008779A3"/>
    <w:rsid w:val="008A1AF5"/>
    <w:rsid w:val="008C67CE"/>
    <w:rsid w:val="008F2F87"/>
    <w:rsid w:val="00900668"/>
    <w:rsid w:val="009204F0"/>
    <w:rsid w:val="00922128"/>
    <w:rsid w:val="00937538"/>
    <w:rsid w:val="009439D1"/>
    <w:rsid w:val="00950D93"/>
    <w:rsid w:val="009522AC"/>
    <w:rsid w:val="009540E8"/>
    <w:rsid w:val="00974B3C"/>
    <w:rsid w:val="00993915"/>
    <w:rsid w:val="009A2C87"/>
    <w:rsid w:val="009A33B1"/>
    <w:rsid w:val="009B3D95"/>
    <w:rsid w:val="009C0035"/>
    <w:rsid w:val="009C1BC7"/>
    <w:rsid w:val="009D46B5"/>
    <w:rsid w:val="009D6AD0"/>
    <w:rsid w:val="009F46B9"/>
    <w:rsid w:val="009F487A"/>
    <w:rsid w:val="00A006B4"/>
    <w:rsid w:val="00A06523"/>
    <w:rsid w:val="00A11715"/>
    <w:rsid w:val="00A12F63"/>
    <w:rsid w:val="00A27C24"/>
    <w:rsid w:val="00A42553"/>
    <w:rsid w:val="00A45B0A"/>
    <w:rsid w:val="00A46DDF"/>
    <w:rsid w:val="00A61C92"/>
    <w:rsid w:val="00A65FFB"/>
    <w:rsid w:val="00A6753F"/>
    <w:rsid w:val="00A805C5"/>
    <w:rsid w:val="00A868B6"/>
    <w:rsid w:val="00A9030B"/>
    <w:rsid w:val="00A918AB"/>
    <w:rsid w:val="00AB64D6"/>
    <w:rsid w:val="00AD05DA"/>
    <w:rsid w:val="00AD5839"/>
    <w:rsid w:val="00AE027F"/>
    <w:rsid w:val="00AE4C74"/>
    <w:rsid w:val="00AF21BC"/>
    <w:rsid w:val="00AF7830"/>
    <w:rsid w:val="00AF7C98"/>
    <w:rsid w:val="00B007B6"/>
    <w:rsid w:val="00B033B9"/>
    <w:rsid w:val="00B10154"/>
    <w:rsid w:val="00B15ACA"/>
    <w:rsid w:val="00B249FF"/>
    <w:rsid w:val="00B40A97"/>
    <w:rsid w:val="00B51B9E"/>
    <w:rsid w:val="00B540E9"/>
    <w:rsid w:val="00B54261"/>
    <w:rsid w:val="00B617E8"/>
    <w:rsid w:val="00B824E4"/>
    <w:rsid w:val="00B826AA"/>
    <w:rsid w:val="00BA0192"/>
    <w:rsid w:val="00BA5EA3"/>
    <w:rsid w:val="00BB12C8"/>
    <w:rsid w:val="00BD0434"/>
    <w:rsid w:val="00BF0517"/>
    <w:rsid w:val="00BF4A40"/>
    <w:rsid w:val="00BF5F2B"/>
    <w:rsid w:val="00C006EF"/>
    <w:rsid w:val="00C03134"/>
    <w:rsid w:val="00C15DA2"/>
    <w:rsid w:val="00C1713D"/>
    <w:rsid w:val="00C333D6"/>
    <w:rsid w:val="00C344CE"/>
    <w:rsid w:val="00C36F56"/>
    <w:rsid w:val="00C37302"/>
    <w:rsid w:val="00C51E32"/>
    <w:rsid w:val="00C51F09"/>
    <w:rsid w:val="00C54AC1"/>
    <w:rsid w:val="00C55A7D"/>
    <w:rsid w:val="00C57F7C"/>
    <w:rsid w:val="00C71372"/>
    <w:rsid w:val="00C86855"/>
    <w:rsid w:val="00C91821"/>
    <w:rsid w:val="00C92FA4"/>
    <w:rsid w:val="00CC3F37"/>
    <w:rsid w:val="00CE0B2B"/>
    <w:rsid w:val="00D12C16"/>
    <w:rsid w:val="00D210B9"/>
    <w:rsid w:val="00D24ABF"/>
    <w:rsid w:val="00D258D5"/>
    <w:rsid w:val="00D44E54"/>
    <w:rsid w:val="00D46A93"/>
    <w:rsid w:val="00D6443D"/>
    <w:rsid w:val="00D67849"/>
    <w:rsid w:val="00D90BAD"/>
    <w:rsid w:val="00DA2864"/>
    <w:rsid w:val="00DA4E09"/>
    <w:rsid w:val="00DB3A26"/>
    <w:rsid w:val="00DB65F4"/>
    <w:rsid w:val="00DE1B00"/>
    <w:rsid w:val="00DE3BBF"/>
    <w:rsid w:val="00DE6A72"/>
    <w:rsid w:val="00DF1D8A"/>
    <w:rsid w:val="00E0450B"/>
    <w:rsid w:val="00E060DF"/>
    <w:rsid w:val="00E15A05"/>
    <w:rsid w:val="00E231AD"/>
    <w:rsid w:val="00E25DE7"/>
    <w:rsid w:val="00E27620"/>
    <w:rsid w:val="00E303CC"/>
    <w:rsid w:val="00E446E8"/>
    <w:rsid w:val="00E46B88"/>
    <w:rsid w:val="00E51EDF"/>
    <w:rsid w:val="00E63875"/>
    <w:rsid w:val="00E66D36"/>
    <w:rsid w:val="00E8227C"/>
    <w:rsid w:val="00E82B16"/>
    <w:rsid w:val="00E86BC9"/>
    <w:rsid w:val="00E97D4F"/>
    <w:rsid w:val="00EA3371"/>
    <w:rsid w:val="00EB358D"/>
    <w:rsid w:val="00EC2120"/>
    <w:rsid w:val="00EC7523"/>
    <w:rsid w:val="00EF1BFB"/>
    <w:rsid w:val="00EF25C6"/>
    <w:rsid w:val="00F03BA9"/>
    <w:rsid w:val="00F155EF"/>
    <w:rsid w:val="00F43A0F"/>
    <w:rsid w:val="00F46E7C"/>
    <w:rsid w:val="00F63B43"/>
    <w:rsid w:val="00F7317B"/>
    <w:rsid w:val="00F7375E"/>
    <w:rsid w:val="00F80E3C"/>
    <w:rsid w:val="00F863D2"/>
    <w:rsid w:val="00FA56D5"/>
    <w:rsid w:val="00FB53A9"/>
    <w:rsid w:val="00FC5958"/>
    <w:rsid w:val="00FD5EA0"/>
    <w:rsid w:val="00FE0893"/>
    <w:rsid w:val="00FF2D6B"/>
    <w:rsid w:val="00FF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EC7F1"/>
  <w14:defaultImageDpi w14:val="300"/>
  <w15:docId w15:val="{D2F38967-0DA3-4A35-AE51-792B9ED8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F487A"/>
    <w:rPr>
      <w:sz w:val="24"/>
      <w:szCs w:val="24"/>
      <w:lang w:val="en-US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F487A"/>
    <w:rPr>
      <w:color w:val="0000FF"/>
      <w:u w:val="single"/>
    </w:rPr>
  </w:style>
  <w:style w:type="paragraph" w:styleId="FootnoteText">
    <w:name w:val="footnote text"/>
    <w:basedOn w:val="Normal"/>
    <w:semiHidden/>
    <w:rsid w:val="00E6058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6058F"/>
    <w:rPr>
      <w:vertAlign w:val="superscript"/>
    </w:rPr>
  </w:style>
  <w:style w:type="character" w:styleId="FollowedHyperlink">
    <w:name w:val="FollowedHyperlink"/>
    <w:basedOn w:val="DefaultParagraphFont"/>
    <w:rsid w:val="00BE183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12C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25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25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25C6"/>
    <w:rPr>
      <w:lang w:val="en-US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5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5C6"/>
    <w:rPr>
      <w:b/>
      <w:bCs/>
      <w:lang w:val="en-US" w:eastAsia="en-CA"/>
    </w:rPr>
  </w:style>
  <w:style w:type="paragraph" w:styleId="Header">
    <w:name w:val="header"/>
    <w:basedOn w:val="Normal"/>
    <w:link w:val="HeaderChar"/>
    <w:uiPriority w:val="99"/>
    <w:unhideWhenUsed/>
    <w:rsid w:val="009C00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035"/>
    <w:rPr>
      <w:sz w:val="24"/>
      <w:szCs w:val="24"/>
      <w:lang w:val="en-US" w:eastAsia="en-CA"/>
    </w:rPr>
  </w:style>
  <w:style w:type="paragraph" w:styleId="Footer">
    <w:name w:val="footer"/>
    <w:basedOn w:val="Normal"/>
    <w:link w:val="FooterChar"/>
    <w:uiPriority w:val="99"/>
    <w:unhideWhenUsed/>
    <w:rsid w:val="009C0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035"/>
    <w:rPr>
      <w:sz w:val="24"/>
      <w:szCs w:val="24"/>
      <w:lang w:val="en-US" w:eastAsia="en-CA"/>
    </w:rPr>
  </w:style>
  <w:style w:type="table" w:styleId="TableGrid">
    <w:name w:val="Table Grid"/>
    <w:basedOn w:val="TableNormal"/>
    <w:uiPriority w:val="59"/>
    <w:rsid w:val="00860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2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Honours BA International Relations</vt:lpstr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Honours BA International Relations</dc:title>
  <dc:subject/>
  <dc:creator>Jamey Essex</dc:creator>
  <cp:keywords/>
  <dc:description/>
  <cp:lastModifiedBy>Elena Maltseva</cp:lastModifiedBy>
  <cp:revision>127</cp:revision>
  <cp:lastPrinted>2009-06-22T18:58:00Z</cp:lastPrinted>
  <dcterms:created xsi:type="dcterms:W3CDTF">2025-06-29T23:08:00Z</dcterms:created>
  <dcterms:modified xsi:type="dcterms:W3CDTF">2025-07-10T16:45:00Z</dcterms:modified>
</cp:coreProperties>
</file>