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24BD0" w14:textId="77777777" w:rsidR="00A859E1" w:rsidRPr="00BD4E35" w:rsidRDefault="007906E2" w:rsidP="00BD4E35">
      <w:pPr>
        <w:jc w:val="both"/>
        <w:rPr>
          <w:rFonts w:asciiTheme="majorHAnsi" w:hAnsiTheme="majorHAnsi"/>
          <w:sz w:val="22"/>
          <w:szCs w:val="22"/>
        </w:rPr>
      </w:pPr>
      <w:r>
        <w:rPr>
          <w:rFonts w:asciiTheme="majorHAnsi" w:hAnsiTheme="majorHAnsi"/>
          <w:noProof/>
          <w:sz w:val="22"/>
          <w:szCs w:val="22"/>
          <w:lang w:val="en-US" w:eastAsia="en-US"/>
        </w:rPr>
        <w:drawing>
          <wp:inline distT="0" distB="0" distL="0" distR="0" wp14:anchorId="2BB44744" wp14:editId="72CE48A0">
            <wp:extent cx="1803633" cy="728519"/>
            <wp:effectExtent l="0" t="0" r="0" b="0"/>
            <wp:docPr id="1" name="Picture 1" descr="UW_Logo_2L_horz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Logo_2L_horz_bl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0690" cy="735409"/>
                    </a:xfrm>
                    <a:prstGeom prst="rect">
                      <a:avLst/>
                    </a:prstGeom>
                    <a:noFill/>
                    <a:ln>
                      <a:noFill/>
                    </a:ln>
                  </pic:spPr>
                </pic:pic>
              </a:graphicData>
            </a:graphic>
          </wp:inline>
        </w:drawing>
      </w:r>
    </w:p>
    <w:p w14:paraId="20B36572" w14:textId="336C6B26" w:rsidR="0009652B" w:rsidRPr="00DA03D3" w:rsidRDefault="0009652B" w:rsidP="00A859E1">
      <w:pPr>
        <w:jc w:val="center"/>
        <w:rPr>
          <w:rFonts w:asciiTheme="majorHAnsi" w:hAnsiTheme="majorHAnsi"/>
          <w:b/>
          <w:sz w:val="32"/>
          <w:szCs w:val="32"/>
        </w:rPr>
      </w:pPr>
      <w:r w:rsidRPr="00DA03D3">
        <w:rPr>
          <w:rFonts w:asciiTheme="majorHAnsi" w:hAnsiTheme="majorHAnsi"/>
          <w:b/>
          <w:sz w:val="32"/>
          <w:szCs w:val="32"/>
        </w:rPr>
        <w:t>SENATE BYLAW</w:t>
      </w:r>
    </w:p>
    <w:p w14:paraId="1D479C0F" w14:textId="77777777" w:rsidR="006B3218" w:rsidRPr="00BD4E35" w:rsidRDefault="006B3218" w:rsidP="005402CF">
      <w:pPr>
        <w:jc w:val="both"/>
        <w:rPr>
          <w:rFonts w:asciiTheme="majorHAnsi" w:hAnsiTheme="majorHAnsi"/>
          <w:sz w:val="22"/>
          <w:szCs w:val="22"/>
        </w:rPr>
      </w:pPr>
    </w:p>
    <w:p w14:paraId="5F3AB687" w14:textId="77777777" w:rsidR="0009652B" w:rsidRPr="00BD4E35" w:rsidRDefault="0009652B" w:rsidP="005402CF">
      <w:pPr>
        <w:jc w:val="both"/>
        <w:rPr>
          <w:rFonts w:asciiTheme="majorHAnsi" w:hAnsiTheme="majorHAnsi"/>
          <w:b/>
          <w:sz w:val="22"/>
          <w:szCs w:val="22"/>
          <w:u w:val="single"/>
        </w:rPr>
      </w:pPr>
      <w:r w:rsidRPr="00BD4E35">
        <w:rPr>
          <w:rFonts w:asciiTheme="majorHAnsi" w:hAnsiTheme="majorHAnsi"/>
          <w:b/>
          <w:sz w:val="22"/>
          <w:szCs w:val="22"/>
          <w:u w:val="single"/>
        </w:rPr>
        <w:t>Bylaw 20: Types and Terms of Appointments</w:t>
      </w:r>
    </w:p>
    <w:p w14:paraId="46A79984" w14:textId="77777777" w:rsidR="0009652B" w:rsidRPr="00BD4E35" w:rsidRDefault="0009652B" w:rsidP="005402CF">
      <w:pPr>
        <w:jc w:val="both"/>
        <w:rPr>
          <w:rFonts w:asciiTheme="majorHAnsi" w:hAnsiTheme="majorHAnsi"/>
          <w:sz w:val="22"/>
          <w:szCs w:val="22"/>
        </w:rPr>
      </w:pPr>
      <w:r w:rsidRPr="00BD4E35">
        <w:rPr>
          <w:rFonts w:asciiTheme="majorHAnsi" w:hAnsiTheme="majorHAnsi"/>
          <w:sz w:val="22"/>
          <w:szCs w:val="22"/>
        </w:rPr>
        <w:t xml:space="preserve">ADOPTED by Senate: 4 June </w:t>
      </w:r>
      <w:r w:rsidR="00606D4C" w:rsidRPr="00BD4E35">
        <w:rPr>
          <w:rFonts w:asciiTheme="majorHAnsi" w:hAnsiTheme="majorHAnsi"/>
          <w:sz w:val="22"/>
          <w:szCs w:val="22"/>
        </w:rPr>
        <w:t>19</w:t>
      </w:r>
      <w:r w:rsidRPr="00BD4E35">
        <w:rPr>
          <w:rFonts w:asciiTheme="majorHAnsi" w:hAnsiTheme="majorHAnsi"/>
          <w:sz w:val="22"/>
          <w:szCs w:val="22"/>
        </w:rPr>
        <w:t>81</w:t>
      </w:r>
    </w:p>
    <w:p w14:paraId="05564C28" w14:textId="77777777" w:rsidR="009909F4" w:rsidRPr="009909F4" w:rsidRDefault="009909F4" w:rsidP="009909F4">
      <w:pPr>
        <w:ind w:left="480" w:hanging="480"/>
        <w:jc w:val="both"/>
        <w:rPr>
          <w:rFonts w:asciiTheme="majorHAnsi" w:hAnsiTheme="majorHAnsi"/>
          <w:b/>
          <w:sz w:val="18"/>
          <w:szCs w:val="18"/>
        </w:rPr>
      </w:pPr>
    </w:p>
    <w:p w14:paraId="292A6A6C" w14:textId="77777777" w:rsidR="0009652B" w:rsidRPr="00BD4E35" w:rsidRDefault="0009652B" w:rsidP="005402CF">
      <w:pPr>
        <w:jc w:val="both"/>
        <w:rPr>
          <w:rFonts w:asciiTheme="majorHAnsi" w:hAnsiTheme="majorHAnsi"/>
          <w:sz w:val="22"/>
          <w:szCs w:val="22"/>
        </w:rPr>
      </w:pPr>
      <w:r w:rsidRPr="00BD4E35">
        <w:rPr>
          <w:rFonts w:asciiTheme="majorHAnsi" w:hAnsiTheme="majorHAnsi"/>
          <w:sz w:val="22"/>
          <w:szCs w:val="22"/>
        </w:rPr>
        <w:t xml:space="preserve">ADOPTED by Board: 25 May </w:t>
      </w:r>
      <w:r w:rsidR="00606D4C" w:rsidRPr="00BD4E35">
        <w:rPr>
          <w:rFonts w:asciiTheme="majorHAnsi" w:hAnsiTheme="majorHAnsi"/>
          <w:sz w:val="22"/>
          <w:szCs w:val="22"/>
        </w:rPr>
        <w:t>19</w:t>
      </w:r>
      <w:r w:rsidRPr="00BD4E35">
        <w:rPr>
          <w:rFonts w:asciiTheme="majorHAnsi" w:hAnsiTheme="majorHAnsi"/>
          <w:sz w:val="22"/>
          <w:szCs w:val="22"/>
        </w:rPr>
        <w:t xml:space="preserve">82, </w:t>
      </w:r>
      <w:r w:rsidR="00606D4C" w:rsidRPr="00BD4E35">
        <w:rPr>
          <w:rFonts w:asciiTheme="majorHAnsi" w:hAnsiTheme="majorHAnsi"/>
          <w:sz w:val="22"/>
          <w:szCs w:val="22"/>
        </w:rPr>
        <w:t>A</w:t>
      </w:r>
      <w:r w:rsidRPr="00BD4E35">
        <w:rPr>
          <w:rFonts w:asciiTheme="majorHAnsi" w:hAnsiTheme="majorHAnsi"/>
          <w:sz w:val="22"/>
          <w:szCs w:val="22"/>
        </w:rPr>
        <w:t xml:space="preserve">mended 22 Jan </w:t>
      </w:r>
      <w:r w:rsidR="00606D4C" w:rsidRPr="00BD4E35">
        <w:rPr>
          <w:rFonts w:asciiTheme="majorHAnsi" w:hAnsiTheme="majorHAnsi"/>
          <w:sz w:val="22"/>
          <w:szCs w:val="22"/>
        </w:rPr>
        <w:t>19</w:t>
      </w:r>
      <w:r w:rsidRPr="00BD4E35">
        <w:rPr>
          <w:rFonts w:asciiTheme="majorHAnsi" w:hAnsiTheme="majorHAnsi"/>
          <w:sz w:val="22"/>
          <w:szCs w:val="22"/>
        </w:rPr>
        <w:t>85</w:t>
      </w:r>
      <w:r w:rsidR="005D3732" w:rsidRPr="00BD4E35">
        <w:rPr>
          <w:rFonts w:asciiTheme="majorHAnsi" w:hAnsiTheme="majorHAnsi"/>
          <w:sz w:val="22"/>
          <w:szCs w:val="22"/>
        </w:rPr>
        <w:t xml:space="preserve"> </w:t>
      </w:r>
      <w:r w:rsidRPr="00BD4E35">
        <w:rPr>
          <w:rFonts w:asciiTheme="majorHAnsi" w:hAnsiTheme="majorHAnsi"/>
          <w:sz w:val="22"/>
          <w:szCs w:val="22"/>
        </w:rPr>
        <w:t>[as Bylaw 57]</w:t>
      </w:r>
    </w:p>
    <w:p w14:paraId="50AFACD2" w14:textId="77777777" w:rsidR="009909F4" w:rsidRPr="009909F4" w:rsidRDefault="009909F4" w:rsidP="009909F4">
      <w:pPr>
        <w:ind w:left="480" w:hanging="480"/>
        <w:jc w:val="both"/>
        <w:rPr>
          <w:rFonts w:asciiTheme="majorHAnsi" w:hAnsiTheme="majorHAnsi"/>
          <w:b/>
          <w:sz w:val="18"/>
          <w:szCs w:val="18"/>
        </w:rPr>
      </w:pPr>
    </w:p>
    <w:p w14:paraId="79568E0A" w14:textId="1933BE2A" w:rsidR="0009652B" w:rsidRPr="00BD4E35" w:rsidRDefault="0009652B" w:rsidP="005402CF">
      <w:pPr>
        <w:jc w:val="both"/>
        <w:rPr>
          <w:rFonts w:asciiTheme="majorHAnsi" w:hAnsiTheme="majorHAnsi"/>
          <w:sz w:val="22"/>
          <w:szCs w:val="22"/>
        </w:rPr>
      </w:pPr>
      <w:r w:rsidRPr="00BD4E35">
        <w:rPr>
          <w:rFonts w:asciiTheme="majorHAnsi" w:hAnsiTheme="majorHAnsi"/>
          <w:sz w:val="22"/>
          <w:szCs w:val="22"/>
        </w:rPr>
        <w:t>AMENDED</w:t>
      </w:r>
      <w:r w:rsidR="00606D4C" w:rsidRPr="00BD4E35">
        <w:rPr>
          <w:rFonts w:asciiTheme="majorHAnsi" w:hAnsiTheme="majorHAnsi"/>
          <w:sz w:val="22"/>
          <w:szCs w:val="22"/>
        </w:rPr>
        <w:t xml:space="preserve"> by Senate</w:t>
      </w:r>
      <w:r w:rsidRPr="00BD4E35">
        <w:rPr>
          <w:rFonts w:asciiTheme="majorHAnsi" w:hAnsiTheme="majorHAnsi"/>
          <w:sz w:val="22"/>
          <w:szCs w:val="22"/>
        </w:rPr>
        <w:t xml:space="preserve">: 27 Sep </w:t>
      </w:r>
      <w:r w:rsidR="00606D4C" w:rsidRPr="00BD4E35">
        <w:rPr>
          <w:rFonts w:asciiTheme="majorHAnsi" w:hAnsiTheme="majorHAnsi"/>
          <w:sz w:val="22"/>
          <w:szCs w:val="22"/>
        </w:rPr>
        <w:t>19</w:t>
      </w:r>
      <w:r w:rsidRPr="00BD4E35">
        <w:rPr>
          <w:rFonts w:asciiTheme="majorHAnsi" w:hAnsiTheme="majorHAnsi"/>
          <w:sz w:val="22"/>
          <w:szCs w:val="22"/>
        </w:rPr>
        <w:t xml:space="preserve">84, 13 Dec </w:t>
      </w:r>
      <w:r w:rsidR="00606D4C" w:rsidRPr="00BD4E35">
        <w:rPr>
          <w:rFonts w:asciiTheme="majorHAnsi" w:hAnsiTheme="majorHAnsi"/>
          <w:sz w:val="22"/>
          <w:szCs w:val="22"/>
        </w:rPr>
        <w:t>19</w:t>
      </w:r>
      <w:r w:rsidRPr="00BD4E35">
        <w:rPr>
          <w:rFonts w:asciiTheme="majorHAnsi" w:hAnsiTheme="majorHAnsi"/>
          <w:sz w:val="22"/>
          <w:szCs w:val="22"/>
        </w:rPr>
        <w:t xml:space="preserve">84, 30 May </w:t>
      </w:r>
      <w:r w:rsidR="00606D4C" w:rsidRPr="00BD4E35">
        <w:rPr>
          <w:rFonts w:asciiTheme="majorHAnsi" w:hAnsiTheme="majorHAnsi"/>
          <w:sz w:val="22"/>
          <w:szCs w:val="22"/>
        </w:rPr>
        <w:t>19</w:t>
      </w:r>
      <w:r w:rsidRPr="00BD4E35">
        <w:rPr>
          <w:rFonts w:asciiTheme="majorHAnsi" w:hAnsiTheme="majorHAnsi"/>
          <w:sz w:val="22"/>
          <w:szCs w:val="22"/>
        </w:rPr>
        <w:t xml:space="preserve">85, 20 Mar </w:t>
      </w:r>
      <w:r w:rsidR="00606D4C" w:rsidRPr="00BD4E35">
        <w:rPr>
          <w:rFonts w:asciiTheme="majorHAnsi" w:hAnsiTheme="majorHAnsi"/>
          <w:sz w:val="22"/>
          <w:szCs w:val="22"/>
        </w:rPr>
        <w:t>19</w:t>
      </w:r>
      <w:r w:rsidRPr="00BD4E35">
        <w:rPr>
          <w:rFonts w:asciiTheme="majorHAnsi" w:hAnsiTheme="majorHAnsi"/>
          <w:sz w:val="22"/>
          <w:szCs w:val="22"/>
        </w:rPr>
        <w:t xml:space="preserve">86, 18 Oct </w:t>
      </w:r>
      <w:r w:rsidR="00606D4C" w:rsidRPr="00BD4E35">
        <w:rPr>
          <w:rFonts w:asciiTheme="majorHAnsi" w:hAnsiTheme="majorHAnsi"/>
          <w:sz w:val="22"/>
          <w:szCs w:val="22"/>
        </w:rPr>
        <w:t>19</w:t>
      </w:r>
      <w:r w:rsidRPr="00BD4E35">
        <w:rPr>
          <w:rFonts w:asciiTheme="majorHAnsi" w:hAnsiTheme="majorHAnsi"/>
          <w:sz w:val="22"/>
          <w:szCs w:val="22"/>
        </w:rPr>
        <w:t xml:space="preserve">90, 15 Nov </w:t>
      </w:r>
      <w:r w:rsidR="00606D4C" w:rsidRPr="00BD4E35">
        <w:rPr>
          <w:rFonts w:asciiTheme="majorHAnsi" w:hAnsiTheme="majorHAnsi"/>
          <w:sz w:val="22"/>
          <w:szCs w:val="22"/>
        </w:rPr>
        <w:t>19</w:t>
      </w:r>
      <w:r w:rsidRPr="00BD4E35">
        <w:rPr>
          <w:rFonts w:asciiTheme="majorHAnsi" w:hAnsiTheme="majorHAnsi"/>
          <w:sz w:val="22"/>
          <w:szCs w:val="22"/>
        </w:rPr>
        <w:t xml:space="preserve">90, 18 Apr </w:t>
      </w:r>
      <w:r w:rsidR="00606D4C" w:rsidRPr="00BD4E35">
        <w:rPr>
          <w:rFonts w:asciiTheme="majorHAnsi" w:hAnsiTheme="majorHAnsi"/>
          <w:sz w:val="22"/>
          <w:szCs w:val="22"/>
        </w:rPr>
        <w:t>19</w:t>
      </w:r>
      <w:r w:rsidRPr="00BD4E35">
        <w:rPr>
          <w:rFonts w:asciiTheme="majorHAnsi" w:hAnsiTheme="majorHAnsi"/>
          <w:sz w:val="22"/>
          <w:szCs w:val="22"/>
        </w:rPr>
        <w:t xml:space="preserve">91, 20 Apr </w:t>
      </w:r>
      <w:r w:rsidR="00606D4C" w:rsidRPr="00BD4E35">
        <w:rPr>
          <w:rFonts w:asciiTheme="majorHAnsi" w:hAnsiTheme="majorHAnsi"/>
          <w:sz w:val="22"/>
          <w:szCs w:val="22"/>
        </w:rPr>
        <w:t>19</w:t>
      </w:r>
      <w:r w:rsidRPr="00BD4E35">
        <w:rPr>
          <w:rFonts w:asciiTheme="majorHAnsi" w:hAnsiTheme="majorHAnsi"/>
          <w:sz w:val="22"/>
          <w:szCs w:val="22"/>
        </w:rPr>
        <w:t>95, 16 Dec</w:t>
      </w:r>
      <w:r w:rsidR="00606D4C" w:rsidRPr="00BD4E35">
        <w:rPr>
          <w:rFonts w:asciiTheme="majorHAnsi" w:hAnsiTheme="majorHAnsi"/>
          <w:sz w:val="22"/>
          <w:szCs w:val="22"/>
        </w:rPr>
        <w:t xml:space="preserve"> 19</w:t>
      </w:r>
      <w:r w:rsidRPr="00BD4E35">
        <w:rPr>
          <w:rFonts w:asciiTheme="majorHAnsi" w:hAnsiTheme="majorHAnsi"/>
          <w:sz w:val="22"/>
          <w:szCs w:val="22"/>
        </w:rPr>
        <w:t xml:space="preserve">98, 18 Nov </w:t>
      </w:r>
      <w:r w:rsidR="00606D4C" w:rsidRPr="00BD4E35">
        <w:rPr>
          <w:rFonts w:asciiTheme="majorHAnsi" w:hAnsiTheme="majorHAnsi"/>
          <w:sz w:val="22"/>
          <w:szCs w:val="22"/>
        </w:rPr>
        <w:t>19</w:t>
      </w:r>
      <w:r w:rsidRPr="00BD4E35">
        <w:rPr>
          <w:rFonts w:asciiTheme="majorHAnsi" w:hAnsiTheme="majorHAnsi"/>
          <w:sz w:val="22"/>
          <w:szCs w:val="22"/>
        </w:rPr>
        <w:t xml:space="preserve">99, 20 Jan </w:t>
      </w:r>
      <w:r w:rsidR="00606D4C" w:rsidRPr="00BD4E35">
        <w:rPr>
          <w:rFonts w:asciiTheme="majorHAnsi" w:hAnsiTheme="majorHAnsi"/>
          <w:sz w:val="22"/>
          <w:szCs w:val="22"/>
        </w:rPr>
        <w:t>20</w:t>
      </w:r>
      <w:r w:rsidRPr="00BD4E35">
        <w:rPr>
          <w:rFonts w:asciiTheme="majorHAnsi" w:hAnsiTheme="majorHAnsi"/>
          <w:sz w:val="22"/>
          <w:szCs w:val="22"/>
        </w:rPr>
        <w:t xml:space="preserve">00, 29 Sept </w:t>
      </w:r>
      <w:r w:rsidR="00606D4C" w:rsidRPr="00BD4E35">
        <w:rPr>
          <w:rFonts w:asciiTheme="majorHAnsi" w:hAnsiTheme="majorHAnsi"/>
          <w:sz w:val="22"/>
          <w:szCs w:val="22"/>
        </w:rPr>
        <w:t>20</w:t>
      </w:r>
      <w:r w:rsidRPr="00BD4E35">
        <w:rPr>
          <w:rFonts w:asciiTheme="majorHAnsi" w:hAnsiTheme="majorHAnsi"/>
          <w:sz w:val="22"/>
          <w:szCs w:val="22"/>
        </w:rPr>
        <w:t xml:space="preserve">00, 21 Jan </w:t>
      </w:r>
      <w:r w:rsidR="00606D4C" w:rsidRPr="00BD4E35">
        <w:rPr>
          <w:rFonts w:asciiTheme="majorHAnsi" w:hAnsiTheme="majorHAnsi"/>
          <w:sz w:val="22"/>
          <w:szCs w:val="22"/>
        </w:rPr>
        <w:t>20</w:t>
      </w:r>
      <w:r w:rsidRPr="00BD4E35">
        <w:rPr>
          <w:rFonts w:asciiTheme="majorHAnsi" w:hAnsiTheme="majorHAnsi"/>
          <w:sz w:val="22"/>
          <w:szCs w:val="22"/>
        </w:rPr>
        <w:t xml:space="preserve">04, 11 May </w:t>
      </w:r>
      <w:r w:rsidR="00606D4C" w:rsidRPr="00BD4E35">
        <w:rPr>
          <w:rFonts w:asciiTheme="majorHAnsi" w:hAnsiTheme="majorHAnsi"/>
          <w:sz w:val="22"/>
          <w:szCs w:val="22"/>
        </w:rPr>
        <w:t>20</w:t>
      </w:r>
      <w:r w:rsidRPr="00BD4E35">
        <w:rPr>
          <w:rFonts w:asciiTheme="majorHAnsi" w:hAnsiTheme="majorHAnsi"/>
          <w:sz w:val="22"/>
          <w:szCs w:val="22"/>
        </w:rPr>
        <w:t xml:space="preserve">05, 9 June </w:t>
      </w:r>
      <w:r w:rsidR="00606D4C" w:rsidRPr="00BD4E35">
        <w:rPr>
          <w:rFonts w:asciiTheme="majorHAnsi" w:hAnsiTheme="majorHAnsi"/>
          <w:sz w:val="22"/>
          <w:szCs w:val="22"/>
        </w:rPr>
        <w:t>20</w:t>
      </w:r>
      <w:r w:rsidRPr="00BD4E35">
        <w:rPr>
          <w:rFonts w:asciiTheme="majorHAnsi" w:hAnsiTheme="majorHAnsi"/>
          <w:sz w:val="22"/>
          <w:szCs w:val="22"/>
        </w:rPr>
        <w:t xml:space="preserve">05, </w:t>
      </w:r>
      <w:r w:rsidR="00606D4C" w:rsidRPr="00BD4E35">
        <w:rPr>
          <w:rFonts w:asciiTheme="majorHAnsi" w:hAnsiTheme="majorHAnsi"/>
          <w:sz w:val="22"/>
          <w:szCs w:val="22"/>
        </w:rPr>
        <w:t xml:space="preserve">7 </w:t>
      </w:r>
      <w:r w:rsidRPr="00BD4E35">
        <w:rPr>
          <w:rFonts w:asciiTheme="majorHAnsi" w:hAnsiTheme="majorHAnsi"/>
          <w:sz w:val="22"/>
          <w:szCs w:val="22"/>
        </w:rPr>
        <w:t xml:space="preserve">June </w:t>
      </w:r>
      <w:r w:rsidR="00606D4C" w:rsidRPr="00BD4E35">
        <w:rPr>
          <w:rFonts w:asciiTheme="majorHAnsi" w:hAnsiTheme="majorHAnsi"/>
          <w:sz w:val="22"/>
          <w:szCs w:val="22"/>
        </w:rPr>
        <w:t>2006, 7 Feb 2007, 5 Nov 20</w:t>
      </w:r>
      <w:r w:rsidRPr="00BD4E35">
        <w:rPr>
          <w:rFonts w:asciiTheme="majorHAnsi" w:hAnsiTheme="majorHAnsi"/>
          <w:sz w:val="22"/>
          <w:szCs w:val="22"/>
        </w:rPr>
        <w:t xml:space="preserve">09, 11 Mar </w:t>
      </w:r>
      <w:r w:rsidR="00606D4C" w:rsidRPr="00BD4E35">
        <w:rPr>
          <w:rFonts w:asciiTheme="majorHAnsi" w:hAnsiTheme="majorHAnsi"/>
          <w:sz w:val="22"/>
          <w:szCs w:val="22"/>
        </w:rPr>
        <w:t>2011, 13 May</w:t>
      </w:r>
      <w:r w:rsidRPr="00BD4E35">
        <w:rPr>
          <w:rFonts w:asciiTheme="majorHAnsi" w:hAnsiTheme="majorHAnsi"/>
          <w:sz w:val="22"/>
          <w:szCs w:val="22"/>
        </w:rPr>
        <w:t xml:space="preserve"> 2011</w:t>
      </w:r>
      <w:r w:rsidR="00C760BD" w:rsidRPr="00BD4E35">
        <w:rPr>
          <w:rFonts w:asciiTheme="majorHAnsi" w:hAnsiTheme="majorHAnsi"/>
          <w:sz w:val="22"/>
          <w:szCs w:val="22"/>
        </w:rPr>
        <w:t>, 10 June 2011</w:t>
      </w:r>
      <w:r w:rsidR="00AA69ED" w:rsidRPr="00BD4E35">
        <w:rPr>
          <w:rFonts w:asciiTheme="majorHAnsi" w:hAnsiTheme="majorHAnsi"/>
          <w:sz w:val="22"/>
          <w:szCs w:val="22"/>
        </w:rPr>
        <w:t>, 08 Feb 2013</w:t>
      </w:r>
      <w:r w:rsidR="00A41ED8" w:rsidRPr="00BD4E35">
        <w:rPr>
          <w:rFonts w:asciiTheme="majorHAnsi" w:hAnsiTheme="majorHAnsi"/>
          <w:sz w:val="22"/>
          <w:szCs w:val="22"/>
        </w:rPr>
        <w:t>, 10 Oct 2014</w:t>
      </w:r>
      <w:r w:rsidR="0092140D">
        <w:rPr>
          <w:rFonts w:asciiTheme="majorHAnsi" w:hAnsiTheme="majorHAnsi"/>
          <w:sz w:val="22"/>
          <w:szCs w:val="22"/>
        </w:rPr>
        <w:t>, 12 June 2015</w:t>
      </w:r>
      <w:r w:rsidR="001235B9">
        <w:rPr>
          <w:rFonts w:asciiTheme="majorHAnsi" w:hAnsiTheme="majorHAnsi"/>
          <w:sz w:val="22"/>
          <w:szCs w:val="22"/>
        </w:rPr>
        <w:t>, 10 June 2016</w:t>
      </w:r>
      <w:r w:rsidR="004A5215">
        <w:rPr>
          <w:rFonts w:asciiTheme="majorHAnsi" w:hAnsiTheme="majorHAnsi"/>
          <w:sz w:val="22"/>
          <w:szCs w:val="22"/>
        </w:rPr>
        <w:t>, 9 March 201</w:t>
      </w:r>
      <w:r w:rsidR="00121F71">
        <w:rPr>
          <w:rFonts w:asciiTheme="majorHAnsi" w:hAnsiTheme="majorHAnsi"/>
          <w:sz w:val="22"/>
          <w:szCs w:val="22"/>
        </w:rPr>
        <w:t>8</w:t>
      </w:r>
      <w:r w:rsidR="00795559">
        <w:rPr>
          <w:rFonts w:asciiTheme="majorHAnsi" w:hAnsiTheme="majorHAnsi"/>
          <w:sz w:val="22"/>
          <w:szCs w:val="22"/>
        </w:rPr>
        <w:t>, 13 December 2019</w:t>
      </w:r>
      <w:r w:rsidR="000B7AF1">
        <w:rPr>
          <w:rFonts w:asciiTheme="majorHAnsi" w:hAnsiTheme="majorHAnsi"/>
          <w:sz w:val="22"/>
          <w:szCs w:val="22"/>
        </w:rPr>
        <w:t>, 14 February 2020</w:t>
      </w:r>
      <w:r w:rsidR="0006654E">
        <w:rPr>
          <w:rFonts w:asciiTheme="majorHAnsi" w:hAnsiTheme="majorHAnsi"/>
          <w:sz w:val="22"/>
          <w:szCs w:val="22"/>
        </w:rPr>
        <w:t>, 22 May 2020</w:t>
      </w:r>
      <w:r w:rsidR="00795559">
        <w:rPr>
          <w:rFonts w:asciiTheme="majorHAnsi" w:hAnsiTheme="majorHAnsi"/>
          <w:sz w:val="22"/>
          <w:szCs w:val="22"/>
        </w:rPr>
        <w:t>.</w:t>
      </w:r>
    </w:p>
    <w:p w14:paraId="2A14A4B3" w14:textId="77777777" w:rsidR="009909F4" w:rsidRPr="009909F4" w:rsidRDefault="009909F4" w:rsidP="009909F4">
      <w:pPr>
        <w:ind w:left="480" w:hanging="480"/>
        <w:jc w:val="both"/>
        <w:rPr>
          <w:rFonts w:asciiTheme="majorHAnsi" w:hAnsiTheme="majorHAnsi"/>
          <w:b/>
          <w:sz w:val="18"/>
          <w:szCs w:val="18"/>
        </w:rPr>
      </w:pPr>
    </w:p>
    <w:p w14:paraId="35B471DE" w14:textId="77777777" w:rsidR="00216726" w:rsidRPr="00BD4E35" w:rsidRDefault="00216726" w:rsidP="00216726">
      <w:pPr>
        <w:ind w:left="-567" w:firstLine="567"/>
        <w:jc w:val="both"/>
        <w:rPr>
          <w:rFonts w:asciiTheme="majorHAnsi" w:hAnsiTheme="majorHAnsi" w:cs="Arial"/>
          <w:sz w:val="22"/>
          <w:szCs w:val="22"/>
        </w:rPr>
      </w:pPr>
      <w:r w:rsidRPr="00BD4E35">
        <w:rPr>
          <w:rFonts w:asciiTheme="majorHAnsi" w:hAnsiTheme="majorHAnsi" w:cs="Arial"/>
          <w:sz w:val="22"/>
          <w:szCs w:val="22"/>
        </w:rPr>
        <w:t>AMENDED Due To Administrative/Organizational/Name Changes: April 11, 2014</w:t>
      </w:r>
    </w:p>
    <w:p w14:paraId="66812005" w14:textId="34A0C757" w:rsidR="00216726" w:rsidRDefault="00216726" w:rsidP="005402CF">
      <w:pPr>
        <w:jc w:val="both"/>
        <w:rPr>
          <w:rFonts w:asciiTheme="majorHAnsi" w:hAnsiTheme="majorHAnsi"/>
          <w:sz w:val="22"/>
          <w:szCs w:val="22"/>
        </w:rPr>
      </w:pPr>
    </w:p>
    <w:p w14:paraId="170C19EB" w14:textId="77777777" w:rsidR="000B7AF1" w:rsidRPr="00BD4E35" w:rsidRDefault="000B7AF1" w:rsidP="005402CF">
      <w:pPr>
        <w:jc w:val="both"/>
        <w:rPr>
          <w:rFonts w:asciiTheme="majorHAnsi" w:hAnsiTheme="majorHAnsi"/>
          <w:sz w:val="22"/>
          <w:szCs w:val="22"/>
        </w:rPr>
      </w:pPr>
    </w:p>
    <w:p w14:paraId="2988B1C0" w14:textId="16F841AE" w:rsidR="0009652B" w:rsidRDefault="0009652B" w:rsidP="009909F4">
      <w:pPr>
        <w:ind w:left="480" w:hanging="480"/>
        <w:jc w:val="both"/>
        <w:rPr>
          <w:rFonts w:asciiTheme="majorHAnsi" w:hAnsiTheme="majorHAnsi"/>
          <w:b/>
          <w:sz w:val="22"/>
          <w:szCs w:val="22"/>
        </w:rPr>
      </w:pPr>
      <w:r w:rsidRPr="00BD4E35">
        <w:rPr>
          <w:rFonts w:asciiTheme="majorHAnsi" w:hAnsiTheme="majorHAnsi"/>
          <w:b/>
          <w:sz w:val="22"/>
          <w:szCs w:val="22"/>
        </w:rPr>
        <w:t>1</w:t>
      </w:r>
      <w:r w:rsidR="006B3218" w:rsidRPr="00BD4E35">
        <w:rPr>
          <w:rFonts w:asciiTheme="majorHAnsi" w:hAnsiTheme="majorHAnsi"/>
          <w:b/>
          <w:sz w:val="22"/>
          <w:szCs w:val="22"/>
        </w:rPr>
        <w:tab/>
      </w:r>
      <w:r w:rsidRPr="00BD4E35">
        <w:rPr>
          <w:rFonts w:asciiTheme="majorHAnsi" w:hAnsiTheme="majorHAnsi"/>
          <w:b/>
          <w:sz w:val="22"/>
          <w:szCs w:val="22"/>
        </w:rPr>
        <w:t>Types of appointment</w:t>
      </w:r>
    </w:p>
    <w:p w14:paraId="4CFC7718" w14:textId="77777777" w:rsidR="009909F4" w:rsidRPr="009909F4" w:rsidRDefault="009909F4" w:rsidP="009909F4">
      <w:pPr>
        <w:ind w:left="480" w:hanging="480"/>
        <w:jc w:val="both"/>
        <w:rPr>
          <w:rFonts w:asciiTheme="majorHAnsi" w:hAnsiTheme="majorHAnsi"/>
          <w:b/>
          <w:sz w:val="18"/>
          <w:szCs w:val="18"/>
        </w:rPr>
      </w:pPr>
    </w:p>
    <w:p w14:paraId="7C17CE04" w14:textId="5FB2161C" w:rsidR="0009652B" w:rsidRPr="00BD4E35" w:rsidRDefault="0009652B" w:rsidP="006B3218">
      <w:pPr>
        <w:ind w:left="480"/>
        <w:jc w:val="both"/>
        <w:rPr>
          <w:rFonts w:asciiTheme="majorHAnsi" w:hAnsiTheme="majorHAnsi"/>
          <w:sz w:val="22"/>
          <w:szCs w:val="22"/>
        </w:rPr>
      </w:pPr>
      <w:r w:rsidRPr="00BD4E35">
        <w:rPr>
          <w:rFonts w:asciiTheme="majorHAnsi" w:hAnsiTheme="majorHAnsi"/>
          <w:sz w:val="22"/>
          <w:szCs w:val="22"/>
        </w:rPr>
        <w:t xml:space="preserve">Each appointment to an academic position at the University of Windsor shall be one of the following types: Regular appointment; </w:t>
      </w:r>
      <w:r w:rsidR="004A5215">
        <w:rPr>
          <w:rFonts w:asciiTheme="majorHAnsi" w:hAnsiTheme="majorHAnsi"/>
          <w:sz w:val="22"/>
          <w:szCs w:val="22"/>
        </w:rPr>
        <w:t xml:space="preserve">Sessional Lecturer appointment; </w:t>
      </w:r>
      <w:r w:rsidRPr="00BD4E35">
        <w:rPr>
          <w:rFonts w:asciiTheme="majorHAnsi" w:hAnsiTheme="majorHAnsi"/>
          <w:sz w:val="22"/>
          <w:szCs w:val="22"/>
        </w:rPr>
        <w:t>Temporary appointment; Special appointment.</w:t>
      </w:r>
    </w:p>
    <w:p w14:paraId="38477A4C" w14:textId="77777777" w:rsidR="0009652B" w:rsidRPr="00BD4E35" w:rsidRDefault="0009652B" w:rsidP="006B3218">
      <w:pPr>
        <w:ind w:left="480"/>
        <w:jc w:val="both"/>
        <w:rPr>
          <w:rFonts w:asciiTheme="majorHAnsi" w:hAnsiTheme="majorHAnsi"/>
          <w:sz w:val="22"/>
          <w:szCs w:val="22"/>
        </w:rPr>
      </w:pPr>
    </w:p>
    <w:p w14:paraId="292B7F6A" w14:textId="77777777" w:rsidR="0009652B" w:rsidRPr="00BD4E35" w:rsidRDefault="0009652B" w:rsidP="00B0298E">
      <w:pPr>
        <w:ind w:left="480" w:hanging="480"/>
        <w:jc w:val="both"/>
        <w:rPr>
          <w:rFonts w:asciiTheme="majorHAnsi" w:hAnsiTheme="majorHAnsi"/>
          <w:sz w:val="22"/>
          <w:szCs w:val="22"/>
          <w:u w:val="single"/>
        </w:rPr>
      </w:pPr>
      <w:r w:rsidRPr="00BD4E35">
        <w:rPr>
          <w:rFonts w:asciiTheme="majorHAnsi" w:hAnsiTheme="majorHAnsi"/>
          <w:sz w:val="22"/>
          <w:szCs w:val="22"/>
        </w:rPr>
        <w:t>1.1</w:t>
      </w:r>
      <w:r w:rsidR="006B3218" w:rsidRPr="00BD4E35">
        <w:rPr>
          <w:rFonts w:asciiTheme="majorHAnsi" w:hAnsiTheme="majorHAnsi"/>
          <w:sz w:val="22"/>
          <w:szCs w:val="22"/>
        </w:rPr>
        <w:tab/>
      </w:r>
      <w:r w:rsidRPr="00BD4E35">
        <w:rPr>
          <w:rFonts w:asciiTheme="majorHAnsi" w:hAnsiTheme="majorHAnsi"/>
          <w:sz w:val="22"/>
          <w:szCs w:val="22"/>
          <w:u w:val="single"/>
        </w:rPr>
        <w:t>Regular appointments</w:t>
      </w:r>
    </w:p>
    <w:p w14:paraId="2F9CB891" w14:textId="77777777" w:rsidR="009909F4" w:rsidRPr="009909F4" w:rsidRDefault="009909F4" w:rsidP="009909F4">
      <w:pPr>
        <w:ind w:left="480" w:hanging="480"/>
        <w:jc w:val="both"/>
        <w:rPr>
          <w:rFonts w:asciiTheme="majorHAnsi" w:hAnsiTheme="majorHAnsi"/>
          <w:b/>
          <w:sz w:val="18"/>
          <w:szCs w:val="18"/>
        </w:rPr>
      </w:pPr>
    </w:p>
    <w:p w14:paraId="68E09090" w14:textId="2A616D31" w:rsidR="0009652B" w:rsidRPr="00BD4E35" w:rsidRDefault="009909F4" w:rsidP="009909F4">
      <w:pPr>
        <w:ind w:left="720" w:hanging="294"/>
        <w:jc w:val="both"/>
        <w:rPr>
          <w:rFonts w:asciiTheme="majorHAnsi" w:hAnsiTheme="majorHAnsi"/>
          <w:sz w:val="22"/>
          <w:szCs w:val="22"/>
        </w:rPr>
      </w:pPr>
      <w:r w:rsidRPr="00BD4E35">
        <w:rPr>
          <w:rFonts w:asciiTheme="majorHAnsi" w:hAnsiTheme="majorHAnsi"/>
          <w:sz w:val="22"/>
          <w:szCs w:val="22"/>
        </w:rPr>
        <w:t xml:space="preserve"> </w:t>
      </w:r>
      <w:r w:rsidR="0009652B" w:rsidRPr="00BD4E35">
        <w:rPr>
          <w:rFonts w:asciiTheme="majorHAnsi" w:hAnsiTheme="majorHAnsi"/>
          <w:sz w:val="22"/>
          <w:szCs w:val="22"/>
        </w:rPr>
        <w:t>(i) A regular appointment will be to a position within a given AAU or two AAUs and in the case of an appointment to two AAUs the appointment shall be called a joint appointment. In addition, a regular appointment may be made to a position within a given AAU and in a non-AAU based program or other non-administration unit within the University and shall be called a hybrid appointment.</w:t>
      </w:r>
    </w:p>
    <w:p w14:paraId="0A16D575" w14:textId="77777777" w:rsidR="0009652B" w:rsidRPr="00BD4E35" w:rsidRDefault="0009652B" w:rsidP="00B0298E">
      <w:pPr>
        <w:ind w:left="720" w:hanging="240"/>
        <w:jc w:val="both"/>
        <w:rPr>
          <w:rFonts w:asciiTheme="majorHAnsi" w:hAnsiTheme="majorHAnsi"/>
          <w:sz w:val="22"/>
          <w:szCs w:val="22"/>
        </w:rPr>
      </w:pPr>
    </w:p>
    <w:p w14:paraId="2907A79F" w14:textId="47035004" w:rsidR="0009652B" w:rsidRPr="000B7AF1" w:rsidRDefault="0009652B" w:rsidP="00B0298E">
      <w:pPr>
        <w:ind w:left="720" w:hanging="240"/>
        <w:jc w:val="both"/>
        <w:rPr>
          <w:rFonts w:asciiTheme="majorHAnsi" w:hAnsiTheme="majorHAnsi" w:cstheme="majorHAnsi"/>
          <w:bCs/>
          <w:sz w:val="22"/>
          <w:szCs w:val="22"/>
        </w:rPr>
      </w:pPr>
      <w:r w:rsidRPr="00BD4E35">
        <w:rPr>
          <w:rFonts w:asciiTheme="majorHAnsi" w:hAnsiTheme="majorHAnsi"/>
          <w:sz w:val="22"/>
          <w:szCs w:val="22"/>
        </w:rPr>
        <w:t>(ii) All regular appointments shall be to one of the following academic ranks: Professorial ranks (Assistant Professor, Associate Professor, Professor); Lecturer; Ancillary Academic Staff appointed as Learning Specialists (ranks I, II, III, IV).</w:t>
      </w:r>
      <w:r w:rsidR="000B7AF1">
        <w:rPr>
          <w:rFonts w:asciiTheme="majorHAnsi" w:hAnsiTheme="majorHAnsi"/>
          <w:sz w:val="22"/>
          <w:szCs w:val="22"/>
        </w:rPr>
        <w:t xml:space="preserve"> </w:t>
      </w:r>
      <w:r w:rsidR="000B7AF1" w:rsidRPr="000B7AF1">
        <w:rPr>
          <w:rFonts w:asciiTheme="majorHAnsi" w:hAnsiTheme="majorHAnsi" w:cstheme="majorHAnsi"/>
          <w:bCs/>
          <w:sz w:val="22"/>
          <w:szCs w:val="22"/>
        </w:rPr>
        <w:t>Members appointed to one of these ranks shall be defined as regular faculty members.</w:t>
      </w:r>
    </w:p>
    <w:p w14:paraId="25B6487E" w14:textId="77777777" w:rsidR="0009652B" w:rsidRPr="00BD4E35" w:rsidRDefault="0009652B" w:rsidP="00B0298E">
      <w:pPr>
        <w:ind w:left="720" w:hanging="240"/>
        <w:jc w:val="both"/>
        <w:rPr>
          <w:rFonts w:asciiTheme="majorHAnsi" w:hAnsiTheme="majorHAnsi"/>
          <w:sz w:val="22"/>
          <w:szCs w:val="22"/>
        </w:rPr>
      </w:pPr>
    </w:p>
    <w:p w14:paraId="24097CD8" w14:textId="2254BDD5" w:rsidR="00775DA3" w:rsidRPr="00E1137F" w:rsidRDefault="00775DA3" w:rsidP="00775DA3">
      <w:pPr>
        <w:ind w:left="709"/>
        <w:jc w:val="both"/>
        <w:rPr>
          <w:rFonts w:asciiTheme="majorHAnsi" w:hAnsiTheme="majorHAnsi" w:cstheme="majorHAnsi"/>
          <w:sz w:val="22"/>
          <w:szCs w:val="22"/>
        </w:rPr>
      </w:pPr>
      <w:r w:rsidRPr="00E1137F">
        <w:rPr>
          <w:rFonts w:asciiTheme="majorHAnsi" w:hAnsiTheme="majorHAnsi" w:cstheme="majorHAnsi"/>
          <w:sz w:val="22"/>
          <w:szCs w:val="22"/>
        </w:rPr>
        <w:t xml:space="preserve">A Lecturer is a full-time member of the faculty who is engaged in independent teaching and/or research. To be eligible for appointment as a Lecturer, a person must possess necessary academic qualifications, have personal characteristics suggestive of teaching ability, and demonstrate an interest and ambition to advance in the academic field. Ordinarily, </w:t>
      </w:r>
      <w:r w:rsidRPr="005952D8">
        <w:rPr>
          <w:rFonts w:asciiTheme="majorHAnsi" w:hAnsiTheme="majorHAnsi" w:cstheme="majorHAnsi"/>
          <w:sz w:val="22"/>
          <w:szCs w:val="22"/>
        </w:rPr>
        <w:t>the lecturer</w:t>
      </w:r>
      <w:r w:rsidRPr="00E1137F">
        <w:rPr>
          <w:rFonts w:asciiTheme="majorHAnsi" w:hAnsiTheme="majorHAnsi" w:cstheme="majorHAnsi"/>
          <w:b/>
          <w:bCs/>
          <w:sz w:val="22"/>
          <w:szCs w:val="22"/>
        </w:rPr>
        <w:t xml:space="preserve"> </w:t>
      </w:r>
      <w:r w:rsidRPr="00E1137F">
        <w:rPr>
          <w:rFonts w:asciiTheme="majorHAnsi" w:hAnsiTheme="majorHAnsi" w:cstheme="majorHAnsi"/>
          <w:sz w:val="22"/>
          <w:szCs w:val="22"/>
        </w:rPr>
        <w:t>should hold at least a Master</w:t>
      </w:r>
      <w:r w:rsidR="006C3654">
        <w:rPr>
          <w:rFonts w:asciiTheme="majorHAnsi" w:hAnsiTheme="majorHAnsi" w:cstheme="majorHAnsi"/>
          <w:sz w:val="22"/>
          <w:szCs w:val="22"/>
        </w:rPr>
        <w:t>’</w:t>
      </w:r>
      <w:bookmarkStart w:id="0" w:name="_GoBack"/>
      <w:bookmarkEnd w:id="0"/>
      <w:r w:rsidRPr="00E1137F">
        <w:rPr>
          <w:rFonts w:asciiTheme="majorHAnsi" w:hAnsiTheme="majorHAnsi" w:cstheme="majorHAnsi"/>
          <w:sz w:val="22"/>
          <w:szCs w:val="22"/>
        </w:rPr>
        <w:t>s degree.</w:t>
      </w:r>
    </w:p>
    <w:p w14:paraId="1B073BC5" w14:textId="77777777" w:rsidR="00775DA3" w:rsidRPr="00E1137F" w:rsidRDefault="00775DA3" w:rsidP="00775DA3">
      <w:pPr>
        <w:ind w:left="567"/>
        <w:jc w:val="both"/>
        <w:rPr>
          <w:rFonts w:asciiTheme="majorHAnsi" w:hAnsiTheme="majorHAnsi" w:cstheme="majorHAnsi"/>
          <w:sz w:val="22"/>
          <w:szCs w:val="22"/>
        </w:rPr>
      </w:pPr>
    </w:p>
    <w:p w14:paraId="0703BA18" w14:textId="3972B547" w:rsidR="00BD4E35" w:rsidRDefault="00775DA3" w:rsidP="00775DA3">
      <w:pPr>
        <w:ind w:left="709"/>
        <w:jc w:val="both"/>
        <w:rPr>
          <w:rFonts w:asciiTheme="majorHAnsi" w:hAnsiTheme="majorHAnsi" w:cstheme="majorHAnsi"/>
          <w:sz w:val="22"/>
          <w:szCs w:val="22"/>
        </w:rPr>
      </w:pPr>
      <w:r w:rsidRPr="00E1137F">
        <w:rPr>
          <w:rFonts w:asciiTheme="majorHAnsi" w:hAnsiTheme="majorHAnsi" w:cstheme="majorHAnsi"/>
          <w:sz w:val="22"/>
          <w:szCs w:val="22"/>
        </w:rPr>
        <w:t xml:space="preserve">An Assistant Professor is a full-time member of the faculty who is engaged in independent teaching and/or research. To be eligible for initial appointment to this rank, a person must ordinarily possess, in addition to the qualifications required for a Lecturer, the terminal degree and/or professional registration or certification appropriate to </w:t>
      </w:r>
      <w:r w:rsidRPr="005952D8">
        <w:rPr>
          <w:rFonts w:asciiTheme="majorHAnsi" w:hAnsiTheme="majorHAnsi" w:cstheme="majorHAnsi"/>
          <w:sz w:val="22"/>
          <w:szCs w:val="22"/>
        </w:rPr>
        <w:t>the field</w:t>
      </w:r>
      <w:r w:rsidRPr="00E1137F">
        <w:rPr>
          <w:rFonts w:asciiTheme="majorHAnsi" w:hAnsiTheme="majorHAnsi" w:cstheme="majorHAnsi"/>
          <w:sz w:val="22"/>
          <w:szCs w:val="22"/>
        </w:rPr>
        <w:t xml:space="preserve"> of study</w:t>
      </w:r>
      <w:r w:rsidR="00A7323C">
        <w:rPr>
          <w:rFonts w:asciiTheme="majorHAnsi" w:hAnsiTheme="majorHAnsi" w:cstheme="majorHAnsi"/>
          <w:sz w:val="22"/>
          <w:szCs w:val="22"/>
        </w:rPr>
        <w:t>.</w:t>
      </w:r>
    </w:p>
    <w:p w14:paraId="66AED4B2" w14:textId="77777777" w:rsidR="00775DA3" w:rsidRPr="00BD4E35" w:rsidRDefault="00775DA3" w:rsidP="00775DA3">
      <w:pPr>
        <w:ind w:left="709"/>
        <w:jc w:val="both"/>
        <w:rPr>
          <w:rFonts w:asciiTheme="majorHAnsi" w:hAnsiTheme="majorHAnsi"/>
          <w:sz w:val="22"/>
          <w:szCs w:val="22"/>
        </w:rPr>
      </w:pPr>
    </w:p>
    <w:p w14:paraId="3506E2B2" w14:textId="77777777" w:rsidR="00BD4E35" w:rsidRPr="00BD4E35" w:rsidRDefault="00BD4E35" w:rsidP="00BD4E35">
      <w:pPr>
        <w:ind w:left="709"/>
        <w:jc w:val="both"/>
        <w:rPr>
          <w:rFonts w:asciiTheme="majorHAnsi" w:hAnsiTheme="majorHAnsi"/>
          <w:sz w:val="22"/>
          <w:szCs w:val="22"/>
        </w:rPr>
      </w:pPr>
      <w:r w:rsidRPr="00BD4E35">
        <w:rPr>
          <w:rFonts w:asciiTheme="majorHAnsi" w:hAnsiTheme="majorHAnsi"/>
          <w:sz w:val="22"/>
          <w:szCs w:val="22"/>
        </w:rPr>
        <w:t>An Associate Professor is a full-time member of the faculty who is engaged in independent teaching and/or research. To be eligible for initial appointment to this rank a person must ordinarily possess the appropriate terminal degree and/or professional registration or certification, substantial and successful experience in teaching and/or demonstrated research or professional accomplishments.</w:t>
      </w:r>
    </w:p>
    <w:p w14:paraId="64338511" w14:textId="77777777" w:rsidR="00BD4E35" w:rsidRPr="00BD4E35" w:rsidRDefault="00BD4E35" w:rsidP="00BD4E35">
      <w:pPr>
        <w:ind w:left="709"/>
        <w:jc w:val="both"/>
        <w:rPr>
          <w:rFonts w:asciiTheme="majorHAnsi" w:hAnsiTheme="majorHAnsi"/>
          <w:sz w:val="22"/>
          <w:szCs w:val="22"/>
        </w:rPr>
      </w:pPr>
    </w:p>
    <w:p w14:paraId="5F556E9C" w14:textId="00BC5D61" w:rsidR="00623E28" w:rsidRPr="005952D8" w:rsidRDefault="00623E28" w:rsidP="00623E28">
      <w:pPr>
        <w:ind w:left="709"/>
        <w:jc w:val="both"/>
        <w:rPr>
          <w:rFonts w:asciiTheme="majorHAnsi" w:hAnsiTheme="majorHAnsi" w:cstheme="majorHAnsi"/>
          <w:sz w:val="22"/>
          <w:szCs w:val="22"/>
        </w:rPr>
      </w:pPr>
      <w:r w:rsidRPr="00E1137F">
        <w:rPr>
          <w:rFonts w:asciiTheme="majorHAnsi" w:hAnsiTheme="majorHAnsi" w:cstheme="majorHAnsi"/>
          <w:sz w:val="22"/>
          <w:szCs w:val="22"/>
        </w:rPr>
        <w:t xml:space="preserve">A Professor is a full-time member of the faculty who is engaged in independent teaching and/or research. To be eligible for initial appointment to this rank a person must ordinarily possess the appropriate terminal degree and/or professional registration or certification, distinguished achievements in teaching and/or a wide </w:t>
      </w:r>
      <w:r w:rsidRPr="00E1137F">
        <w:rPr>
          <w:rFonts w:asciiTheme="majorHAnsi" w:hAnsiTheme="majorHAnsi" w:cstheme="majorHAnsi"/>
          <w:sz w:val="22"/>
          <w:szCs w:val="22"/>
        </w:rPr>
        <w:lastRenderedPageBreak/>
        <w:t xml:space="preserve">reputation for scholarship, creative accomplishment, or professional </w:t>
      </w:r>
      <w:r w:rsidRPr="005952D8">
        <w:rPr>
          <w:rFonts w:asciiTheme="majorHAnsi" w:hAnsiTheme="majorHAnsi" w:cstheme="majorHAnsi"/>
          <w:sz w:val="22"/>
          <w:szCs w:val="22"/>
        </w:rPr>
        <w:t>achievement amongst peers in the academic community, including, but not limited to, peers at this University.</w:t>
      </w:r>
    </w:p>
    <w:p w14:paraId="2EA7F9F6" w14:textId="77777777" w:rsidR="00BD4E35" w:rsidRPr="00BD4E35" w:rsidRDefault="00BD4E35" w:rsidP="00BD4E35">
      <w:pPr>
        <w:jc w:val="both"/>
        <w:rPr>
          <w:rFonts w:asciiTheme="majorHAnsi" w:hAnsiTheme="majorHAnsi"/>
          <w:sz w:val="22"/>
          <w:szCs w:val="22"/>
        </w:rPr>
      </w:pPr>
    </w:p>
    <w:p w14:paraId="7D2D2F0D" w14:textId="77777777" w:rsidR="0009652B" w:rsidRPr="00BD4E35" w:rsidRDefault="0009652B" w:rsidP="000C7C79">
      <w:pPr>
        <w:ind w:left="1440" w:hanging="720"/>
        <w:jc w:val="both"/>
        <w:rPr>
          <w:rFonts w:asciiTheme="majorHAnsi" w:hAnsiTheme="majorHAnsi"/>
          <w:sz w:val="22"/>
          <w:szCs w:val="22"/>
        </w:rPr>
      </w:pPr>
      <w:r w:rsidRPr="00BD4E35">
        <w:rPr>
          <w:rFonts w:asciiTheme="majorHAnsi" w:hAnsiTheme="majorHAnsi"/>
          <w:sz w:val="22"/>
          <w:szCs w:val="22"/>
        </w:rPr>
        <w:t xml:space="preserve">1.1.1 </w:t>
      </w:r>
      <w:r w:rsidR="00471E04" w:rsidRPr="00BD4E35">
        <w:rPr>
          <w:rFonts w:asciiTheme="majorHAnsi" w:hAnsiTheme="majorHAnsi"/>
          <w:sz w:val="22"/>
          <w:szCs w:val="22"/>
        </w:rPr>
        <w:tab/>
      </w:r>
      <w:r w:rsidRPr="00BD4E35">
        <w:rPr>
          <w:rFonts w:asciiTheme="majorHAnsi" w:hAnsiTheme="majorHAnsi"/>
          <w:sz w:val="22"/>
          <w:szCs w:val="22"/>
        </w:rPr>
        <w:t>Regular appointments shall be either probationary appointments or appointments with tenure, in the case of lecturer or professorial appointments. In the case of ancillary academic staff appointed as learning specialists, initial appointments shall be either probationary or contract.</w:t>
      </w:r>
    </w:p>
    <w:p w14:paraId="4972FA03" w14:textId="77777777" w:rsidR="0009652B" w:rsidRPr="00BD4E35" w:rsidRDefault="0009652B" w:rsidP="00B0298E">
      <w:pPr>
        <w:ind w:left="1200" w:hanging="720"/>
        <w:jc w:val="both"/>
        <w:rPr>
          <w:rFonts w:asciiTheme="majorHAnsi" w:hAnsiTheme="majorHAnsi"/>
          <w:sz w:val="22"/>
          <w:szCs w:val="22"/>
        </w:rPr>
      </w:pPr>
    </w:p>
    <w:p w14:paraId="5AEE1B55" w14:textId="67D53EF3" w:rsidR="0009652B" w:rsidRPr="00BD4E35" w:rsidRDefault="0009652B" w:rsidP="000C7C79">
      <w:pPr>
        <w:ind w:left="2160" w:hanging="720"/>
        <w:jc w:val="both"/>
        <w:rPr>
          <w:rFonts w:asciiTheme="majorHAnsi" w:hAnsiTheme="majorHAnsi"/>
          <w:sz w:val="22"/>
          <w:szCs w:val="22"/>
        </w:rPr>
      </w:pPr>
      <w:r w:rsidRPr="00BD4E35">
        <w:rPr>
          <w:rFonts w:asciiTheme="majorHAnsi" w:hAnsiTheme="majorHAnsi"/>
          <w:sz w:val="22"/>
          <w:szCs w:val="22"/>
        </w:rPr>
        <w:t xml:space="preserve">1.1.1a </w:t>
      </w:r>
      <w:r w:rsidR="00471E04" w:rsidRPr="00BD4E35">
        <w:rPr>
          <w:rFonts w:asciiTheme="majorHAnsi" w:hAnsiTheme="majorHAnsi"/>
          <w:sz w:val="22"/>
          <w:szCs w:val="22"/>
        </w:rPr>
        <w:tab/>
      </w:r>
      <w:r w:rsidRPr="00BD4E35">
        <w:rPr>
          <w:rFonts w:asciiTheme="majorHAnsi" w:hAnsiTheme="majorHAnsi"/>
          <w:sz w:val="22"/>
          <w:szCs w:val="22"/>
          <w:u w:val="single"/>
        </w:rPr>
        <w:t>Probationary appointments</w:t>
      </w:r>
      <w:r w:rsidRPr="00BD4E35">
        <w:rPr>
          <w:rFonts w:asciiTheme="majorHAnsi" w:hAnsiTheme="majorHAnsi"/>
          <w:sz w:val="22"/>
          <w:szCs w:val="22"/>
        </w:rPr>
        <w:t xml:space="preserve">: Initial appointments for probationary members shall be for </w:t>
      </w:r>
      <w:r w:rsidR="00E76324">
        <w:rPr>
          <w:rFonts w:asciiTheme="majorHAnsi" w:hAnsiTheme="majorHAnsi"/>
          <w:sz w:val="22"/>
          <w:szCs w:val="22"/>
        </w:rPr>
        <w:t>four</w:t>
      </w:r>
      <w:r w:rsidRPr="00BD4E35">
        <w:rPr>
          <w:rFonts w:asciiTheme="majorHAnsi" w:hAnsiTheme="majorHAnsi"/>
          <w:sz w:val="22"/>
          <w:szCs w:val="22"/>
        </w:rPr>
        <w:t xml:space="preserve"> years</w:t>
      </w:r>
      <w:r w:rsidR="00A15EE2">
        <w:rPr>
          <w:rFonts w:asciiTheme="majorHAnsi" w:hAnsiTheme="majorHAnsi"/>
          <w:sz w:val="22"/>
          <w:szCs w:val="22"/>
        </w:rPr>
        <w:t>. In</w:t>
      </w:r>
      <w:r w:rsidRPr="00BD4E35">
        <w:rPr>
          <w:rFonts w:asciiTheme="majorHAnsi" w:hAnsiTheme="majorHAnsi"/>
          <w:sz w:val="22"/>
          <w:szCs w:val="22"/>
        </w:rPr>
        <w:t xml:space="preserve"> accordance with Bylaw 22, faculty members shall be considered for renewal</w:t>
      </w:r>
      <w:r w:rsidR="00F47121">
        <w:rPr>
          <w:rFonts w:asciiTheme="majorHAnsi" w:hAnsiTheme="majorHAnsi"/>
          <w:sz w:val="22"/>
          <w:szCs w:val="22"/>
        </w:rPr>
        <w:t xml:space="preserve"> during the fourth year,</w:t>
      </w:r>
      <w:r w:rsidRPr="00BD4E35">
        <w:rPr>
          <w:rFonts w:asciiTheme="majorHAnsi" w:hAnsiTheme="majorHAnsi"/>
          <w:sz w:val="22"/>
          <w:szCs w:val="22"/>
        </w:rPr>
        <w:t xml:space="preserve"> and the granting of tenure. The purpose of the probationary appointment is to provide a period of mutual appraisal for both the University and the candidate. Probation does not imply that the candidate will be given an appointment with tenure.</w:t>
      </w:r>
    </w:p>
    <w:p w14:paraId="7B9B6856" w14:textId="77777777" w:rsidR="0009652B" w:rsidRPr="00BD4E35" w:rsidRDefault="0009652B" w:rsidP="006B3218">
      <w:pPr>
        <w:ind w:left="480"/>
        <w:jc w:val="both"/>
        <w:rPr>
          <w:rFonts w:asciiTheme="majorHAnsi" w:hAnsiTheme="majorHAnsi"/>
          <w:sz w:val="22"/>
          <w:szCs w:val="22"/>
        </w:rPr>
      </w:pPr>
    </w:p>
    <w:p w14:paraId="13FEB0FE" w14:textId="2E103268" w:rsidR="0009652B" w:rsidRPr="00BD4E35" w:rsidRDefault="0009652B" w:rsidP="00B0298E">
      <w:pPr>
        <w:ind w:left="2880" w:hanging="840"/>
        <w:jc w:val="both"/>
        <w:rPr>
          <w:rFonts w:asciiTheme="majorHAnsi" w:hAnsiTheme="majorHAnsi"/>
          <w:sz w:val="22"/>
          <w:szCs w:val="22"/>
        </w:rPr>
      </w:pPr>
      <w:r w:rsidRPr="00BD4E35">
        <w:rPr>
          <w:rFonts w:asciiTheme="majorHAnsi" w:hAnsiTheme="majorHAnsi"/>
          <w:sz w:val="22"/>
          <w:szCs w:val="22"/>
        </w:rPr>
        <w:t xml:space="preserve">1.1.1.1 </w:t>
      </w:r>
      <w:r w:rsidR="00471E04" w:rsidRPr="00BD4E35">
        <w:rPr>
          <w:rFonts w:asciiTheme="majorHAnsi" w:hAnsiTheme="majorHAnsi"/>
          <w:sz w:val="22"/>
          <w:szCs w:val="22"/>
        </w:rPr>
        <w:tab/>
      </w:r>
      <w:r w:rsidRPr="00BD4E35">
        <w:rPr>
          <w:rFonts w:asciiTheme="majorHAnsi" w:hAnsiTheme="majorHAnsi"/>
          <w:sz w:val="22"/>
          <w:szCs w:val="22"/>
        </w:rPr>
        <w:t>The total probationary period for a lecturer shall not exceed seven years' service at this University. If tenure has not been granted by the end of seven years, further reappointment shall be with tenure.</w:t>
      </w:r>
      <w:r w:rsidR="00E76324">
        <w:rPr>
          <w:rFonts w:asciiTheme="majorHAnsi" w:hAnsiTheme="majorHAnsi"/>
          <w:sz w:val="22"/>
          <w:szCs w:val="22"/>
        </w:rPr>
        <w:t xml:space="preserve"> </w:t>
      </w:r>
      <w:r w:rsidRPr="00BD4E35">
        <w:rPr>
          <w:rFonts w:asciiTheme="majorHAnsi" w:hAnsiTheme="majorHAnsi"/>
          <w:sz w:val="22"/>
          <w:szCs w:val="22"/>
        </w:rPr>
        <w:t>However, tenure shall not be granted at this rank, except in special circumstances.</w:t>
      </w:r>
    </w:p>
    <w:p w14:paraId="2CD8BC98" w14:textId="77777777" w:rsidR="0009652B" w:rsidRPr="00BD4E35" w:rsidRDefault="0009652B" w:rsidP="00B0298E">
      <w:pPr>
        <w:ind w:left="2880" w:hanging="840"/>
        <w:jc w:val="both"/>
        <w:rPr>
          <w:rFonts w:asciiTheme="majorHAnsi" w:hAnsiTheme="majorHAnsi"/>
          <w:sz w:val="22"/>
          <w:szCs w:val="22"/>
        </w:rPr>
      </w:pPr>
    </w:p>
    <w:p w14:paraId="11C7CF2A" w14:textId="77777777" w:rsidR="0009652B" w:rsidRPr="00BD4E35" w:rsidRDefault="0009652B" w:rsidP="00B0298E">
      <w:pPr>
        <w:ind w:left="2880" w:hanging="840"/>
        <w:jc w:val="both"/>
        <w:rPr>
          <w:rFonts w:asciiTheme="majorHAnsi" w:hAnsiTheme="majorHAnsi"/>
          <w:sz w:val="22"/>
          <w:szCs w:val="22"/>
        </w:rPr>
      </w:pPr>
      <w:r w:rsidRPr="00BD4E35">
        <w:rPr>
          <w:rFonts w:asciiTheme="majorHAnsi" w:hAnsiTheme="majorHAnsi"/>
          <w:sz w:val="22"/>
          <w:szCs w:val="22"/>
        </w:rPr>
        <w:t xml:space="preserve">1.1.1.2 </w:t>
      </w:r>
      <w:r w:rsidR="00471E04" w:rsidRPr="00BD4E35">
        <w:rPr>
          <w:rFonts w:asciiTheme="majorHAnsi" w:hAnsiTheme="majorHAnsi"/>
          <w:sz w:val="22"/>
          <w:szCs w:val="22"/>
        </w:rPr>
        <w:tab/>
      </w:r>
      <w:r w:rsidR="00BD4E35" w:rsidRPr="00BD4E35">
        <w:rPr>
          <w:rFonts w:asciiTheme="majorHAnsi" w:hAnsiTheme="majorHAnsi"/>
          <w:sz w:val="22"/>
          <w:szCs w:val="22"/>
        </w:rPr>
        <w:t>The total probationary period at any rank shall not exceed six full years of employment at this University. If tenure has not been granted by the end of six full years, further reappointment shall be with tenure.</w:t>
      </w:r>
    </w:p>
    <w:p w14:paraId="39633DB9" w14:textId="77777777" w:rsidR="0009652B" w:rsidRPr="00BD4E35" w:rsidRDefault="0009652B" w:rsidP="00BD4E35">
      <w:pPr>
        <w:jc w:val="both"/>
        <w:rPr>
          <w:rFonts w:asciiTheme="majorHAnsi" w:hAnsiTheme="majorHAnsi"/>
          <w:sz w:val="22"/>
          <w:szCs w:val="22"/>
        </w:rPr>
      </w:pPr>
    </w:p>
    <w:p w14:paraId="2F43B647" w14:textId="77777777" w:rsidR="0009652B" w:rsidRPr="00BD4E35" w:rsidRDefault="0009652B" w:rsidP="000C7C79">
      <w:pPr>
        <w:ind w:left="2040" w:hanging="600"/>
        <w:jc w:val="both"/>
        <w:rPr>
          <w:rFonts w:asciiTheme="majorHAnsi" w:hAnsiTheme="majorHAnsi"/>
          <w:sz w:val="22"/>
          <w:szCs w:val="22"/>
        </w:rPr>
      </w:pPr>
      <w:r w:rsidRPr="00BD4E35">
        <w:rPr>
          <w:rFonts w:asciiTheme="majorHAnsi" w:hAnsiTheme="majorHAnsi"/>
          <w:sz w:val="22"/>
          <w:szCs w:val="22"/>
        </w:rPr>
        <w:t xml:space="preserve">1.1.1b </w:t>
      </w:r>
      <w:r w:rsidR="00471E04" w:rsidRPr="00BD4E35">
        <w:rPr>
          <w:rFonts w:asciiTheme="majorHAnsi" w:hAnsiTheme="majorHAnsi"/>
          <w:sz w:val="22"/>
          <w:szCs w:val="22"/>
        </w:rPr>
        <w:tab/>
      </w:r>
      <w:r w:rsidRPr="00BD4E35">
        <w:rPr>
          <w:rFonts w:asciiTheme="majorHAnsi" w:hAnsiTheme="majorHAnsi"/>
          <w:sz w:val="22"/>
          <w:szCs w:val="22"/>
          <w:u w:val="single"/>
        </w:rPr>
        <w:t>Appointments with tenure</w:t>
      </w:r>
      <w:r w:rsidRPr="00BD4E35">
        <w:rPr>
          <w:rFonts w:asciiTheme="majorHAnsi" w:hAnsiTheme="majorHAnsi"/>
          <w:sz w:val="22"/>
          <w:szCs w:val="22"/>
        </w:rPr>
        <w:t xml:space="preserve">: An initial appointment at this university may be made with </w:t>
      </w:r>
      <w:r w:rsidR="000C7C79" w:rsidRPr="00BD4E35">
        <w:rPr>
          <w:rFonts w:asciiTheme="majorHAnsi" w:hAnsiTheme="majorHAnsi"/>
          <w:sz w:val="22"/>
          <w:szCs w:val="22"/>
        </w:rPr>
        <w:tab/>
      </w:r>
      <w:r w:rsidRPr="00BD4E35">
        <w:rPr>
          <w:rFonts w:asciiTheme="majorHAnsi" w:hAnsiTheme="majorHAnsi"/>
          <w:sz w:val="22"/>
          <w:szCs w:val="22"/>
        </w:rPr>
        <w:t>tenure.</w:t>
      </w:r>
    </w:p>
    <w:p w14:paraId="53B493FD" w14:textId="77777777" w:rsidR="0009652B" w:rsidRPr="00BD4E35" w:rsidRDefault="0009652B" w:rsidP="006B3218">
      <w:pPr>
        <w:ind w:left="480"/>
        <w:jc w:val="both"/>
        <w:rPr>
          <w:rFonts w:asciiTheme="majorHAnsi" w:hAnsiTheme="majorHAnsi"/>
          <w:sz w:val="22"/>
          <w:szCs w:val="22"/>
        </w:rPr>
      </w:pPr>
    </w:p>
    <w:p w14:paraId="4E07285B" w14:textId="28E77E83" w:rsidR="004A5215" w:rsidRDefault="0009652B" w:rsidP="00B0298E">
      <w:pPr>
        <w:tabs>
          <w:tab w:val="left" w:pos="720"/>
        </w:tabs>
        <w:ind w:left="600" w:hanging="600"/>
        <w:jc w:val="both"/>
        <w:rPr>
          <w:rFonts w:asciiTheme="majorHAnsi" w:hAnsiTheme="majorHAnsi"/>
          <w:sz w:val="22"/>
          <w:szCs w:val="22"/>
        </w:rPr>
      </w:pPr>
      <w:r w:rsidRPr="00BD4E35">
        <w:rPr>
          <w:rFonts w:asciiTheme="majorHAnsi" w:hAnsiTheme="majorHAnsi"/>
          <w:sz w:val="22"/>
          <w:szCs w:val="22"/>
        </w:rPr>
        <w:t xml:space="preserve">1.2 </w:t>
      </w:r>
      <w:r w:rsidR="00471E04" w:rsidRPr="00BD4E35">
        <w:rPr>
          <w:rFonts w:asciiTheme="majorHAnsi" w:hAnsiTheme="majorHAnsi"/>
          <w:sz w:val="22"/>
          <w:szCs w:val="22"/>
        </w:rPr>
        <w:tab/>
      </w:r>
      <w:r w:rsidR="004A5215" w:rsidRPr="00EF51D2">
        <w:rPr>
          <w:rFonts w:asciiTheme="majorHAnsi" w:hAnsiTheme="majorHAnsi"/>
          <w:sz w:val="22"/>
          <w:szCs w:val="22"/>
          <w:u w:val="single"/>
        </w:rPr>
        <w:t>Sessional Lecturer</w:t>
      </w:r>
    </w:p>
    <w:p w14:paraId="49753C22" w14:textId="77777777" w:rsidR="009909F4" w:rsidRPr="009909F4" w:rsidRDefault="009909F4" w:rsidP="009909F4">
      <w:pPr>
        <w:ind w:left="480" w:hanging="480"/>
        <w:jc w:val="both"/>
        <w:rPr>
          <w:rFonts w:asciiTheme="majorHAnsi" w:hAnsiTheme="majorHAnsi"/>
          <w:b/>
          <w:sz w:val="18"/>
          <w:szCs w:val="18"/>
        </w:rPr>
      </w:pPr>
    </w:p>
    <w:p w14:paraId="73BAEB06" w14:textId="60FA2BE8" w:rsidR="00EF51D2" w:rsidRDefault="00EF51D2" w:rsidP="00B0298E">
      <w:pPr>
        <w:tabs>
          <w:tab w:val="left" w:pos="720"/>
        </w:tabs>
        <w:ind w:left="600" w:hanging="600"/>
        <w:jc w:val="both"/>
        <w:rPr>
          <w:rFonts w:asciiTheme="majorHAnsi" w:hAnsiTheme="majorHAnsi"/>
          <w:sz w:val="22"/>
          <w:szCs w:val="22"/>
        </w:rPr>
      </w:pPr>
      <w:r>
        <w:rPr>
          <w:rFonts w:asciiTheme="majorHAnsi" w:hAnsiTheme="majorHAnsi"/>
          <w:sz w:val="22"/>
          <w:szCs w:val="22"/>
        </w:rPr>
        <w:tab/>
        <w:t>Sessional lecturers (ranks I, II, III) are permanent members of the teaching staff with teaching duties as their principal function for eight consecutive months of the year, followed by a four-month furlough.</w:t>
      </w:r>
    </w:p>
    <w:p w14:paraId="486225F3" w14:textId="77777777" w:rsidR="004A5215" w:rsidRDefault="004A5215" w:rsidP="00B0298E">
      <w:pPr>
        <w:tabs>
          <w:tab w:val="left" w:pos="720"/>
        </w:tabs>
        <w:ind w:left="600" w:hanging="600"/>
        <w:jc w:val="both"/>
        <w:rPr>
          <w:rFonts w:asciiTheme="majorHAnsi" w:hAnsiTheme="majorHAnsi"/>
          <w:sz w:val="22"/>
          <w:szCs w:val="22"/>
        </w:rPr>
      </w:pPr>
    </w:p>
    <w:p w14:paraId="519E34B7" w14:textId="52087118" w:rsidR="0009652B" w:rsidRPr="00BD4E35" w:rsidRDefault="004A5215" w:rsidP="00B0298E">
      <w:pPr>
        <w:tabs>
          <w:tab w:val="left" w:pos="720"/>
        </w:tabs>
        <w:ind w:left="600" w:hanging="600"/>
        <w:jc w:val="both"/>
        <w:rPr>
          <w:rFonts w:asciiTheme="majorHAnsi" w:hAnsiTheme="majorHAnsi"/>
          <w:sz w:val="22"/>
          <w:szCs w:val="22"/>
          <w:u w:val="single"/>
        </w:rPr>
      </w:pPr>
      <w:r>
        <w:rPr>
          <w:rFonts w:asciiTheme="majorHAnsi" w:hAnsiTheme="majorHAnsi"/>
          <w:sz w:val="22"/>
          <w:szCs w:val="22"/>
        </w:rPr>
        <w:t>1.3</w:t>
      </w:r>
      <w:r>
        <w:rPr>
          <w:rFonts w:asciiTheme="majorHAnsi" w:hAnsiTheme="majorHAnsi"/>
          <w:sz w:val="22"/>
          <w:szCs w:val="22"/>
        </w:rPr>
        <w:tab/>
      </w:r>
      <w:r w:rsidR="0009652B" w:rsidRPr="00BD4E35">
        <w:rPr>
          <w:rFonts w:asciiTheme="majorHAnsi" w:hAnsiTheme="majorHAnsi"/>
          <w:sz w:val="22"/>
          <w:szCs w:val="22"/>
          <w:u w:val="single"/>
        </w:rPr>
        <w:t>Temporary appointments</w:t>
      </w:r>
    </w:p>
    <w:p w14:paraId="665C20EA" w14:textId="77777777" w:rsidR="009909F4" w:rsidRPr="009909F4" w:rsidRDefault="009909F4" w:rsidP="009909F4">
      <w:pPr>
        <w:ind w:left="480" w:hanging="480"/>
        <w:jc w:val="both"/>
        <w:rPr>
          <w:rFonts w:asciiTheme="majorHAnsi" w:hAnsiTheme="majorHAnsi"/>
          <w:b/>
          <w:sz w:val="18"/>
          <w:szCs w:val="18"/>
        </w:rPr>
      </w:pPr>
    </w:p>
    <w:p w14:paraId="2068E116" w14:textId="77777777" w:rsidR="0009652B" w:rsidRPr="00BD4E35" w:rsidRDefault="0009652B" w:rsidP="00B0298E">
      <w:pPr>
        <w:ind w:left="600"/>
        <w:jc w:val="both"/>
        <w:rPr>
          <w:rFonts w:asciiTheme="majorHAnsi" w:hAnsiTheme="majorHAnsi"/>
          <w:sz w:val="22"/>
          <w:szCs w:val="22"/>
        </w:rPr>
      </w:pPr>
      <w:r w:rsidRPr="00BD4E35">
        <w:rPr>
          <w:rFonts w:asciiTheme="majorHAnsi" w:hAnsiTheme="majorHAnsi"/>
          <w:sz w:val="22"/>
          <w:szCs w:val="22"/>
        </w:rPr>
        <w:t>A temporary appointment is one implying no commitment by the University to renewal or continuation beyond the specified term.</w:t>
      </w:r>
    </w:p>
    <w:p w14:paraId="728FBC51" w14:textId="77777777" w:rsidR="0009652B" w:rsidRPr="00BD4E35" w:rsidRDefault="0009652B" w:rsidP="00B0298E">
      <w:pPr>
        <w:ind w:left="600"/>
        <w:jc w:val="both"/>
        <w:rPr>
          <w:rFonts w:asciiTheme="majorHAnsi" w:hAnsiTheme="majorHAnsi"/>
          <w:sz w:val="22"/>
          <w:szCs w:val="22"/>
        </w:rPr>
      </w:pPr>
    </w:p>
    <w:p w14:paraId="0F385987" w14:textId="77777777" w:rsidR="0009652B" w:rsidRPr="00BD4E35" w:rsidRDefault="0009652B" w:rsidP="00B0298E">
      <w:pPr>
        <w:ind w:left="600"/>
        <w:jc w:val="both"/>
        <w:rPr>
          <w:rFonts w:asciiTheme="majorHAnsi" w:hAnsiTheme="majorHAnsi"/>
          <w:sz w:val="22"/>
          <w:szCs w:val="22"/>
        </w:rPr>
      </w:pPr>
      <w:r w:rsidRPr="00BD4E35">
        <w:rPr>
          <w:rFonts w:asciiTheme="majorHAnsi" w:hAnsiTheme="majorHAnsi"/>
          <w:sz w:val="22"/>
          <w:szCs w:val="22"/>
        </w:rPr>
        <w:t>All temporary appointments shall be in one of the following categories:</w:t>
      </w:r>
    </w:p>
    <w:p w14:paraId="7FCF4B4F" w14:textId="77777777" w:rsidR="0009652B" w:rsidRPr="00BD4E35" w:rsidRDefault="0009652B" w:rsidP="006B3218">
      <w:pPr>
        <w:ind w:left="480"/>
        <w:jc w:val="both"/>
        <w:rPr>
          <w:rFonts w:asciiTheme="majorHAnsi" w:hAnsiTheme="majorHAnsi"/>
          <w:sz w:val="22"/>
          <w:szCs w:val="22"/>
        </w:rPr>
      </w:pPr>
    </w:p>
    <w:p w14:paraId="4E89098A" w14:textId="5B0A37E9" w:rsidR="0009652B" w:rsidRPr="00BD4E35" w:rsidRDefault="0009652B" w:rsidP="00B0298E">
      <w:pPr>
        <w:ind w:left="1320" w:hanging="720"/>
        <w:jc w:val="both"/>
        <w:rPr>
          <w:rFonts w:asciiTheme="majorHAnsi" w:hAnsiTheme="majorHAnsi"/>
          <w:sz w:val="22"/>
          <w:szCs w:val="22"/>
        </w:rPr>
      </w:pPr>
      <w:r w:rsidRPr="00BD4E35">
        <w:rPr>
          <w:rFonts w:asciiTheme="majorHAnsi" w:hAnsiTheme="majorHAnsi"/>
          <w:sz w:val="22"/>
          <w:szCs w:val="22"/>
        </w:rPr>
        <w:t>1.</w:t>
      </w:r>
      <w:r w:rsidR="00EF51D2">
        <w:rPr>
          <w:rFonts w:asciiTheme="majorHAnsi" w:hAnsiTheme="majorHAnsi"/>
          <w:sz w:val="22"/>
          <w:szCs w:val="22"/>
        </w:rPr>
        <w:t>3</w:t>
      </w:r>
      <w:r w:rsidRPr="00BD4E35">
        <w:rPr>
          <w:rFonts w:asciiTheme="majorHAnsi" w:hAnsiTheme="majorHAnsi"/>
          <w:sz w:val="22"/>
          <w:szCs w:val="22"/>
        </w:rPr>
        <w:t xml:space="preserve">.1 </w:t>
      </w:r>
      <w:r w:rsidR="00471E04" w:rsidRPr="00BD4E35">
        <w:rPr>
          <w:rFonts w:asciiTheme="majorHAnsi" w:hAnsiTheme="majorHAnsi"/>
          <w:sz w:val="22"/>
          <w:szCs w:val="22"/>
        </w:rPr>
        <w:tab/>
      </w:r>
      <w:r w:rsidRPr="00BD4E35">
        <w:rPr>
          <w:rFonts w:asciiTheme="majorHAnsi" w:hAnsiTheme="majorHAnsi"/>
          <w:sz w:val="22"/>
          <w:szCs w:val="22"/>
        </w:rPr>
        <w:t>A Limited Term Appointment is a full-time appointment to a position at any academic rank in the University for a specified length of time.</w:t>
      </w:r>
    </w:p>
    <w:p w14:paraId="7A3FC613" w14:textId="77777777" w:rsidR="0009652B" w:rsidRPr="00BD4E35" w:rsidRDefault="0009652B" w:rsidP="00B0298E">
      <w:pPr>
        <w:ind w:left="1320" w:hanging="720"/>
        <w:jc w:val="both"/>
        <w:rPr>
          <w:rFonts w:asciiTheme="majorHAnsi" w:hAnsiTheme="majorHAnsi"/>
          <w:sz w:val="22"/>
          <w:szCs w:val="22"/>
        </w:rPr>
      </w:pPr>
    </w:p>
    <w:p w14:paraId="7B9ECA06" w14:textId="4CAC87CC" w:rsidR="0009652B" w:rsidRPr="00BD4E35" w:rsidRDefault="00471E04" w:rsidP="00B0298E">
      <w:pPr>
        <w:ind w:left="1320" w:hanging="720"/>
        <w:jc w:val="both"/>
        <w:rPr>
          <w:rFonts w:asciiTheme="majorHAnsi" w:hAnsiTheme="majorHAnsi"/>
          <w:sz w:val="22"/>
          <w:szCs w:val="22"/>
        </w:rPr>
      </w:pPr>
      <w:r w:rsidRPr="00BD4E35">
        <w:rPr>
          <w:rFonts w:asciiTheme="majorHAnsi" w:hAnsiTheme="majorHAnsi"/>
          <w:sz w:val="22"/>
          <w:szCs w:val="22"/>
        </w:rPr>
        <w:tab/>
      </w:r>
      <w:r w:rsidR="0009652B" w:rsidRPr="00BD4E35">
        <w:rPr>
          <w:rFonts w:asciiTheme="majorHAnsi" w:hAnsiTheme="majorHAnsi"/>
          <w:sz w:val="22"/>
          <w:szCs w:val="22"/>
        </w:rPr>
        <w:t>A Limited Term appointment will be to a position within a given AAU or two AAUs and in the case of an appointment to two AAUs the appointment shall be called a joint appointment. In addition, a Limited Term appointment may be made to a position within a given AAU and within another academic body within the University and shall</w:t>
      </w:r>
      <w:r w:rsidR="00516CE9">
        <w:rPr>
          <w:rFonts w:asciiTheme="majorHAnsi" w:hAnsiTheme="majorHAnsi"/>
          <w:sz w:val="22"/>
          <w:szCs w:val="22"/>
        </w:rPr>
        <w:t xml:space="preserve"> be called a hybrid appointment</w:t>
      </w:r>
      <w:r w:rsidR="0009652B" w:rsidRPr="00BD4E35">
        <w:rPr>
          <w:rFonts w:asciiTheme="majorHAnsi" w:hAnsiTheme="majorHAnsi"/>
          <w:sz w:val="22"/>
          <w:szCs w:val="22"/>
        </w:rPr>
        <w:t>.</w:t>
      </w:r>
    </w:p>
    <w:p w14:paraId="15B94397" w14:textId="77777777" w:rsidR="0009652B" w:rsidRPr="00BD4E35" w:rsidRDefault="0009652B" w:rsidP="00B0298E">
      <w:pPr>
        <w:ind w:left="1320" w:hanging="720"/>
        <w:jc w:val="both"/>
        <w:rPr>
          <w:rFonts w:asciiTheme="majorHAnsi" w:hAnsiTheme="majorHAnsi"/>
          <w:sz w:val="22"/>
          <w:szCs w:val="22"/>
        </w:rPr>
      </w:pPr>
    </w:p>
    <w:p w14:paraId="084522B1" w14:textId="31F31762" w:rsidR="005952D8" w:rsidRDefault="0009652B" w:rsidP="009909F4">
      <w:pPr>
        <w:ind w:left="1320" w:hanging="720"/>
        <w:jc w:val="both"/>
        <w:rPr>
          <w:rFonts w:asciiTheme="majorHAnsi" w:hAnsiTheme="majorHAnsi"/>
          <w:sz w:val="22"/>
          <w:szCs w:val="22"/>
        </w:rPr>
      </w:pPr>
      <w:r w:rsidRPr="00BD4E35">
        <w:rPr>
          <w:rFonts w:asciiTheme="majorHAnsi" w:hAnsiTheme="majorHAnsi"/>
          <w:sz w:val="22"/>
          <w:szCs w:val="22"/>
        </w:rPr>
        <w:t>1.</w:t>
      </w:r>
      <w:r w:rsidR="00EF51D2">
        <w:rPr>
          <w:rFonts w:asciiTheme="majorHAnsi" w:hAnsiTheme="majorHAnsi"/>
          <w:sz w:val="22"/>
          <w:szCs w:val="22"/>
        </w:rPr>
        <w:t>3</w:t>
      </w:r>
      <w:r w:rsidRPr="00BD4E35">
        <w:rPr>
          <w:rFonts w:asciiTheme="majorHAnsi" w:hAnsiTheme="majorHAnsi"/>
          <w:sz w:val="22"/>
          <w:szCs w:val="22"/>
        </w:rPr>
        <w:t xml:space="preserve">.2 </w:t>
      </w:r>
      <w:r w:rsidR="00471E04" w:rsidRPr="00BD4E35">
        <w:rPr>
          <w:rFonts w:asciiTheme="majorHAnsi" w:hAnsiTheme="majorHAnsi"/>
          <w:sz w:val="22"/>
          <w:szCs w:val="22"/>
        </w:rPr>
        <w:tab/>
      </w:r>
      <w:r w:rsidRPr="00BD4E35">
        <w:rPr>
          <w:rFonts w:asciiTheme="majorHAnsi" w:hAnsiTheme="majorHAnsi"/>
          <w:sz w:val="22"/>
          <w:szCs w:val="22"/>
        </w:rPr>
        <w:t>A Sessional Instructor Appointment is held by a person to teach a course or courses in a Department, School, or Faculty.</w:t>
      </w:r>
    </w:p>
    <w:p w14:paraId="5B4463D4" w14:textId="77777777" w:rsidR="0009652B" w:rsidRPr="00BD4E35" w:rsidRDefault="0009652B" w:rsidP="006B3218">
      <w:pPr>
        <w:ind w:left="1920" w:hanging="840"/>
        <w:jc w:val="both"/>
        <w:rPr>
          <w:rFonts w:asciiTheme="majorHAnsi" w:hAnsiTheme="majorHAnsi"/>
          <w:sz w:val="22"/>
          <w:szCs w:val="22"/>
        </w:rPr>
      </w:pPr>
    </w:p>
    <w:p w14:paraId="5F509293" w14:textId="56532A0E" w:rsidR="0009652B" w:rsidRPr="00BD4E35" w:rsidRDefault="0009652B" w:rsidP="00B0298E">
      <w:pPr>
        <w:ind w:left="600" w:hanging="600"/>
        <w:jc w:val="both"/>
        <w:rPr>
          <w:rFonts w:asciiTheme="majorHAnsi" w:hAnsiTheme="majorHAnsi"/>
          <w:sz w:val="22"/>
          <w:szCs w:val="22"/>
          <w:u w:val="single"/>
        </w:rPr>
      </w:pPr>
      <w:r w:rsidRPr="00BD4E35">
        <w:rPr>
          <w:rFonts w:asciiTheme="majorHAnsi" w:hAnsiTheme="majorHAnsi"/>
          <w:sz w:val="22"/>
          <w:szCs w:val="22"/>
        </w:rPr>
        <w:t>1.</w:t>
      </w:r>
      <w:r w:rsidR="00EF51D2">
        <w:rPr>
          <w:rFonts w:asciiTheme="majorHAnsi" w:hAnsiTheme="majorHAnsi"/>
          <w:sz w:val="22"/>
          <w:szCs w:val="22"/>
        </w:rPr>
        <w:t>4</w:t>
      </w:r>
      <w:r w:rsidR="00471E04" w:rsidRPr="00BD4E35">
        <w:rPr>
          <w:rFonts w:asciiTheme="majorHAnsi" w:hAnsiTheme="majorHAnsi"/>
          <w:sz w:val="22"/>
          <w:szCs w:val="22"/>
        </w:rPr>
        <w:t xml:space="preserve"> </w:t>
      </w:r>
      <w:r w:rsidRPr="00BD4E35">
        <w:rPr>
          <w:rFonts w:asciiTheme="majorHAnsi" w:hAnsiTheme="majorHAnsi"/>
          <w:sz w:val="22"/>
          <w:szCs w:val="22"/>
        </w:rPr>
        <w:t xml:space="preserve"> </w:t>
      </w:r>
      <w:r w:rsidR="00471E04" w:rsidRPr="00BD4E35">
        <w:rPr>
          <w:rFonts w:asciiTheme="majorHAnsi" w:hAnsiTheme="majorHAnsi"/>
          <w:sz w:val="22"/>
          <w:szCs w:val="22"/>
        </w:rPr>
        <w:t xml:space="preserve"> </w:t>
      </w:r>
      <w:r w:rsidR="006B3218" w:rsidRPr="00BD4E35">
        <w:rPr>
          <w:rFonts w:asciiTheme="majorHAnsi" w:hAnsiTheme="majorHAnsi"/>
          <w:sz w:val="22"/>
          <w:szCs w:val="22"/>
        </w:rPr>
        <w:tab/>
      </w:r>
      <w:r w:rsidRPr="00BD4E35">
        <w:rPr>
          <w:rFonts w:asciiTheme="majorHAnsi" w:hAnsiTheme="majorHAnsi"/>
          <w:sz w:val="22"/>
          <w:szCs w:val="22"/>
          <w:u w:val="single"/>
        </w:rPr>
        <w:t>Special appointments</w:t>
      </w:r>
    </w:p>
    <w:p w14:paraId="30A13E1B" w14:textId="77777777" w:rsidR="009909F4" w:rsidRPr="009909F4" w:rsidRDefault="009909F4" w:rsidP="009909F4">
      <w:pPr>
        <w:ind w:left="480" w:hanging="480"/>
        <w:jc w:val="both"/>
        <w:rPr>
          <w:rFonts w:asciiTheme="majorHAnsi" w:hAnsiTheme="majorHAnsi"/>
          <w:b/>
          <w:sz w:val="18"/>
          <w:szCs w:val="18"/>
        </w:rPr>
      </w:pPr>
    </w:p>
    <w:p w14:paraId="6944E0DE" w14:textId="77777777" w:rsidR="0009652B" w:rsidRPr="00BD4E35" w:rsidRDefault="0009652B" w:rsidP="00B0298E">
      <w:pPr>
        <w:ind w:left="480" w:firstLine="120"/>
        <w:jc w:val="both"/>
        <w:rPr>
          <w:rFonts w:asciiTheme="majorHAnsi" w:hAnsiTheme="majorHAnsi"/>
          <w:sz w:val="22"/>
          <w:szCs w:val="22"/>
        </w:rPr>
      </w:pPr>
      <w:r w:rsidRPr="00BD4E35">
        <w:rPr>
          <w:rFonts w:asciiTheme="majorHAnsi" w:hAnsiTheme="majorHAnsi"/>
          <w:sz w:val="22"/>
          <w:szCs w:val="22"/>
        </w:rPr>
        <w:t>All special appointments shall be in one of the following categories:</w:t>
      </w:r>
    </w:p>
    <w:p w14:paraId="1273933F" w14:textId="77777777" w:rsidR="0009652B" w:rsidRPr="00BD4E35" w:rsidRDefault="0009652B" w:rsidP="006B3218">
      <w:pPr>
        <w:ind w:left="480"/>
        <w:jc w:val="both"/>
        <w:rPr>
          <w:rFonts w:asciiTheme="majorHAnsi" w:hAnsiTheme="majorHAnsi"/>
          <w:sz w:val="22"/>
          <w:szCs w:val="22"/>
        </w:rPr>
      </w:pPr>
    </w:p>
    <w:p w14:paraId="76E48F41" w14:textId="2A653EF2" w:rsidR="0009652B" w:rsidRPr="00BD4E35" w:rsidRDefault="0009652B" w:rsidP="009909F4">
      <w:pPr>
        <w:widowControl w:val="0"/>
        <w:ind w:left="1321" w:hanging="720"/>
        <w:jc w:val="both"/>
        <w:rPr>
          <w:rFonts w:asciiTheme="majorHAnsi" w:hAnsiTheme="majorHAnsi"/>
          <w:sz w:val="22"/>
          <w:szCs w:val="22"/>
        </w:rPr>
      </w:pPr>
      <w:r w:rsidRPr="00BD4E35">
        <w:rPr>
          <w:rFonts w:asciiTheme="majorHAnsi" w:hAnsiTheme="majorHAnsi"/>
          <w:sz w:val="22"/>
          <w:szCs w:val="22"/>
        </w:rPr>
        <w:t>1.</w:t>
      </w:r>
      <w:r w:rsidR="00EF51D2">
        <w:rPr>
          <w:rFonts w:asciiTheme="majorHAnsi" w:hAnsiTheme="majorHAnsi"/>
          <w:sz w:val="22"/>
          <w:szCs w:val="22"/>
        </w:rPr>
        <w:t>4</w:t>
      </w:r>
      <w:r w:rsidRPr="00BD4E35">
        <w:rPr>
          <w:rFonts w:asciiTheme="majorHAnsi" w:hAnsiTheme="majorHAnsi"/>
          <w:sz w:val="22"/>
          <w:szCs w:val="22"/>
        </w:rPr>
        <w:t xml:space="preserve">.1 </w:t>
      </w:r>
      <w:r w:rsidR="00471E04" w:rsidRPr="00BD4E35">
        <w:rPr>
          <w:rFonts w:asciiTheme="majorHAnsi" w:hAnsiTheme="majorHAnsi"/>
          <w:sz w:val="22"/>
          <w:szCs w:val="22"/>
        </w:rPr>
        <w:tab/>
      </w:r>
      <w:r w:rsidR="00A41ED8" w:rsidRPr="00BD4E35">
        <w:rPr>
          <w:rFonts w:asciiTheme="majorHAnsi" w:hAnsiTheme="majorHAnsi"/>
          <w:sz w:val="22"/>
          <w:szCs w:val="22"/>
          <w:u w:val="single"/>
        </w:rPr>
        <w:t xml:space="preserve">Distinguished </w:t>
      </w:r>
      <w:r w:rsidRPr="00BD4E35">
        <w:rPr>
          <w:rFonts w:asciiTheme="majorHAnsi" w:hAnsiTheme="majorHAnsi"/>
          <w:sz w:val="22"/>
          <w:szCs w:val="22"/>
          <w:u w:val="single"/>
        </w:rPr>
        <w:t>University Professor:</w:t>
      </w:r>
      <w:r w:rsidRPr="00BD4E35">
        <w:rPr>
          <w:rFonts w:asciiTheme="majorHAnsi" w:hAnsiTheme="majorHAnsi"/>
          <w:sz w:val="22"/>
          <w:szCs w:val="22"/>
        </w:rPr>
        <w:t xml:space="preserve"> A </w:t>
      </w:r>
      <w:r w:rsidR="00A41ED8" w:rsidRPr="00BD4E35">
        <w:rPr>
          <w:rFonts w:asciiTheme="majorHAnsi" w:hAnsiTheme="majorHAnsi"/>
          <w:sz w:val="22"/>
          <w:szCs w:val="22"/>
        </w:rPr>
        <w:t xml:space="preserve">distinguished </w:t>
      </w:r>
      <w:r w:rsidRPr="00BD4E35">
        <w:rPr>
          <w:rFonts w:asciiTheme="majorHAnsi" w:hAnsiTheme="majorHAnsi"/>
          <w:sz w:val="22"/>
          <w:szCs w:val="22"/>
        </w:rPr>
        <w:t xml:space="preserve">university professor is a member of the faculty of the rank of professor who has distinguished achievements in teaching and wide national and/or </w:t>
      </w:r>
      <w:r w:rsidRPr="00BD4E35">
        <w:rPr>
          <w:rFonts w:asciiTheme="majorHAnsi" w:hAnsiTheme="majorHAnsi"/>
          <w:sz w:val="22"/>
          <w:szCs w:val="22"/>
        </w:rPr>
        <w:lastRenderedPageBreak/>
        <w:t xml:space="preserve">international reputation for scholarship or creative or professional accomplishment. A </w:t>
      </w:r>
      <w:r w:rsidR="00A41ED8" w:rsidRPr="00BD4E35">
        <w:rPr>
          <w:rFonts w:asciiTheme="majorHAnsi" w:hAnsiTheme="majorHAnsi"/>
          <w:sz w:val="22"/>
          <w:szCs w:val="22"/>
        </w:rPr>
        <w:t xml:space="preserve">distinguished </w:t>
      </w:r>
      <w:r w:rsidRPr="00BD4E35">
        <w:rPr>
          <w:rFonts w:asciiTheme="majorHAnsi" w:hAnsiTheme="majorHAnsi"/>
          <w:sz w:val="22"/>
          <w:szCs w:val="22"/>
        </w:rPr>
        <w:t>university professor retains the rights and responsibilities of a regular appointment at the rank of professor.</w:t>
      </w:r>
    </w:p>
    <w:p w14:paraId="3958B9BC" w14:textId="77777777" w:rsidR="0009652B" w:rsidRPr="00BD4E35" w:rsidRDefault="0009652B" w:rsidP="00B0298E">
      <w:pPr>
        <w:ind w:left="1320" w:hanging="720"/>
        <w:jc w:val="both"/>
        <w:rPr>
          <w:rFonts w:asciiTheme="majorHAnsi" w:hAnsiTheme="majorHAnsi"/>
          <w:sz w:val="22"/>
          <w:szCs w:val="22"/>
        </w:rPr>
      </w:pPr>
    </w:p>
    <w:p w14:paraId="1BDA245C" w14:textId="0C76E41F" w:rsidR="0009652B" w:rsidRPr="00BD4E35" w:rsidRDefault="0009652B" w:rsidP="00B0298E">
      <w:pPr>
        <w:ind w:left="1320" w:hanging="720"/>
        <w:jc w:val="both"/>
        <w:rPr>
          <w:rFonts w:asciiTheme="majorHAnsi" w:hAnsiTheme="majorHAnsi"/>
          <w:sz w:val="22"/>
          <w:szCs w:val="22"/>
        </w:rPr>
      </w:pPr>
      <w:r w:rsidRPr="00BD4E35">
        <w:rPr>
          <w:rFonts w:asciiTheme="majorHAnsi" w:hAnsiTheme="majorHAnsi"/>
          <w:sz w:val="22"/>
          <w:szCs w:val="22"/>
        </w:rPr>
        <w:t>1.</w:t>
      </w:r>
      <w:r w:rsidR="00EF51D2">
        <w:rPr>
          <w:rFonts w:asciiTheme="majorHAnsi" w:hAnsiTheme="majorHAnsi"/>
          <w:sz w:val="22"/>
          <w:szCs w:val="22"/>
        </w:rPr>
        <w:t>4</w:t>
      </w:r>
      <w:r w:rsidRPr="00BD4E35">
        <w:rPr>
          <w:rFonts w:asciiTheme="majorHAnsi" w:hAnsiTheme="majorHAnsi"/>
          <w:sz w:val="22"/>
          <w:szCs w:val="22"/>
        </w:rPr>
        <w:t xml:space="preserve">.2 </w:t>
      </w:r>
      <w:r w:rsidR="00471E04" w:rsidRPr="00BD4E35">
        <w:rPr>
          <w:rFonts w:asciiTheme="majorHAnsi" w:hAnsiTheme="majorHAnsi"/>
          <w:sz w:val="22"/>
          <w:szCs w:val="22"/>
        </w:rPr>
        <w:tab/>
      </w:r>
      <w:r w:rsidRPr="00BD4E35">
        <w:rPr>
          <w:rFonts w:asciiTheme="majorHAnsi" w:hAnsiTheme="majorHAnsi"/>
          <w:sz w:val="22"/>
          <w:szCs w:val="22"/>
          <w:u w:val="single"/>
        </w:rPr>
        <w:t>Emeritus/Emerita Professor, Librarian IV, Associate Professor, or Librarian III</w:t>
      </w:r>
      <w:r w:rsidRPr="00BD4E35">
        <w:rPr>
          <w:rFonts w:asciiTheme="majorHAnsi" w:hAnsiTheme="majorHAnsi"/>
          <w:sz w:val="22"/>
          <w:szCs w:val="22"/>
        </w:rPr>
        <w:t>: A professor, associate professor, librarian IV, or librarian III emerita/emeritus is a faculty member or librarian who has retired or ceased employment at the University, at the rank of professor, associate professor, librarian IV, or librarian III, with a minimum of 10 years of continuous service at the University of Windsor. The granting of the award is automatic, subject to the candidate accepting the honour. If accepted, the President will present the name(s) to the Senate and the Board of Governors for information.</w:t>
      </w:r>
    </w:p>
    <w:p w14:paraId="1AB1A6B4" w14:textId="77777777" w:rsidR="0009652B" w:rsidRPr="00BD4E35" w:rsidRDefault="0009652B" w:rsidP="00B0298E">
      <w:pPr>
        <w:ind w:left="1320" w:hanging="720"/>
        <w:jc w:val="both"/>
        <w:rPr>
          <w:rFonts w:asciiTheme="majorHAnsi" w:hAnsiTheme="majorHAnsi"/>
          <w:sz w:val="22"/>
          <w:szCs w:val="22"/>
        </w:rPr>
      </w:pPr>
    </w:p>
    <w:p w14:paraId="2C551398" w14:textId="77777777" w:rsidR="0009652B" w:rsidRPr="00BD4E35" w:rsidRDefault="00471E04" w:rsidP="00B0298E">
      <w:pPr>
        <w:ind w:left="1320" w:hanging="720"/>
        <w:jc w:val="both"/>
        <w:rPr>
          <w:rFonts w:asciiTheme="majorHAnsi" w:hAnsiTheme="majorHAnsi"/>
          <w:sz w:val="22"/>
          <w:szCs w:val="22"/>
        </w:rPr>
      </w:pPr>
      <w:r w:rsidRPr="00BD4E35">
        <w:rPr>
          <w:rFonts w:asciiTheme="majorHAnsi" w:hAnsiTheme="majorHAnsi"/>
          <w:sz w:val="22"/>
          <w:szCs w:val="22"/>
        </w:rPr>
        <w:tab/>
      </w:r>
      <w:r w:rsidR="0009652B" w:rsidRPr="00BD4E35">
        <w:rPr>
          <w:rFonts w:asciiTheme="majorHAnsi" w:hAnsiTheme="majorHAnsi"/>
          <w:sz w:val="22"/>
          <w:szCs w:val="22"/>
        </w:rPr>
        <w:t>Professors, associate professors, librarian IVs and librarian IIIs who do not meet the minimum required years of continuous service, but have demonstrated excellence in teaching, research/scholarship/creative activity or librarianship activity, and commitment and service to the University can apply or be nominated for this award, in which case the Special Appointments Committee will adjudicate completed applications/nominations. (see 2.4)</w:t>
      </w:r>
    </w:p>
    <w:p w14:paraId="56DD7DA4" w14:textId="77777777" w:rsidR="0009652B" w:rsidRPr="00BD4E35" w:rsidRDefault="0009652B" w:rsidP="00B0298E">
      <w:pPr>
        <w:ind w:left="1320" w:hanging="720"/>
        <w:jc w:val="both"/>
        <w:rPr>
          <w:rFonts w:asciiTheme="majorHAnsi" w:hAnsiTheme="majorHAnsi"/>
          <w:sz w:val="22"/>
          <w:szCs w:val="22"/>
        </w:rPr>
      </w:pPr>
    </w:p>
    <w:p w14:paraId="0A29EB1A" w14:textId="77777777" w:rsidR="0009652B" w:rsidRPr="00BD4E35" w:rsidRDefault="00471E04" w:rsidP="00B0298E">
      <w:pPr>
        <w:ind w:left="1320" w:hanging="720"/>
        <w:jc w:val="both"/>
        <w:rPr>
          <w:rFonts w:asciiTheme="majorHAnsi" w:hAnsiTheme="majorHAnsi"/>
          <w:sz w:val="22"/>
          <w:szCs w:val="22"/>
        </w:rPr>
      </w:pPr>
      <w:r w:rsidRPr="00BD4E35">
        <w:rPr>
          <w:rFonts w:asciiTheme="majorHAnsi" w:hAnsiTheme="majorHAnsi"/>
          <w:sz w:val="22"/>
          <w:szCs w:val="22"/>
        </w:rPr>
        <w:tab/>
      </w:r>
      <w:r w:rsidR="0009652B" w:rsidRPr="00BD4E35">
        <w:rPr>
          <w:rFonts w:asciiTheme="majorHAnsi" w:hAnsiTheme="majorHAnsi"/>
          <w:sz w:val="22"/>
          <w:szCs w:val="22"/>
        </w:rPr>
        <w:t>An emeritus/ta professor or associate professor may also be appointed as graduate faculty and serve in any capacity on a graduate student's research committee.</w:t>
      </w:r>
    </w:p>
    <w:p w14:paraId="052CF4DA" w14:textId="77777777" w:rsidR="0009652B" w:rsidRPr="00BD4E35" w:rsidRDefault="0009652B" w:rsidP="00B0298E">
      <w:pPr>
        <w:ind w:left="1320" w:hanging="720"/>
        <w:jc w:val="both"/>
        <w:rPr>
          <w:rFonts w:asciiTheme="majorHAnsi" w:hAnsiTheme="majorHAnsi"/>
          <w:sz w:val="22"/>
          <w:szCs w:val="22"/>
        </w:rPr>
      </w:pPr>
    </w:p>
    <w:p w14:paraId="2FD70570" w14:textId="570E48B7" w:rsidR="00B2668F" w:rsidRPr="00E1137F" w:rsidRDefault="0009652B" w:rsidP="00B2668F">
      <w:pPr>
        <w:ind w:left="1418" w:hanging="851"/>
        <w:jc w:val="both"/>
        <w:rPr>
          <w:rFonts w:asciiTheme="majorHAnsi" w:hAnsiTheme="majorHAnsi" w:cstheme="majorHAnsi"/>
          <w:sz w:val="22"/>
          <w:szCs w:val="22"/>
        </w:rPr>
      </w:pPr>
      <w:r w:rsidRPr="00BD4E35">
        <w:rPr>
          <w:rFonts w:asciiTheme="majorHAnsi" w:hAnsiTheme="majorHAnsi"/>
          <w:sz w:val="22"/>
          <w:szCs w:val="22"/>
        </w:rPr>
        <w:t>1.</w:t>
      </w:r>
      <w:r w:rsidR="00EF51D2">
        <w:rPr>
          <w:rFonts w:asciiTheme="majorHAnsi" w:hAnsiTheme="majorHAnsi"/>
          <w:sz w:val="22"/>
          <w:szCs w:val="22"/>
        </w:rPr>
        <w:t>4</w:t>
      </w:r>
      <w:r w:rsidRPr="00BD4E35">
        <w:rPr>
          <w:rFonts w:asciiTheme="majorHAnsi" w:hAnsiTheme="majorHAnsi"/>
          <w:sz w:val="22"/>
          <w:szCs w:val="22"/>
        </w:rPr>
        <w:t xml:space="preserve">.3 </w:t>
      </w:r>
      <w:r w:rsidR="00471E04" w:rsidRPr="00BD4E35">
        <w:rPr>
          <w:rFonts w:asciiTheme="majorHAnsi" w:hAnsiTheme="majorHAnsi"/>
          <w:sz w:val="22"/>
          <w:szCs w:val="22"/>
        </w:rPr>
        <w:tab/>
      </w:r>
      <w:r w:rsidR="00B2668F" w:rsidRPr="00E1137F">
        <w:rPr>
          <w:rFonts w:asciiTheme="majorHAnsi" w:hAnsiTheme="majorHAnsi" w:cstheme="majorHAnsi"/>
          <w:sz w:val="22"/>
          <w:szCs w:val="22"/>
          <w:u w:val="single"/>
        </w:rPr>
        <w:t>Honorary Professor</w:t>
      </w:r>
      <w:r w:rsidR="00B2668F" w:rsidRPr="00E1137F">
        <w:rPr>
          <w:rFonts w:asciiTheme="majorHAnsi" w:hAnsiTheme="majorHAnsi" w:cstheme="majorHAnsi"/>
          <w:sz w:val="22"/>
          <w:szCs w:val="22"/>
        </w:rPr>
        <w:t xml:space="preserve">: An honorary professor has </w:t>
      </w:r>
      <w:r w:rsidR="00B2668F" w:rsidRPr="005952D8">
        <w:rPr>
          <w:rFonts w:asciiTheme="majorHAnsi" w:hAnsiTheme="majorHAnsi" w:cstheme="majorHAnsi"/>
          <w:sz w:val="22"/>
          <w:szCs w:val="22"/>
        </w:rPr>
        <w:t>achieved career distinction</w:t>
      </w:r>
      <w:r w:rsidR="00B2668F" w:rsidRPr="00E1137F">
        <w:rPr>
          <w:rFonts w:asciiTheme="majorHAnsi" w:hAnsiTheme="majorHAnsi" w:cstheme="majorHAnsi"/>
          <w:sz w:val="22"/>
          <w:szCs w:val="22"/>
        </w:rPr>
        <w:t xml:space="preserve"> and is invited by the University to hold the position of honorary professor and to fulfill such duties as are specified by the University.</w:t>
      </w:r>
    </w:p>
    <w:p w14:paraId="04F97BA8" w14:textId="66F8642A" w:rsidR="0009652B" w:rsidRPr="00BD4E35" w:rsidRDefault="0009652B" w:rsidP="00B0298E">
      <w:pPr>
        <w:ind w:left="1320" w:hanging="720"/>
        <w:jc w:val="both"/>
        <w:rPr>
          <w:rFonts w:asciiTheme="majorHAnsi" w:hAnsiTheme="majorHAnsi"/>
          <w:sz w:val="22"/>
          <w:szCs w:val="22"/>
        </w:rPr>
      </w:pPr>
    </w:p>
    <w:p w14:paraId="72099AE5" w14:textId="6FEBA2EC" w:rsidR="0009652B" w:rsidRPr="00BD4E35" w:rsidRDefault="0009652B" w:rsidP="00B0298E">
      <w:pPr>
        <w:ind w:left="1320" w:hanging="720"/>
        <w:jc w:val="both"/>
        <w:rPr>
          <w:rFonts w:asciiTheme="majorHAnsi" w:hAnsiTheme="majorHAnsi"/>
          <w:sz w:val="22"/>
          <w:szCs w:val="22"/>
        </w:rPr>
      </w:pPr>
      <w:r w:rsidRPr="00BD4E35">
        <w:rPr>
          <w:rFonts w:asciiTheme="majorHAnsi" w:hAnsiTheme="majorHAnsi"/>
          <w:sz w:val="22"/>
          <w:szCs w:val="22"/>
        </w:rPr>
        <w:t>1.</w:t>
      </w:r>
      <w:r w:rsidR="00EF51D2">
        <w:rPr>
          <w:rFonts w:asciiTheme="majorHAnsi" w:hAnsiTheme="majorHAnsi"/>
          <w:sz w:val="22"/>
          <w:szCs w:val="22"/>
        </w:rPr>
        <w:t>4</w:t>
      </w:r>
      <w:r w:rsidRPr="00BD4E35">
        <w:rPr>
          <w:rFonts w:asciiTheme="majorHAnsi" w:hAnsiTheme="majorHAnsi"/>
          <w:sz w:val="22"/>
          <w:szCs w:val="22"/>
        </w:rPr>
        <w:t xml:space="preserve">.4 </w:t>
      </w:r>
      <w:r w:rsidR="00471E04" w:rsidRPr="00BD4E35">
        <w:rPr>
          <w:rFonts w:asciiTheme="majorHAnsi" w:hAnsiTheme="majorHAnsi"/>
          <w:sz w:val="22"/>
          <w:szCs w:val="22"/>
        </w:rPr>
        <w:tab/>
      </w:r>
      <w:r w:rsidRPr="00BD4E35">
        <w:rPr>
          <w:rFonts w:asciiTheme="majorHAnsi" w:hAnsiTheme="majorHAnsi"/>
          <w:sz w:val="22"/>
          <w:szCs w:val="22"/>
          <w:u w:val="single"/>
        </w:rPr>
        <w:t>Visiting Appointment</w:t>
      </w:r>
      <w:r w:rsidRPr="00BD4E35">
        <w:rPr>
          <w:rFonts w:asciiTheme="majorHAnsi" w:hAnsiTheme="majorHAnsi"/>
          <w:sz w:val="22"/>
          <w:szCs w:val="22"/>
        </w:rPr>
        <w:t>: A visiting appointment may be held by a person with an outstanding reputation by virtue of excellence in research, teaching or creative or professional endeavours, appointed for a period of up to two years. A person who holds a visiting appointment may be designated by a title appropriate to the discipline.</w:t>
      </w:r>
    </w:p>
    <w:p w14:paraId="75882C3D" w14:textId="77777777" w:rsidR="0009652B" w:rsidRPr="00BD4E35" w:rsidRDefault="0009652B" w:rsidP="00B0298E">
      <w:pPr>
        <w:ind w:left="1320" w:hanging="720"/>
        <w:jc w:val="both"/>
        <w:rPr>
          <w:rFonts w:asciiTheme="majorHAnsi" w:hAnsiTheme="majorHAnsi"/>
          <w:sz w:val="22"/>
          <w:szCs w:val="22"/>
        </w:rPr>
      </w:pPr>
    </w:p>
    <w:p w14:paraId="6A5914B1" w14:textId="4DDDF509" w:rsidR="00C625B3" w:rsidRPr="00E1137F" w:rsidRDefault="0009652B" w:rsidP="00C625B3">
      <w:pPr>
        <w:ind w:left="1276" w:hanging="709"/>
        <w:jc w:val="both"/>
        <w:rPr>
          <w:rFonts w:asciiTheme="majorHAnsi" w:hAnsiTheme="majorHAnsi" w:cstheme="majorHAnsi"/>
          <w:sz w:val="22"/>
          <w:szCs w:val="22"/>
        </w:rPr>
      </w:pPr>
      <w:r w:rsidRPr="00BD4E35">
        <w:rPr>
          <w:rFonts w:asciiTheme="majorHAnsi" w:hAnsiTheme="majorHAnsi"/>
          <w:sz w:val="22"/>
          <w:szCs w:val="22"/>
        </w:rPr>
        <w:t>1.</w:t>
      </w:r>
      <w:r w:rsidR="00EF51D2">
        <w:rPr>
          <w:rFonts w:asciiTheme="majorHAnsi" w:hAnsiTheme="majorHAnsi"/>
          <w:sz w:val="22"/>
          <w:szCs w:val="22"/>
        </w:rPr>
        <w:t>4</w:t>
      </w:r>
      <w:r w:rsidRPr="00BD4E35">
        <w:rPr>
          <w:rFonts w:asciiTheme="majorHAnsi" w:hAnsiTheme="majorHAnsi"/>
          <w:sz w:val="22"/>
          <w:szCs w:val="22"/>
        </w:rPr>
        <w:t xml:space="preserve">.5 </w:t>
      </w:r>
      <w:r w:rsidR="00471E04" w:rsidRPr="00BD4E35">
        <w:rPr>
          <w:rFonts w:asciiTheme="majorHAnsi" w:hAnsiTheme="majorHAnsi"/>
          <w:sz w:val="22"/>
          <w:szCs w:val="22"/>
        </w:rPr>
        <w:tab/>
      </w:r>
      <w:r w:rsidR="00C625B3" w:rsidRPr="00E1137F">
        <w:rPr>
          <w:rFonts w:asciiTheme="majorHAnsi" w:hAnsiTheme="majorHAnsi" w:cstheme="majorHAnsi"/>
          <w:sz w:val="22"/>
          <w:szCs w:val="22"/>
          <w:u w:val="single"/>
        </w:rPr>
        <w:t>Adjunct Appointment</w:t>
      </w:r>
      <w:r w:rsidR="00C625B3" w:rsidRPr="00E1137F">
        <w:rPr>
          <w:rFonts w:asciiTheme="majorHAnsi" w:hAnsiTheme="majorHAnsi" w:cstheme="majorHAnsi"/>
          <w:sz w:val="22"/>
          <w:szCs w:val="22"/>
        </w:rPr>
        <w:t xml:space="preserve">: A person holding this appointment will be involved in the academic activities of an AAU, a non-AAU based program or other non-administrative unit. An adjunct appointment may be made at any academic rank in cases where a person is qualified for an appointment. Such appointments may be for any period up to  </w:t>
      </w:r>
      <w:r w:rsidR="00C625B3" w:rsidRPr="005952D8">
        <w:rPr>
          <w:rFonts w:asciiTheme="majorHAnsi" w:hAnsiTheme="majorHAnsi" w:cstheme="majorHAnsi"/>
          <w:sz w:val="22"/>
          <w:szCs w:val="22"/>
        </w:rPr>
        <w:t xml:space="preserve">five </w:t>
      </w:r>
      <w:r w:rsidR="00C625B3" w:rsidRPr="00E1137F">
        <w:rPr>
          <w:rFonts w:asciiTheme="majorHAnsi" w:hAnsiTheme="majorHAnsi" w:cstheme="majorHAnsi"/>
          <w:sz w:val="22"/>
          <w:szCs w:val="22"/>
        </w:rPr>
        <w:t>years. An adjunct professor may, if appointed to do so, serve as co-</w:t>
      </w:r>
      <w:r w:rsidR="00C625B3">
        <w:rPr>
          <w:rFonts w:asciiTheme="majorHAnsi" w:hAnsiTheme="majorHAnsi" w:cstheme="majorHAnsi"/>
          <w:sz w:val="22"/>
          <w:szCs w:val="22"/>
        </w:rPr>
        <w:t>supervisor</w:t>
      </w:r>
      <w:r w:rsidR="00C625B3" w:rsidRPr="00E1137F">
        <w:rPr>
          <w:rFonts w:asciiTheme="majorHAnsi" w:hAnsiTheme="majorHAnsi" w:cstheme="majorHAnsi"/>
          <w:sz w:val="22"/>
          <w:szCs w:val="22"/>
        </w:rPr>
        <w:t xml:space="preserve"> of a graduate student's research committee. Adjunct appointments made in an AAU may be renewed by the Provost on the recommendation of the AAU Council. Adjunct appointments made in a non-AAU based program, or other non-administrative unit, may be renewed by the Provost on the recommendation of the executive committee of the program or unit.</w:t>
      </w:r>
    </w:p>
    <w:p w14:paraId="5DF5F7C6" w14:textId="1503346F" w:rsidR="0009652B" w:rsidRDefault="0009652B" w:rsidP="00B0298E">
      <w:pPr>
        <w:ind w:left="1320" w:hanging="720"/>
        <w:jc w:val="both"/>
        <w:rPr>
          <w:rFonts w:asciiTheme="majorHAnsi" w:hAnsiTheme="majorHAnsi"/>
          <w:sz w:val="22"/>
          <w:szCs w:val="22"/>
        </w:rPr>
      </w:pPr>
    </w:p>
    <w:p w14:paraId="7BA09961" w14:textId="77777777" w:rsidR="00B63E40" w:rsidRPr="00B63E40" w:rsidRDefault="00B63E40" w:rsidP="009909F4">
      <w:pPr>
        <w:ind w:left="1985" w:hanging="709"/>
        <w:jc w:val="both"/>
        <w:rPr>
          <w:rFonts w:asciiTheme="majorHAnsi" w:hAnsiTheme="majorHAnsi" w:cstheme="majorHAnsi"/>
          <w:color w:val="000000" w:themeColor="text1"/>
          <w:sz w:val="22"/>
          <w:szCs w:val="22"/>
        </w:rPr>
      </w:pPr>
      <w:r w:rsidRPr="00B63E40">
        <w:rPr>
          <w:rFonts w:asciiTheme="majorHAnsi" w:hAnsiTheme="majorHAnsi" w:cstheme="majorHAnsi"/>
          <w:color w:val="000000" w:themeColor="text1"/>
          <w:sz w:val="22"/>
          <w:szCs w:val="22"/>
        </w:rPr>
        <w:t>1.4.5.1</w:t>
      </w:r>
      <w:r w:rsidRPr="00B63E40">
        <w:rPr>
          <w:rFonts w:asciiTheme="majorHAnsi" w:hAnsiTheme="majorHAnsi" w:cstheme="majorHAnsi"/>
          <w:color w:val="000000" w:themeColor="text1"/>
          <w:sz w:val="22"/>
          <w:szCs w:val="22"/>
        </w:rPr>
        <w:tab/>
      </w:r>
      <w:r w:rsidRPr="00B63E40">
        <w:rPr>
          <w:rFonts w:asciiTheme="majorHAnsi" w:hAnsiTheme="majorHAnsi" w:cstheme="majorHAnsi"/>
          <w:color w:val="000000" w:themeColor="text1"/>
          <w:sz w:val="22"/>
          <w:szCs w:val="22"/>
          <w:u w:val="single"/>
        </w:rPr>
        <w:t>Indigenous Scholar</w:t>
      </w:r>
      <w:r w:rsidRPr="00B63E40">
        <w:rPr>
          <w:rFonts w:asciiTheme="majorHAnsi" w:hAnsiTheme="majorHAnsi" w:cstheme="majorHAnsi"/>
          <w:color w:val="000000" w:themeColor="text1"/>
          <w:sz w:val="22"/>
          <w:szCs w:val="22"/>
        </w:rPr>
        <w:t>: A member of an Indigenous community holding this adjunct appointment will be involved in the academic activities of an AAU, a non-AAU based program or other non-administrative unit.  Such appointments may be for any period up to five years. An Indigenous Scholar may, if appointed to do so, serve as co-supervisor of a graduate student's research committee. Indigenous Scholar appointments made in an AAU may be renewed by the Provost on the recommendation of the AAU Council. Indigenous Scholar appointments made in a non-AAU based program, or other non-administrative unit, may be renewed by the Provost on the recommendation of the executive committee of the program or unit.</w:t>
      </w:r>
    </w:p>
    <w:p w14:paraId="5B290FE7" w14:textId="77777777" w:rsidR="00B63E40" w:rsidRPr="00B63E40" w:rsidRDefault="00B63E40" w:rsidP="009909F4">
      <w:pPr>
        <w:ind w:left="1985" w:hanging="709"/>
        <w:jc w:val="both"/>
        <w:rPr>
          <w:rFonts w:asciiTheme="majorHAnsi" w:eastAsiaTheme="minorHAnsi" w:hAnsiTheme="majorHAnsi" w:cstheme="majorHAnsi"/>
          <w:color w:val="000000" w:themeColor="text1"/>
          <w:sz w:val="22"/>
          <w:szCs w:val="22"/>
        </w:rPr>
      </w:pPr>
    </w:p>
    <w:p w14:paraId="5153FFE3" w14:textId="147C7B83" w:rsidR="00B63E40" w:rsidRPr="00B63E40" w:rsidRDefault="00B63E40" w:rsidP="009909F4">
      <w:pPr>
        <w:ind w:left="1985" w:hanging="709"/>
        <w:jc w:val="both"/>
        <w:rPr>
          <w:rFonts w:asciiTheme="majorHAnsi" w:eastAsiaTheme="minorHAnsi" w:hAnsiTheme="majorHAnsi" w:cstheme="majorHAnsi"/>
          <w:color w:val="000000" w:themeColor="text1"/>
          <w:sz w:val="22"/>
          <w:szCs w:val="22"/>
        </w:rPr>
      </w:pPr>
      <w:r w:rsidRPr="00B63E40">
        <w:rPr>
          <w:rFonts w:asciiTheme="majorHAnsi" w:eastAsiaTheme="minorHAnsi" w:hAnsiTheme="majorHAnsi" w:cstheme="majorHAnsi"/>
          <w:color w:val="000000" w:themeColor="text1"/>
          <w:sz w:val="22"/>
          <w:szCs w:val="22"/>
        </w:rPr>
        <w:t>1.4.5.2</w:t>
      </w:r>
      <w:r w:rsidRPr="00B63E40">
        <w:rPr>
          <w:rFonts w:asciiTheme="majorHAnsi" w:eastAsiaTheme="minorHAnsi" w:hAnsiTheme="majorHAnsi" w:cstheme="majorHAnsi"/>
          <w:color w:val="000000" w:themeColor="text1"/>
          <w:sz w:val="22"/>
          <w:szCs w:val="22"/>
        </w:rPr>
        <w:tab/>
      </w:r>
      <w:r w:rsidRPr="00B63E40">
        <w:rPr>
          <w:rFonts w:asciiTheme="majorHAnsi" w:eastAsiaTheme="minorHAnsi" w:hAnsiTheme="majorHAnsi" w:cstheme="majorHAnsi"/>
          <w:color w:val="000000" w:themeColor="text1"/>
          <w:sz w:val="22"/>
          <w:szCs w:val="22"/>
          <w:u w:val="single"/>
        </w:rPr>
        <w:t>Clinical Appointment</w:t>
      </w:r>
      <w:r w:rsidRPr="00B63E40">
        <w:rPr>
          <w:rFonts w:asciiTheme="majorHAnsi" w:eastAsiaTheme="minorHAnsi" w:hAnsiTheme="majorHAnsi" w:cstheme="majorHAnsi"/>
          <w:color w:val="000000" w:themeColor="text1"/>
          <w:sz w:val="22"/>
          <w:szCs w:val="22"/>
        </w:rPr>
        <w:t xml:space="preserve">: A recognized member of the healthcare industry holding this adjunct appointment will be involved in the academic activities of an AAU, a non-AAU based program or other non-administrative unit. </w:t>
      </w:r>
      <w:r w:rsidR="009909F4" w:rsidRPr="00B63E40">
        <w:rPr>
          <w:rFonts w:asciiTheme="majorHAnsi" w:eastAsiaTheme="minorHAnsi" w:hAnsiTheme="majorHAnsi" w:cstheme="majorHAnsi"/>
          <w:color w:val="000000" w:themeColor="text1"/>
          <w:sz w:val="22"/>
          <w:szCs w:val="22"/>
        </w:rPr>
        <w:t xml:space="preserve">A Clinical appointment may be made at any academic rank in cases where a person is qualified for an appointment. </w:t>
      </w:r>
      <w:r w:rsidRPr="00B63E40">
        <w:rPr>
          <w:rFonts w:asciiTheme="majorHAnsi" w:eastAsiaTheme="minorHAnsi" w:hAnsiTheme="majorHAnsi" w:cstheme="majorHAnsi"/>
          <w:color w:val="000000" w:themeColor="text1"/>
          <w:sz w:val="22"/>
          <w:szCs w:val="22"/>
        </w:rPr>
        <w:t xml:space="preserve">Such appointments may be for any period up to five years. A Clinical Professor may, if appointed to do so, serve as co-supervisor of a graduate student's research committee. Clinical appointments made in an AAU may be renewed by the Provost on the recommendation of the AAU Council. Clinical appointments </w:t>
      </w:r>
      <w:r w:rsidRPr="00B63E40">
        <w:rPr>
          <w:rFonts w:asciiTheme="majorHAnsi" w:eastAsiaTheme="minorHAnsi" w:hAnsiTheme="majorHAnsi" w:cstheme="majorHAnsi"/>
          <w:color w:val="000000" w:themeColor="text1"/>
          <w:sz w:val="22"/>
          <w:szCs w:val="22"/>
        </w:rPr>
        <w:lastRenderedPageBreak/>
        <w:t>made in a non-AAU based program, or other non-administrative unit, may be renewed by the Provost on the recommendation of the executive committee of the program or unit.</w:t>
      </w:r>
    </w:p>
    <w:p w14:paraId="1E8C81AE" w14:textId="77777777" w:rsidR="00B63E40" w:rsidRPr="00B63E40" w:rsidRDefault="00B63E40" w:rsidP="009909F4">
      <w:pPr>
        <w:ind w:left="1985" w:hanging="709"/>
        <w:jc w:val="both"/>
        <w:rPr>
          <w:rFonts w:asciiTheme="majorHAnsi" w:hAnsiTheme="majorHAnsi" w:cstheme="majorHAnsi"/>
          <w:color w:val="000000" w:themeColor="text1"/>
          <w:sz w:val="22"/>
          <w:szCs w:val="22"/>
        </w:rPr>
      </w:pPr>
    </w:p>
    <w:p w14:paraId="0F57BE5D" w14:textId="5226E1A5" w:rsidR="00B63E40" w:rsidRPr="00B63E40" w:rsidRDefault="00B63E40" w:rsidP="009909F4">
      <w:pPr>
        <w:ind w:left="1985" w:hanging="709"/>
        <w:jc w:val="both"/>
        <w:rPr>
          <w:rFonts w:asciiTheme="majorHAnsi" w:eastAsiaTheme="minorHAnsi" w:hAnsiTheme="majorHAnsi" w:cstheme="majorHAnsi"/>
          <w:color w:val="000000" w:themeColor="text1"/>
          <w:sz w:val="22"/>
          <w:szCs w:val="22"/>
        </w:rPr>
      </w:pPr>
      <w:r w:rsidRPr="00B63E40">
        <w:rPr>
          <w:rFonts w:asciiTheme="majorHAnsi" w:eastAsiaTheme="minorHAnsi" w:hAnsiTheme="majorHAnsi" w:cstheme="majorHAnsi"/>
          <w:color w:val="000000" w:themeColor="text1"/>
          <w:sz w:val="22"/>
          <w:szCs w:val="22"/>
        </w:rPr>
        <w:t>1.4.5.3</w:t>
      </w:r>
      <w:r w:rsidRPr="00B63E40">
        <w:rPr>
          <w:rFonts w:asciiTheme="majorHAnsi" w:eastAsiaTheme="minorHAnsi" w:hAnsiTheme="majorHAnsi" w:cstheme="majorHAnsi"/>
          <w:color w:val="000000" w:themeColor="text1"/>
          <w:sz w:val="22"/>
          <w:szCs w:val="22"/>
        </w:rPr>
        <w:tab/>
      </w:r>
      <w:r w:rsidRPr="00B63E40">
        <w:rPr>
          <w:rFonts w:asciiTheme="majorHAnsi" w:eastAsiaTheme="minorHAnsi" w:hAnsiTheme="majorHAnsi" w:cstheme="majorHAnsi"/>
          <w:color w:val="000000" w:themeColor="text1"/>
          <w:sz w:val="22"/>
          <w:szCs w:val="22"/>
          <w:u w:val="single"/>
        </w:rPr>
        <w:t>Professor of Practice</w:t>
      </w:r>
      <w:r w:rsidRPr="00B63E40">
        <w:rPr>
          <w:rFonts w:asciiTheme="majorHAnsi" w:eastAsiaTheme="minorHAnsi" w:hAnsiTheme="majorHAnsi" w:cstheme="majorHAnsi"/>
          <w:color w:val="000000" w:themeColor="text1"/>
          <w:sz w:val="22"/>
          <w:szCs w:val="22"/>
        </w:rPr>
        <w:t xml:space="preserve">: A recognized leader in their field of practice, holders of this adjunct appointment will be involved in the academic activities of an AAU, a non-AAU based program or other non-administrative unit. A Professor of Practice appointment may be made at any academic rank in cases where a person is qualified for an appointment. </w:t>
      </w:r>
      <w:r w:rsidR="009909F4" w:rsidRPr="00B63E40">
        <w:rPr>
          <w:rFonts w:asciiTheme="majorHAnsi" w:eastAsiaTheme="minorHAnsi" w:hAnsiTheme="majorHAnsi" w:cstheme="majorHAnsi"/>
          <w:color w:val="000000" w:themeColor="text1"/>
          <w:sz w:val="22"/>
          <w:szCs w:val="22"/>
        </w:rPr>
        <w:t xml:space="preserve">Such appointments may be for any period up to five years. </w:t>
      </w:r>
      <w:r w:rsidRPr="00B63E40">
        <w:rPr>
          <w:rFonts w:asciiTheme="majorHAnsi" w:eastAsiaTheme="minorHAnsi" w:hAnsiTheme="majorHAnsi" w:cstheme="majorHAnsi"/>
          <w:color w:val="000000" w:themeColor="text1"/>
          <w:sz w:val="22"/>
          <w:szCs w:val="22"/>
        </w:rPr>
        <w:t>A Professor of Practice may, if appointed to do so, serve as co-supervisor of a graduate student's research committee. Professor of Practice appointments made in an AAU may be renewed by the Provost on the recommendation of the AAU Council. Professors of Practice made in a non-AAU based program, or other non-administrative unit, may be renewed by the Provost on the recommendation of the executive committee of the program or unit.</w:t>
      </w:r>
    </w:p>
    <w:p w14:paraId="36FF4FAE" w14:textId="77777777" w:rsidR="00B63E40" w:rsidRPr="00BD4E35" w:rsidRDefault="00B63E40" w:rsidP="00B0298E">
      <w:pPr>
        <w:ind w:left="1320" w:hanging="720"/>
        <w:jc w:val="both"/>
        <w:rPr>
          <w:rFonts w:asciiTheme="majorHAnsi" w:hAnsiTheme="majorHAnsi"/>
          <w:sz w:val="22"/>
          <w:szCs w:val="22"/>
        </w:rPr>
      </w:pPr>
    </w:p>
    <w:p w14:paraId="402F5992" w14:textId="2737F5CE" w:rsidR="0009652B" w:rsidRPr="00BD4E35" w:rsidRDefault="0009652B" w:rsidP="00B0298E">
      <w:pPr>
        <w:ind w:left="480" w:hanging="480"/>
        <w:jc w:val="both"/>
        <w:rPr>
          <w:rFonts w:asciiTheme="majorHAnsi" w:hAnsiTheme="majorHAnsi"/>
          <w:sz w:val="22"/>
          <w:szCs w:val="22"/>
          <w:u w:val="single"/>
        </w:rPr>
      </w:pPr>
      <w:r w:rsidRPr="00BD4E35">
        <w:rPr>
          <w:rFonts w:asciiTheme="majorHAnsi" w:hAnsiTheme="majorHAnsi"/>
          <w:sz w:val="22"/>
          <w:szCs w:val="22"/>
        </w:rPr>
        <w:t>1.</w:t>
      </w:r>
      <w:r w:rsidR="00EF51D2">
        <w:rPr>
          <w:rFonts w:asciiTheme="majorHAnsi" w:hAnsiTheme="majorHAnsi"/>
          <w:sz w:val="22"/>
          <w:szCs w:val="22"/>
        </w:rPr>
        <w:t>5</w:t>
      </w:r>
      <w:r w:rsidRPr="00BD4E35">
        <w:rPr>
          <w:rFonts w:asciiTheme="majorHAnsi" w:hAnsiTheme="majorHAnsi"/>
          <w:sz w:val="22"/>
          <w:szCs w:val="22"/>
        </w:rPr>
        <w:t xml:space="preserve"> </w:t>
      </w:r>
      <w:r w:rsidR="00471E04" w:rsidRPr="00BD4E35">
        <w:rPr>
          <w:rFonts w:asciiTheme="majorHAnsi" w:hAnsiTheme="majorHAnsi"/>
          <w:sz w:val="22"/>
          <w:szCs w:val="22"/>
        </w:rPr>
        <w:tab/>
      </w:r>
      <w:r w:rsidRPr="00BD4E35">
        <w:rPr>
          <w:rFonts w:asciiTheme="majorHAnsi" w:hAnsiTheme="majorHAnsi"/>
          <w:sz w:val="22"/>
          <w:szCs w:val="22"/>
          <w:u w:val="single"/>
        </w:rPr>
        <w:t>Cross-appointments</w:t>
      </w:r>
    </w:p>
    <w:p w14:paraId="7300F9D1" w14:textId="77777777" w:rsidR="009909F4" w:rsidRPr="009909F4" w:rsidRDefault="009909F4" w:rsidP="009909F4">
      <w:pPr>
        <w:ind w:left="480" w:hanging="480"/>
        <w:jc w:val="both"/>
        <w:rPr>
          <w:rFonts w:asciiTheme="majorHAnsi" w:hAnsiTheme="majorHAnsi"/>
          <w:b/>
          <w:sz w:val="18"/>
          <w:szCs w:val="18"/>
        </w:rPr>
      </w:pPr>
    </w:p>
    <w:p w14:paraId="5EC5C25C" w14:textId="77777777" w:rsidR="0009652B" w:rsidRPr="00BD4E35" w:rsidRDefault="0009652B" w:rsidP="00B0298E">
      <w:pPr>
        <w:ind w:left="480"/>
        <w:jc w:val="both"/>
        <w:rPr>
          <w:rFonts w:asciiTheme="majorHAnsi" w:hAnsiTheme="majorHAnsi"/>
          <w:sz w:val="22"/>
          <w:szCs w:val="22"/>
        </w:rPr>
      </w:pPr>
      <w:r w:rsidRPr="00BD4E35">
        <w:rPr>
          <w:rFonts w:asciiTheme="majorHAnsi" w:hAnsiTheme="majorHAnsi"/>
          <w:sz w:val="22"/>
          <w:szCs w:val="22"/>
        </w:rPr>
        <w:t>A faculty member may hold or be appointed to a cross-appointment in a different AAU(s), in which case the appointment shall be called joint appointment, or in a non-AAU based program(s) or other non-administration unit(s), in which case the appointment shall be a hybrid appointment, subject to the following provisions:</w:t>
      </w:r>
    </w:p>
    <w:p w14:paraId="63BE1A90" w14:textId="77777777" w:rsidR="0009652B" w:rsidRPr="00BD4E35" w:rsidRDefault="0009652B" w:rsidP="00B0298E">
      <w:pPr>
        <w:ind w:left="480"/>
        <w:jc w:val="both"/>
        <w:rPr>
          <w:rFonts w:asciiTheme="majorHAnsi" w:hAnsiTheme="majorHAnsi"/>
          <w:sz w:val="22"/>
          <w:szCs w:val="22"/>
        </w:rPr>
      </w:pPr>
    </w:p>
    <w:p w14:paraId="0F0DE9AC" w14:textId="5CE6D67E" w:rsidR="0009652B" w:rsidRPr="00BD4E35" w:rsidRDefault="0009652B" w:rsidP="00B0298E">
      <w:pPr>
        <w:tabs>
          <w:tab w:val="left" w:pos="1440"/>
        </w:tabs>
        <w:ind w:left="1200" w:hanging="720"/>
        <w:jc w:val="both"/>
        <w:rPr>
          <w:rFonts w:asciiTheme="majorHAnsi" w:hAnsiTheme="majorHAnsi"/>
          <w:sz w:val="22"/>
          <w:szCs w:val="22"/>
        </w:rPr>
      </w:pPr>
      <w:r w:rsidRPr="00BD4E35">
        <w:rPr>
          <w:rFonts w:asciiTheme="majorHAnsi" w:hAnsiTheme="majorHAnsi"/>
          <w:sz w:val="22"/>
          <w:szCs w:val="22"/>
        </w:rPr>
        <w:t>1.</w:t>
      </w:r>
      <w:r w:rsidR="00EF51D2">
        <w:rPr>
          <w:rFonts w:asciiTheme="majorHAnsi" w:hAnsiTheme="majorHAnsi"/>
          <w:sz w:val="22"/>
          <w:szCs w:val="22"/>
        </w:rPr>
        <w:t>5</w:t>
      </w:r>
      <w:r w:rsidRPr="00BD4E35">
        <w:rPr>
          <w:rFonts w:asciiTheme="majorHAnsi" w:hAnsiTheme="majorHAnsi"/>
          <w:sz w:val="22"/>
          <w:szCs w:val="22"/>
        </w:rPr>
        <w:t xml:space="preserve">.1 </w:t>
      </w:r>
      <w:r w:rsidR="00471E04" w:rsidRPr="00BD4E35">
        <w:rPr>
          <w:rFonts w:asciiTheme="majorHAnsi" w:hAnsiTheme="majorHAnsi"/>
          <w:sz w:val="22"/>
          <w:szCs w:val="22"/>
        </w:rPr>
        <w:tab/>
      </w:r>
      <w:r w:rsidRPr="00BD4E35">
        <w:rPr>
          <w:rFonts w:asciiTheme="majorHAnsi" w:hAnsiTheme="majorHAnsi"/>
          <w:sz w:val="22"/>
          <w:szCs w:val="22"/>
        </w:rPr>
        <w:t xml:space="preserve">The faculty member will be appointed to a position in the University within a given AAU or in the case of </w:t>
      </w:r>
      <w:r w:rsidR="00C760BD" w:rsidRPr="00BD4E35">
        <w:rPr>
          <w:rFonts w:asciiTheme="majorHAnsi" w:hAnsiTheme="majorHAnsi"/>
          <w:sz w:val="22"/>
          <w:szCs w:val="22"/>
        </w:rPr>
        <w:t>a joint appointment, AAUs, with a primary AAU identified in each case.</w:t>
      </w:r>
    </w:p>
    <w:p w14:paraId="23CA196B" w14:textId="77777777" w:rsidR="0009652B" w:rsidRPr="00BD4E35" w:rsidRDefault="0009652B" w:rsidP="00B0298E">
      <w:pPr>
        <w:tabs>
          <w:tab w:val="left" w:pos="1440"/>
        </w:tabs>
        <w:ind w:left="1200" w:hanging="720"/>
        <w:jc w:val="both"/>
        <w:rPr>
          <w:rFonts w:asciiTheme="majorHAnsi" w:hAnsiTheme="majorHAnsi"/>
          <w:sz w:val="22"/>
          <w:szCs w:val="22"/>
        </w:rPr>
      </w:pPr>
    </w:p>
    <w:p w14:paraId="1B3DDE9D" w14:textId="354CCF51" w:rsidR="0009652B" w:rsidRPr="00BD4E35" w:rsidRDefault="0009652B" w:rsidP="00B0298E">
      <w:pPr>
        <w:tabs>
          <w:tab w:val="left" w:pos="1440"/>
        </w:tabs>
        <w:ind w:left="1200" w:hanging="720"/>
        <w:jc w:val="both"/>
        <w:rPr>
          <w:rFonts w:asciiTheme="majorHAnsi" w:hAnsiTheme="majorHAnsi"/>
          <w:sz w:val="22"/>
          <w:szCs w:val="22"/>
        </w:rPr>
      </w:pPr>
      <w:r w:rsidRPr="00BD4E35">
        <w:rPr>
          <w:rFonts w:asciiTheme="majorHAnsi" w:hAnsiTheme="majorHAnsi"/>
          <w:sz w:val="22"/>
          <w:szCs w:val="22"/>
        </w:rPr>
        <w:t>1.</w:t>
      </w:r>
      <w:r w:rsidR="00EF51D2">
        <w:rPr>
          <w:rFonts w:asciiTheme="majorHAnsi" w:hAnsiTheme="majorHAnsi"/>
          <w:sz w:val="22"/>
          <w:szCs w:val="22"/>
        </w:rPr>
        <w:t>5</w:t>
      </w:r>
      <w:r w:rsidRPr="00BD4E35">
        <w:rPr>
          <w:rFonts w:asciiTheme="majorHAnsi" w:hAnsiTheme="majorHAnsi"/>
          <w:sz w:val="22"/>
          <w:szCs w:val="22"/>
        </w:rPr>
        <w:t xml:space="preserve">.2 </w:t>
      </w:r>
      <w:r w:rsidR="00471E04" w:rsidRPr="00BD4E35">
        <w:rPr>
          <w:rFonts w:asciiTheme="majorHAnsi" w:hAnsiTheme="majorHAnsi"/>
          <w:sz w:val="22"/>
          <w:szCs w:val="22"/>
        </w:rPr>
        <w:tab/>
      </w:r>
      <w:r w:rsidRPr="00BD4E35">
        <w:rPr>
          <w:rFonts w:asciiTheme="majorHAnsi" w:hAnsiTheme="majorHAnsi"/>
          <w:sz w:val="22"/>
          <w:szCs w:val="22"/>
        </w:rPr>
        <w:t>When a cross appointment is proposed, the AAUs, or the AAU(s) and non-AAU based program or other non-administration unit concerned, must agree to the proposal through their Councils or other appropriate decision-making body.</w:t>
      </w:r>
    </w:p>
    <w:p w14:paraId="2F91DE1D" w14:textId="77777777" w:rsidR="0009652B" w:rsidRPr="00BD4E35" w:rsidRDefault="0009652B" w:rsidP="00B0298E">
      <w:pPr>
        <w:tabs>
          <w:tab w:val="left" w:pos="1440"/>
        </w:tabs>
        <w:ind w:left="1200" w:hanging="720"/>
        <w:jc w:val="both"/>
        <w:rPr>
          <w:rFonts w:asciiTheme="majorHAnsi" w:hAnsiTheme="majorHAnsi"/>
          <w:sz w:val="22"/>
          <w:szCs w:val="22"/>
        </w:rPr>
      </w:pPr>
    </w:p>
    <w:p w14:paraId="0A02D767" w14:textId="2661E352" w:rsidR="0009652B" w:rsidRPr="00BD4E35" w:rsidRDefault="0009652B" w:rsidP="00B0298E">
      <w:pPr>
        <w:tabs>
          <w:tab w:val="left" w:pos="1440"/>
        </w:tabs>
        <w:ind w:left="1200" w:hanging="720"/>
        <w:jc w:val="both"/>
        <w:rPr>
          <w:rFonts w:asciiTheme="majorHAnsi" w:hAnsiTheme="majorHAnsi"/>
          <w:sz w:val="22"/>
          <w:szCs w:val="22"/>
        </w:rPr>
      </w:pPr>
      <w:r w:rsidRPr="00BD4E35">
        <w:rPr>
          <w:rFonts w:asciiTheme="majorHAnsi" w:hAnsiTheme="majorHAnsi"/>
          <w:sz w:val="22"/>
          <w:szCs w:val="22"/>
        </w:rPr>
        <w:t>1.</w:t>
      </w:r>
      <w:r w:rsidR="00EF51D2">
        <w:rPr>
          <w:rFonts w:asciiTheme="majorHAnsi" w:hAnsiTheme="majorHAnsi"/>
          <w:sz w:val="22"/>
          <w:szCs w:val="22"/>
        </w:rPr>
        <w:t>5</w:t>
      </w:r>
      <w:r w:rsidRPr="00BD4E35">
        <w:rPr>
          <w:rFonts w:asciiTheme="majorHAnsi" w:hAnsiTheme="majorHAnsi"/>
          <w:sz w:val="22"/>
          <w:szCs w:val="22"/>
        </w:rPr>
        <w:t xml:space="preserve">.3 </w:t>
      </w:r>
      <w:r w:rsidR="00471E04" w:rsidRPr="00BD4E35">
        <w:rPr>
          <w:rFonts w:asciiTheme="majorHAnsi" w:hAnsiTheme="majorHAnsi"/>
          <w:sz w:val="22"/>
          <w:szCs w:val="22"/>
        </w:rPr>
        <w:tab/>
      </w:r>
      <w:r w:rsidRPr="00BD4E35">
        <w:rPr>
          <w:rFonts w:asciiTheme="majorHAnsi" w:hAnsiTheme="majorHAnsi"/>
          <w:sz w:val="22"/>
          <w:szCs w:val="22"/>
        </w:rPr>
        <w:t>Cross-appointments and their renewals require the approval of the Provost and Vice-President, Academic.</w:t>
      </w:r>
    </w:p>
    <w:p w14:paraId="2A0E4E3B" w14:textId="77777777" w:rsidR="0009652B" w:rsidRPr="00BD4E35" w:rsidRDefault="0009652B" w:rsidP="00B0298E">
      <w:pPr>
        <w:tabs>
          <w:tab w:val="left" w:pos="1440"/>
        </w:tabs>
        <w:ind w:left="1200" w:hanging="720"/>
        <w:jc w:val="both"/>
        <w:rPr>
          <w:rFonts w:asciiTheme="majorHAnsi" w:hAnsiTheme="majorHAnsi"/>
          <w:sz w:val="22"/>
          <w:szCs w:val="22"/>
        </w:rPr>
      </w:pPr>
    </w:p>
    <w:p w14:paraId="01DBEFAD" w14:textId="6D84425D" w:rsidR="0009652B" w:rsidRPr="00BD4E35" w:rsidRDefault="0009652B" w:rsidP="00B0298E">
      <w:pPr>
        <w:tabs>
          <w:tab w:val="left" w:pos="1440"/>
        </w:tabs>
        <w:ind w:left="1200" w:hanging="720"/>
        <w:jc w:val="both"/>
        <w:rPr>
          <w:rFonts w:asciiTheme="majorHAnsi" w:hAnsiTheme="majorHAnsi"/>
          <w:sz w:val="22"/>
          <w:szCs w:val="22"/>
        </w:rPr>
      </w:pPr>
      <w:r w:rsidRPr="00BD4E35">
        <w:rPr>
          <w:rFonts w:asciiTheme="majorHAnsi" w:hAnsiTheme="majorHAnsi"/>
          <w:sz w:val="22"/>
          <w:szCs w:val="22"/>
        </w:rPr>
        <w:t>1.</w:t>
      </w:r>
      <w:r w:rsidR="00EF51D2">
        <w:rPr>
          <w:rFonts w:asciiTheme="majorHAnsi" w:hAnsiTheme="majorHAnsi"/>
          <w:sz w:val="22"/>
          <w:szCs w:val="22"/>
        </w:rPr>
        <w:t>5</w:t>
      </w:r>
      <w:r w:rsidRPr="00BD4E35">
        <w:rPr>
          <w:rFonts w:asciiTheme="majorHAnsi" w:hAnsiTheme="majorHAnsi"/>
          <w:sz w:val="22"/>
          <w:szCs w:val="22"/>
        </w:rPr>
        <w:t>.4</w:t>
      </w:r>
      <w:r w:rsidR="00471E04" w:rsidRPr="00BD4E35">
        <w:rPr>
          <w:rFonts w:asciiTheme="majorHAnsi" w:hAnsiTheme="majorHAnsi"/>
          <w:sz w:val="22"/>
          <w:szCs w:val="22"/>
        </w:rPr>
        <w:tab/>
      </w:r>
      <w:r w:rsidRPr="00BD4E35">
        <w:rPr>
          <w:rFonts w:asciiTheme="majorHAnsi" w:hAnsiTheme="majorHAnsi"/>
          <w:sz w:val="22"/>
          <w:szCs w:val="22"/>
        </w:rPr>
        <w:t xml:space="preserve"> The cross-appointee shall have the rights and privileges of a regular faculty member within the primary AAU. Voting and membership in an AAU Council shall not normally be extended to him/her within the other AAU, non-AAU based program or other non-administration unit.</w:t>
      </w:r>
    </w:p>
    <w:p w14:paraId="6D8662D6" w14:textId="77777777" w:rsidR="0009652B" w:rsidRPr="00BD4E35" w:rsidRDefault="0009652B" w:rsidP="00B0298E">
      <w:pPr>
        <w:tabs>
          <w:tab w:val="left" w:pos="1440"/>
        </w:tabs>
        <w:ind w:left="1200" w:hanging="720"/>
        <w:jc w:val="both"/>
        <w:rPr>
          <w:rFonts w:asciiTheme="majorHAnsi" w:hAnsiTheme="majorHAnsi"/>
          <w:sz w:val="22"/>
          <w:szCs w:val="22"/>
        </w:rPr>
      </w:pPr>
    </w:p>
    <w:p w14:paraId="578AA547" w14:textId="51105737" w:rsidR="0009652B" w:rsidRPr="00BD4E35" w:rsidRDefault="0009652B" w:rsidP="00B0298E">
      <w:pPr>
        <w:tabs>
          <w:tab w:val="left" w:pos="1440"/>
        </w:tabs>
        <w:ind w:left="1200" w:hanging="720"/>
        <w:jc w:val="both"/>
        <w:rPr>
          <w:rFonts w:asciiTheme="majorHAnsi" w:hAnsiTheme="majorHAnsi"/>
          <w:sz w:val="22"/>
          <w:szCs w:val="22"/>
        </w:rPr>
      </w:pPr>
      <w:r w:rsidRPr="00BD4E35">
        <w:rPr>
          <w:rFonts w:asciiTheme="majorHAnsi" w:hAnsiTheme="majorHAnsi"/>
          <w:sz w:val="22"/>
          <w:szCs w:val="22"/>
        </w:rPr>
        <w:t>1.</w:t>
      </w:r>
      <w:r w:rsidR="00EF51D2">
        <w:rPr>
          <w:rFonts w:asciiTheme="majorHAnsi" w:hAnsiTheme="majorHAnsi"/>
          <w:sz w:val="22"/>
          <w:szCs w:val="22"/>
        </w:rPr>
        <w:t>5</w:t>
      </w:r>
      <w:r w:rsidRPr="00BD4E35">
        <w:rPr>
          <w:rFonts w:asciiTheme="majorHAnsi" w:hAnsiTheme="majorHAnsi"/>
          <w:sz w:val="22"/>
          <w:szCs w:val="22"/>
        </w:rPr>
        <w:t xml:space="preserve">.5 </w:t>
      </w:r>
      <w:r w:rsidR="00471E04" w:rsidRPr="00BD4E35">
        <w:rPr>
          <w:rFonts w:asciiTheme="majorHAnsi" w:hAnsiTheme="majorHAnsi"/>
          <w:sz w:val="22"/>
          <w:szCs w:val="22"/>
        </w:rPr>
        <w:tab/>
      </w:r>
      <w:r w:rsidRPr="00BD4E35">
        <w:rPr>
          <w:rFonts w:asciiTheme="majorHAnsi" w:hAnsiTheme="majorHAnsi"/>
          <w:sz w:val="22"/>
          <w:szCs w:val="22"/>
        </w:rPr>
        <w:t>Cross-appointments may be for any period up five years and may be renewed.</w:t>
      </w:r>
    </w:p>
    <w:p w14:paraId="7CF3772C" w14:textId="77777777" w:rsidR="0009652B" w:rsidRPr="00BD4E35" w:rsidRDefault="0009652B" w:rsidP="006B3218">
      <w:pPr>
        <w:tabs>
          <w:tab w:val="left" w:pos="1080"/>
        </w:tabs>
        <w:ind w:left="480"/>
        <w:jc w:val="both"/>
        <w:rPr>
          <w:rFonts w:asciiTheme="majorHAnsi" w:hAnsiTheme="majorHAnsi"/>
          <w:sz w:val="22"/>
          <w:szCs w:val="22"/>
        </w:rPr>
      </w:pPr>
    </w:p>
    <w:p w14:paraId="232FBFC8" w14:textId="77777777" w:rsidR="0009652B" w:rsidRPr="00BD4E35" w:rsidRDefault="0009652B" w:rsidP="006B3218">
      <w:pPr>
        <w:ind w:left="480" w:hanging="480"/>
        <w:jc w:val="both"/>
        <w:rPr>
          <w:rFonts w:asciiTheme="majorHAnsi" w:hAnsiTheme="majorHAnsi"/>
          <w:b/>
          <w:sz w:val="22"/>
          <w:szCs w:val="22"/>
        </w:rPr>
      </w:pPr>
      <w:r w:rsidRPr="00BD4E35">
        <w:rPr>
          <w:rFonts w:asciiTheme="majorHAnsi" w:hAnsiTheme="majorHAnsi"/>
          <w:b/>
          <w:sz w:val="22"/>
          <w:szCs w:val="22"/>
        </w:rPr>
        <w:t xml:space="preserve">2 </w:t>
      </w:r>
      <w:r w:rsidR="00471E04" w:rsidRPr="00BD4E35">
        <w:rPr>
          <w:rFonts w:asciiTheme="majorHAnsi" w:hAnsiTheme="majorHAnsi"/>
          <w:b/>
          <w:sz w:val="22"/>
          <w:szCs w:val="22"/>
        </w:rPr>
        <w:tab/>
      </w:r>
      <w:r w:rsidRPr="00BD4E35">
        <w:rPr>
          <w:rFonts w:asciiTheme="majorHAnsi" w:hAnsiTheme="majorHAnsi"/>
          <w:b/>
          <w:sz w:val="22"/>
          <w:szCs w:val="22"/>
        </w:rPr>
        <w:t>Appointments Committees</w:t>
      </w:r>
    </w:p>
    <w:p w14:paraId="346DC5A5" w14:textId="77777777" w:rsidR="009909F4" w:rsidRPr="009909F4" w:rsidRDefault="009909F4" w:rsidP="009909F4">
      <w:pPr>
        <w:ind w:left="480" w:hanging="480"/>
        <w:jc w:val="both"/>
        <w:rPr>
          <w:rFonts w:asciiTheme="majorHAnsi" w:hAnsiTheme="majorHAnsi"/>
          <w:b/>
          <w:sz w:val="18"/>
          <w:szCs w:val="18"/>
        </w:rPr>
      </w:pPr>
    </w:p>
    <w:p w14:paraId="34DEABE1" w14:textId="77777777" w:rsidR="0009652B" w:rsidRPr="00BD4E35" w:rsidRDefault="0009652B" w:rsidP="006B3218">
      <w:pPr>
        <w:ind w:left="480"/>
        <w:jc w:val="both"/>
        <w:rPr>
          <w:rFonts w:asciiTheme="majorHAnsi" w:hAnsiTheme="majorHAnsi"/>
          <w:sz w:val="22"/>
          <w:szCs w:val="22"/>
        </w:rPr>
      </w:pPr>
      <w:r w:rsidRPr="00BD4E35">
        <w:rPr>
          <w:rFonts w:asciiTheme="majorHAnsi" w:hAnsiTheme="majorHAnsi"/>
          <w:sz w:val="22"/>
          <w:szCs w:val="22"/>
        </w:rPr>
        <w:t xml:space="preserve">All regular and special appointments (except honorary, emeritus/emerita and </w:t>
      </w:r>
      <w:r w:rsidR="00B43340" w:rsidRPr="00BD4E35">
        <w:rPr>
          <w:rFonts w:asciiTheme="majorHAnsi" w:hAnsiTheme="majorHAnsi"/>
          <w:sz w:val="22"/>
          <w:szCs w:val="22"/>
        </w:rPr>
        <w:t xml:space="preserve">distinguished </w:t>
      </w:r>
      <w:r w:rsidRPr="00BD4E35">
        <w:rPr>
          <w:rFonts w:asciiTheme="majorHAnsi" w:hAnsiTheme="majorHAnsi"/>
          <w:sz w:val="22"/>
          <w:szCs w:val="22"/>
        </w:rPr>
        <w:t>university professor appointments specified in 2.4), and all temporary appointments involving teaching duties, must be made through the procedures as stated below:</w:t>
      </w:r>
    </w:p>
    <w:p w14:paraId="5D74B72B" w14:textId="77777777" w:rsidR="0009652B" w:rsidRPr="00BD4E35" w:rsidRDefault="0009652B" w:rsidP="006B3218">
      <w:pPr>
        <w:ind w:left="480"/>
        <w:jc w:val="both"/>
        <w:rPr>
          <w:rFonts w:asciiTheme="majorHAnsi" w:hAnsiTheme="majorHAnsi"/>
          <w:sz w:val="22"/>
          <w:szCs w:val="22"/>
        </w:rPr>
      </w:pPr>
    </w:p>
    <w:p w14:paraId="61A3E40E" w14:textId="77777777" w:rsidR="0009652B" w:rsidRPr="00BD4E35" w:rsidRDefault="0009652B" w:rsidP="00B0298E">
      <w:pPr>
        <w:tabs>
          <w:tab w:val="left" w:pos="1080"/>
        </w:tabs>
        <w:ind w:left="480" w:hanging="480"/>
        <w:jc w:val="both"/>
        <w:rPr>
          <w:rFonts w:asciiTheme="majorHAnsi" w:hAnsiTheme="majorHAnsi"/>
          <w:sz w:val="22"/>
          <w:szCs w:val="22"/>
          <w:u w:val="single"/>
        </w:rPr>
      </w:pPr>
      <w:r w:rsidRPr="00BD4E35">
        <w:rPr>
          <w:rFonts w:asciiTheme="majorHAnsi" w:hAnsiTheme="majorHAnsi"/>
          <w:sz w:val="22"/>
          <w:szCs w:val="22"/>
        </w:rPr>
        <w:t xml:space="preserve">2.1 </w:t>
      </w:r>
      <w:r w:rsidR="00471E04" w:rsidRPr="00BD4E35">
        <w:rPr>
          <w:rFonts w:asciiTheme="majorHAnsi" w:hAnsiTheme="majorHAnsi"/>
          <w:sz w:val="22"/>
          <w:szCs w:val="22"/>
        </w:rPr>
        <w:tab/>
      </w:r>
      <w:r w:rsidRPr="00BD4E35">
        <w:rPr>
          <w:rFonts w:asciiTheme="majorHAnsi" w:hAnsiTheme="majorHAnsi"/>
          <w:sz w:val="22"/>
          <w:szCs w:val="22"/>
          <w:u w:val="single"/>
        </w:rPr>
        <w:t>All such appointments shall be considered by an appointments committee as follows:</w:t>
      </w:r>
    </w:p>
    <w:p w14:paraId="2E57BFDD" w14:textId="77777777" w:rsidR="009909F4" w:rsidRPr="009909F4" w:rsidRDefault="009909F4" w:rsidP="009909F4">
      <w:pPr>
        <w:ind w:left="480" w:hanging="480"/>
        <w:jc w:val="both"/>
        <w:rPr>
          <w:rFonts w:asciiTheme="majorHAnsi" w:hAnsiTheme="majorHAnsi"/>
          <w:b/>
          <w:sz w:val="18"/>
          <w:szCs w:val="18"/>
        </w:rPr>
      </w:pPr>
    </w:p>
    <w:p w14:paraId="6F9FE055" w14:textId="77777777" w:rsidR="0009652B" w:rsidRPr="00BD4E35" w:rsidRDefault="0009652B" w:rsidP="00B0298E">
      <w:pPr>
        <w:tabs>
          <w:tab w:val="left" w:pos="1200"/>
        </w:tabs>
        <w:ind w:left="1200" w:hanging="720"/>
        <w:jc w:val="both"/>
        <w:rPr>
          <w:rFonts w:asciiTheme="majorHAnsi" w:hAnsiTheme="majorHAnsi"/>
          <w:sz w:val="22"/>
          <w:szCs w:val="22"/>
        </w:rPr>
      </w:pPr>
      <w:r w:rsidRPr="00BD4E35">
        <w:rPr>
          <w:rFonts w:asciiTheme="majorHAnsi" w:hAnsiTheme="majorHAnsi"/>
          <w:sz w:val="22"/>
          <w:szCs w:val="22"/>
        </w:rPr>
        <w:t xml:space="preserve">2.1.1 </w:t>
      </w:r>
      <w:r w:rsidR="00471E04" w:rsidRPr="00BD4E35">
        <w:rPr>
          <w:rFonts w:asciiTheme="majorHAnsi" w:hAnsiTheme="majorHAnsi"/>
          <w:sz w:val="22"/>
          <w:szCs w:val="22"/>
        </w:rPr>
        <w:tab/>
      </w:r>
      <w:r w:rsidRPr="00BD4E35">
        <w:rPr>
          <w:rFonts w:asciiTheme="majorHAnsi" w:hAnsiTheme="majorHAnsi"/>
          <w:sz w:val="22"/>
          <w:szCs w:val="22"/>
        </w:rPr>
        <w:t>An AAU appointments committee shall be composed as follows:</w:t>
      </w:r>
    </w:p>
    <w:p w14:paraId="636E0BFF" w14:textId="77777777" w:rsidR="0009652B" w:rsidRPr="00BD4E35" w:rsidRDefault="0009652B" w:rsidP="00B0298E">
      <w:pPr>
        <w:numPr>
          <w:ilvl w:val="0"/>
          <w:numId w:val="1"/>
        </w:numPr>
        <w:tabs>
          <w:tab w:val="left" w:pos="1440"/>
        </w:tabs>
        <w:ind w:left="1440" w:hanging="240"/>
        <w:jc w:val="both"/>
        <w:rPr>
          <w:rFonts w:asciiTheme="majorHAnsi" w:hAnsiTheme="majorHAnsi"/>
          <w:sz w:val="22"/>
          <w:szCs w:val="22"/>
        </w:rPr>
      </w:pPr>
      <w:r w:rsidRPr="00BD4E35">
        <w:rPr>
          <w:rFonts w:asciiTheme="majorHAnsi" w:hAnsiTheme="majorHAnsi"/>
          <w:sz w:val="22"/>
          <w:szCs w:val="22"/>
        </w:rPr>
        <w:t>AAU Head, ex officio (Chair)</w:t>
      </w:r>
    </w:p>
    <w:p w14:paraId="0FCF1DDE" w14:textId="77777777" w:rsidR="0009652B" w:rsidRPr="00BD4E35" w:rsidRDefault="0009652B" w:rsidP="00B0298E">
      <w:pPr>
        <w:numPr>
          <w:ilvl w:val="0"/>
          <w:numId w:val="1"/>
        </w:numPr>
        <w:tabs>
          <w:tab w:val="left" w:pos="1440"/>
        </w:tabs>
        <w:ind w:left="1440" w:hanging="240"/>
        <w:jc w:val="both"/>
        <w:rPr>
          <w:rFonts w:asciiTheme="majorHAnsi" w:hAnsiTheme="majorHAnsi"/>
          <w:sz w:val="22"/>
          <w:szCs w:val="22"/>
        </w:rPr>
      </w:pPr>
      <w:r w:rsidRPr="00BD4E35">
        <w:rPr>
          <w:rFonts w:asciiTheme="majorHAnsi" w:hAnsiTheme="majorHAnsi"/>
          <w:sz w:val="22"/>
          <w:szCs w:val="22"/>
        </w:rPr>
        <w:t>Dean, where the Faculty is departmentalized, (or Associate Dean as delegate), ex- officio</w:t>
      </w:r>
    </w:p>
    <w:p w14:paraId="17B9742A" w14:textId="77777777" w:rsidR="0009652B" w:rsidRPr="00BD4E35" w:rsidRDefault="0009652B" w:rsidP="00B0298E">
      <w:pPr>
        <w:numPr>
          <w:ilvl w:val="0"/>
          <w:numId w:val="1"/>
        </w:numPr>
        <w:tabs>
          <w:tab w:val="left" w:pos="1440"/>
        </w:tabs>
        <w:ind w:left="1440" w:hanging="240"/>
        <w:jc w:val="both"/>
        <w:rPr>
          <w:rFonts w:asciiTheme="majorHAnsi" w:hAnsiTheme="majorHAnsi"/>
          <w:sz w:val="22"/>
          <w:szCs w:val="22"/>
        </w:rPr>
      </w:pPr>
      <w:r w:rsidRPr="00BD4E35">
        <w:rPr>
          <w:rFonts w:asciiTheme="majorHAnsi" w:hAnsiTheme="majorHAnsi"/>
          <w:sz w:val="22"/>
          <w:szCs w:val="22"/>
        </w:rPr>
        <w:t>EE/PA [non-voting]</w:t>
      </w:r>
    </w:p>
    <w:p w14:paraId="40AA30AC" w14:textId="77777777" w:rsidR="0009652B" w:rsidRPr="00BD4E35" w:rsidRDefault="0009652B" w:rsidP="00B0298E">
      <w:pPr>
        <w:numPr>
          <w:ilvl w:val="0"/>
          <w:numId w:val="1"/>
        </w:numPr>
        <w:tabs>
          <w:tab w:val="left" w:pos="1440"/>
        </w:tabs>
        <w:ind w:left="1440" w:hanging="240"/>
        <w:jc w:val="both"/>
        <w:rPr>
          <w:rFonts w:asciiTheme="majorHAnsi" w:hAnsiTheme="majorHAnsi"/>
          <w:sz w:val="22"/>
          <w:szCs w:val="22"/>
        </w:rPr>
      </w:pPr>
      <w:r w:rsidRPr="00BD4E35">
        <w:rPr>
          <w:rFonts w:asciiTheme="majorHAnsi" w:hAnsiTheme="majorHAnsi"/>
          <w:sz w:val="22"/>
          <w:szCs w:val="22"/>
        </w:rPr>
        <w:t>Three or more faculty members elected by and from all regular faculty members in the AAU</w:t>
      </w:r>
    </w:p>
    <w:p w14:paraId="5C19FFEA" w14:textId="77777777" w:rsidR="0009652B" w:rsidRPr="00BD4E35" w:rsidRDefault="0009652B" w:rsidP="00B0298E">
      <w:pPr>
        <w:numPr>
          <w:ilvl w:val="0"/>
          <w:numId w:val="1"/>
        </w:numPr>
        <w:tabs>
          <w:tab w:val="left" w:pos="1440"/>
        </w:tabs>
        <w:ind w:left="1440" w:hanging="240"/>
        <w:jc w:val="both"/>
        <w:rPr>
          <w:rFonts w:asciiTheme="majorHAnsi" w:hAnsiTheme="majorHAnsi"/>
          <w:sz w:val="22"/>
          <w:szCs w:val="22"/>
        </w:rPr>
      </w:pPr>
      <w:r w:rsidRPr="00BD4E35">
        <w:rPr>
          <w:rFonts w:asciiTheme="majorHAnsi" w:hAnsiTheme="majorHAnsi"/>
          <w:sz w:val="22"/>
          <w:szCs w:val="22"/>
        </w:rPr>
        <w:t xml:space="preserve">student representation which shall equal the number of voting faculty members divided by three and rounded to the nearest whole number. The students shall be elected by and from the students </w:t>
      </w:r>
      <w:r w:rsidR="006D29CA" w:rsidRPr="00BD4E35">
        <w:rPr>
          <w:rFonts w:asciiTheme="majorHAnsi" w:hAnsiTheme="majorHAnsi"/>
          <w:sz w:val="22"/>
          <w:szCs w:val="22"/>
        </w:rPr>
        <w:t>i</w:t>
      </w:r>
      <w:r w:rsidRPr="00BD4E35">
        <w:rPr>
          <w:rFonts w:asciiTheme="majorHAnsi" w:hAnsiTheme="majorHAnsi"/>
          <w:sz w:val="22"/>
          <w:szCs w:val="22"/>
        </w:rPr>
        <w:t>n the AAU</w:t>
      </w:r>
      <w:r w:rsidR="006D29CA" w:rsidRPr="00BD4E35">
        <w:rPr>
          <w:rFonts w:asciiTheme="majorHAnsi" w:hAnsiTheme="majorHAnsi"/>
          <w:sz w:val="22"/>
          <w:szCs w:val="22"/>
        </w:rPr>
        <w:t>.</w:t>
      </w:r>
      <w:r w:rsidRPr="00BD4E35">
        <w:rPr>
          <w:rFonts w:asciiTheme="majorHAnsi" w:hAnsiTheme="majorHAnsi"/>
          <w:sz w:val="22"/>
          <w:szCs w:val="22"/>
        </w:rPr>
        <w:t xml:space="preserve"> </w:t>
      </w:r>
    </w:p>
    <w:p w14:paraId="6C7B8E25" w14:textId="77777777" w:rsidR="0009652B" w:rsidRPr="00BD4E35" w:rsidRDefault="0009652B" w:rsidP="00B0298E">
      <w:pPr>
        <w:numPr>
          <w:ilvl w:val="0"/>
          <w:numId w:val="1"/>
        </w:numPr>
        <w:tabs>
          <w:tab w:val="left" w:pos="1440"/>
        </w:tabs>
        <w:ind w:left="1440" w:hanging="240"/>
        <w:jc w:val="both"/>
        <w:rPr>
          <w:rFonts w:asciiTheme="majorHAnsi" w:hAnsiTheme="majorHAnsi"/>
          <w:sz w:val="22"/>
          <w:szCs w:val="22"/>
        </w:rPr>
      </w:pPr>
      <w:r w:rsidRPr="00BD4E35">
        <w:rPr>
          <w:rFonts w:asciiTheme="majorHAnsi" w:hAnsiTheme="majorHAnsi"/>
          <w:sz w:val="22"/>
          <w:szCs w:val="22"/>
        </w:rPr>
        <w:t xml:space="preserve">student alternates, to a maximum of two, may be elected by </w:t>
      </w:r>
      <w:r w:rsidR="006D29CA" w:rsidRPr="00BD4E35">
        <w:rPr>
          <w:rFonts w:asciiTheme="majorHAnsi" w:hAnsiTheme="majorHAnsi"/>
          <w:sz w:val="22"/>
          <w:szCs w:val="22"/>
        </w:rPr>
        <w:t xml:space="preserve">and from </w:t>
      </w:r>
      <w:r w:rsidRPr="00BD4E35">
        <w:rPr>
          <w:rFonts w:asciiTheme="majorHAnsi" w:hAnsiTheme="majorHAnsi"/>
          <w:sz w:val="22"/>
          <w:szCs w:val="22"/>
        </w:rPr>
        <w:t xml:space="preserve">the students </w:t>
      </w:r>
      <w:r w:rsidR="006D29CA" w:rsidRPr="00BD4E35">
        <w:rPr>
          <w:rFonts w:asciiTheme="majorHAnsi" w:hAnsiTheme="majorHAnsi"/>
          <w:sz w:val="22"/>
          <w:szCs w:val="22"/>
        </w:rPr>
        <w:t>i</w:t>
      </w:r>
      <w:r w:rsidRPr="00BD4E35">
        <w:rPr>
          <w:rFonts w:asciiTheme="majorHAnsi" w:hAnsiTheme="majorHAnsi"/>
          <w:sz w:val="22"/>
          <w:szCs w:val="22"/>
        </w:rPr>
        <w:t xml:space="preserve">n the AAU to serve as representatives in cases where the elected student representative(s) are unable to </w:t>
      </w:r>
      <w:r w:rsidRPr="00BD4E35">
        <w:rPr>
          <w:rFonts w:asciiTheme="majorHAnsi" w:hAnsiTheme="majorHAnsi"/>
          <w:sz w:val="22"/>
          <w:szCs w:val="22"/>
        </w:rPr>
        <w:lastRenderedPageBreak/>
        <w:t>participate for an extended period of time due to program requirements (e.g., co-op or field placements, internships, etc.). In all instances, there shall be no alternating among and between student representatives during the course of a single search.</w:t>
      </w:r>
    </w:p>
    <w:p w14:paraId="5B090EFC" w14:textId="77777777" w:rsidR="0009652B" w:rsidRPr="00BD4E35" w:rsidRDefault="0009652B" w:rsidP="00B0298E">
      <w:pPr>
        <w:tabs>
          <w:tab w:val="left" w:pos="1200"/>
          <w:tab w:val="left" w:pos="2280"/>
        </w:tabs>
        <w:ind w:left="1200" w:hanging="720"/>
        <w:jc w:val="both"/>
        <w:rPr>
          <w:rFonts w:asciiTheme="majorHAnsi" w:hAnsiTheme="majorHAnsi"/>
          <w:sz w:val="22"/>
          <w:szCs w:val="22"/>
        </w:rPr>
      </w:pPr>
    </w:p>
    <w:p w14:paraId="0590C8F8" w14:textId="77777777" w:rsidR="0009652B" w:rsidRPr="00BD4E35" w:rsidRDefault="0009652B" w:rsidP="00B0298E">
      <w:pPr>
        <w:tabs>
          <w:tab w:val="left" w:pos="1200"/>
          <w:tab w:val="left" w:pos="1560"/>
        </w:tabs>
        <w:ind w:left="1200" w:hanging="720"/>
        <w:jc w:val="both"/>
        <w:rPr>
          <w:rFonts w:asciiTheme="majorHAnsi" w:hAnsiTheme="majorHAnsi"/>
          <w:sz w:val="22"/>
          <w:szCs w:val="22"/>
        </w:rPr>
      </w:pPr>
      <w:r w:rsidRPr="00BD4E35">
        <w:rPr>
          <w:rFonts w:asciiTheme="majorHAnsi" w:hAnsiTheme="majorHAnsi"/>
          <w:sz w:val="22"/>
          <w:szCs w:val="22"/>
        </w:rPr>
        <w:t xml:space="preserve">2.1.2 </w:t>
      </w:r>
      <w:r w:rsidR="00471E04" w:rsidRPr="00BD4E35">
        <w:rPr>
          <w:rFonts w:asciiTheme="majorHAnsi" w:hAnsiTheme="majorHAnsi"/>
          <w:sz w:val="22"/>
          <w:szCs w:val="22"/>
        </w:rPr>
        <w:tab/>
      </w:r>
      <w:r w:rsidRPr="00BD4E35">
        <w:rPr>
          <w:rFonts w:asciiTheme="majorHAnsi" w:hAnsiTheme="majorHAnsi"/>
          <w:sz w:val="22"/>
          <w:szCs w:val="22"/>
        </w:rPr>
        <w:t>For joint appointments the appointments committee shall be composed as follows:</w:t>
      </w:r>
    </w:p>
    <w:p w14:paraId="1E7A8965" w14:textId="77777777" w:rsidR="0009652B" w:rsidRPr="00BD4E35" w:rsidRDefault="0009652B" w:rsidP="00B0298E">
      <w:pPr>
        <w:numPr>
          <w:ilvl w:val="0"/>
          <w:numId w:val="5"/>
        </w:numPr>
        <w:tabs>
          <w:tab w:val="left" w:pos="1440"/>
        </w:tabs>
        <w:ind w:left="1440" w:hanging="240"/>
        <w:jc w:val="both"/>
        <w:rPr>
          <w:rFonts w:asciiTheme="majorHAnsi" w:hAnsiTheme="majorHAnsi"/>
          <w:sz w:val="22"/>
          <w:szCs w:val="22"/>
        </w:rPr>
      </w:pPr>
      <w:r w:rsidRPr="00BD4E35">
        <w:rPr>
          <w:rFonts w:asciiTheme="majorHAnsi" w:hAnsiTheme="majorHAnsi"/>
          <w:sz w:val="22"/>
          <w:szCs w:val="22"/>
        </w:rPr>
        <w:t>Deans or Associate Dean(s) as delegate(s), ex officio (Co-Chairs)</w:t>
      </w:r>
    </w:p>
    <w:p w14:paraId="5DF59D1D" w14:textId="77777777" w:rsidR="0009652B" w:rsidRPr="00BD4E35" w:rsidRDefault="0009652B" w:rsidP="00B0298E">
      <w:pPr>
        <w:numPr>
          <w:ilvl w:val="0"/>
          <w:numId w:val="5"/>
        </w:numPr>
        <w:tabs>
          <w:tab w:val="left" w:pos="1440"/>
        </w:tabs>
        <w:ind w:left="1440" w:hanging="240"/>
        <w:jc w:val="both"/>
        <w:rPr>
          <w:rFonts w:asciiTheme="majorHAnsi" w:hAnsiTheme="majorHAnsi"/>
          <w:sz w:val="22"/>
          <w:szCs w:val="22"/>
        </w:rPr>
      </w:pPr>
      <w:r w:rsidRPr="00BD4E35">
        <w:rPr>
          <w:rFonts w:asciiTheme="majorHAnsi" w:hAnsiTheme="majorHAnsi"/>
          <w:sz w:val="22"/>
          <w:szCs w:val="22"/>
        </w:rPr>
        <w:t>EE/PA [non-voting]</w:t>
      </w:r>
    </w:p>
    <w:p w14:paraId="32994EEE" w14:textId="77777777" w:rsidR="0009652B" w:rsidRPr="00BD4E35" w:rsidRDefault="0009652B" w:rsidP="00B0298E">
      <w:pPr>
        <w:numPr>
          <w:ilvl w:val="0"/>
          <w:numId w:val="5"/>
        </w:numPr>
        <w:tabs>
          <w:tab w:val="left" w:pos="1440"/>
        </w:tabs>
        <w:ind w:left="1440" w:hanging="240"/>
        <w:jc w:val="both"/>
        <w:rPr>
          <w:rFonts w:asciiTheme="majorHAnsi" w:hAnsiTheme="majorHAnsi"/>
          <w:sz w:val="22"/>
          <w:szCs w:val="22"/>
        </w:rPr>
      </w:pPr>
      <w:r w:rsidRPr="00BD4E35">
        <w:rPr>
          <w:rFonts w:asciiTheme="majorHAnsi" w:hAnsiTheme="majorHAnsi"/>
          <w:sz w:val="22"/>
          <w:szCs w:val="22"/>
        </w:rPr>
        <w:t>two faculty members elected by and from all regular faculty members in each AAU (four total), one of whom in the case of an AAU that is also a Department shall be the Head</w:t>
      </w:r>
    </w:p>
    <w:p w14:paraId="3E75E1CB" w14:textId="77777777" w:rsidR="0009652B" w:rsidRPr="00BD4E35" w:rsidRDefault="0009652B" w:rsidP="00B0298E">
      <w:pPr>
        <w:numPr>
          <w:ilvl w:val="0"/>
          <w:numId w:val="5"/>
        </w:numPr>
        <w:tabs>
          <w:tab w:val="left" w:pos="1440"/>
        </w:tabs>
        <w:ind w:left="1440" w:hanging="240"/>
        <w:jc w:val="both"/>
        <w:rPr>
          <w:rFonts w:asciiTheme="majorHAnsi" w:hAnsiTheme="majorHAnsi"/>
          <w:sz w:val="22"/>
          <w:szCs w:val="22"/>
        </w:rPr>
      </w:pPr>
      <w:r w:rsidRPr="00BD4E35">
        <w:rPr>
          <w:rFonts w:asciiTheme="majorHAnsi" w:hAnsiTheme="majorHAnsi"/>
          <w:sz w:val="22"/>
          <w:szCs w:val="22"/>
        </w:rPr>
        <w:t xml:space="preserve">one student representative from each AAU elected by and from the students </w:t>
      </w:r>
      <w:r w:rsidR="006D29CA" w:rsidRPr="00BD4E35">
        <w:rPr>
          <w:rFonts w:asciiTheme="majorHAnsi" w:hAnsiTheme="majorHAnsi"/>
          <w:sz w:val="22"/>
          <w:szCs w:val="22"/>
        </w:rPr>
        <w:t>i</w:t>
      </w:r>
      <w:r w:rsidRPr="00BD4E35">
        <w:rPr>
          <w:rFonts w:asciiTheme="majorHAnsi" w:hAnsiTheme="majorHAnsi"/>
          <w:sz w:val="22"/>
          <w:szCs w:val="22"/>
        </w:rPr>
        <w:t>n each AAU.</w:t>
      </w:r>
    </w:p>
    <w:p w14:paraId="4B6400B6" w14:textId="77777777" w:rsidR="0009652B" w:rsidRPr="00BD4E35" w:rsidRDefault="0009652B" w:rsidP="00B0298E">
      <w:pPr>
        <w:numPr>
          <w:ilvl w:val="0"/>
          <w:numId w:val="5"/>
        </w:numPr>
        <w:tabs>
          <w:tab w:val="left" w:pos="1440"/>
        </w:tabs>
        <w:ind w:left="1440" w:hanging="240"/>
        <w:jc w:val="both"/>
        <w:rPr>
          <w:rFonts w:asciiTheme="majorHAnsi" w:hAnsiTheme="majorHAnsi"/>
          <w:sz w:val="22"/>
          <w:szCs w:val="22"/>
        </w:rPr>
      </w:pPr>
      <w:r w:rsidRPr="00BD4E35">
        <w:rPr>
          <w:rFonts w:asciiTheme="majorHAnsi" w:hAnsiTheme="majorHAnsi"/>
          <w:sz w:val="22"/>
          <w:szCs w:val="22"/>
        </w:rPr>
        <w:t xml:space="preserve">student alternates, to a maximum of two, may be elected by and from the students </w:t>
      </w:r>
      <w:r w:rsidR="006D29CA" w:rsidRPr="00BD4E35">
        <w:rPr>
          <w:rFonts w:asciiTheme="majorHAnsi" w:hAnsiTheme="majorHAnsi"/>
          <w:sz w:val="22"/>
          <w:szCs w:val="22"/>
        </w:rPr>
        <w:t>i</w:t>
      </w:r>
      <w:r w:rsidRPr="00BD4E35">
        <w:rPr>
          <w:rFonts w:asciiTheme="majorHAnsi" w:hAnsiTheme="majorHAnsi"/>
          <w:sz w:val="22"/>
          <w:szCs w:val="22"/>
        </w:rPr>
        <w:t>n each AAU</w:t>
      </w:r>
      <w:r w:rsidR="006D29CA" w:rsidRPr="00BD4E35">
        <w:rPr>
          <w:rFonts w:asciiTheme="majorHAnsi" w:hAnsiTheme="majorHAnsi"/>
          <w:sz w:val="22"/>
          <w:szCs w:val="22"/>
        </w:rPr>
        <w:t xml:space="preserve"> </w:t>
      </w:r>
      <w:r w:rsidRPr="00BD4E35">
        <w:rPr>
          <w:rFonts w:asciiTheme="majorHAnsi" w:hAnsiTheme="majorHAnsi"/>
          <w:sz w:val="22"/>
          <w:szCs w:val="22"/>
        </w:rPr>
        <w:t>to serve as representatives in cases where the elected student representative is unable to participate for an extended period of time due to program requirements (e.g., co-op or field placements, internships, etc.). In all instances, there shall be no alternating among and between student representatives during the course of a single search.</w:t>
      </w:r>
    </w:p>
    <w:p w14:paraId="567C2965" w14:textId="77777777" w:rsidR="0009652B" w:rsidRPr="00BD4E35" w:rsidRDefault="0009652B" w:rsidP="00B0298E">
      <w:pPr>
        <w:tabs>
          <w:tab w:val="left" w:pos="1200"/>
          <w:tab w:val="left" w:pos="2520"/>
        </w:tabs>
        <w:ind w:left="1200" w:hanging="720"/>
        <w:jc w:val="both"/>
        <w:rPr>
          <w:rFonts w:asciiTheme="majorHAnsi" w:hAnsiTheme="majorHAnsi"/>
          <w:sz w:val="22"/>
          <w:szCs w:val="22"/>
        </w:rPr>
      </w:pPr>
    </w:p>
    <w:p w14:paraId="744CFB61" w14:textId="77777777" w:rsidR="0009652B" w:rsidRPr="00BD4E35" w:rsidRDefault="0009652B" w:rsidP="00B0298E">
      <w:pPr>
        <w:tabs>
          <w:tab w:val="left" w:pos="1200"/>
          <w:tab w:val="left" w:pos="1560"/>
        </w:tabs>
        <w:ind w:left="1200" w:hanging="720"/>
        <w:jc w:val="both"/>
        <w:rPr>
          <w:rFonts w:asciiTheme="majorHAnsi" w:hAnsiTheme="majorHAnsi"/>
          <w:sz w:val="22"/>
          <w:szCs w:val="22"/>
        </w:rPr>
      </w:pPr>
      <w:r w:rsidRPr="00BD4E35">
        <w:rPr>
          <w:rFonts w:asciiTheme="majorHAnsi" w:hAnsiTheme="majorHAnsi"/>
          <w:sz w:val="22"/>
          <w:szCs w:val="22"/>
        </w:rPr>
        <w:t xml:space="preserve">2.1.3 </w:t>
      </w:r>
      <w:r w:rsidR="00471E04" w:rsidRPr="00BD4E35">
        <w:rPr>
          <w:rFonts w:asciiTheme="majorHAnsi" w:hAnsiTheme="majorHAnsi"/>
          <w:sz w:val="22"/>
          <w:szCs w:val="22"/>
        </w:rPr>
        <w:tab/>
      </w:r>
      <w:r w:rsidRPr="00BD4E35">
        <w:rPr>
          <w:rFonts w:asciiTheme="majorHAnsi" w:hAnsiTheme="majorHAnsi"/>
          <w:sz w:val="22"/>
          <w:szCs w:val="22"/>
        </w:rPr>
        <w:t>For hybrid appointments the appointments committee shall be composed as follows:</w:t>
      </w:r>
    </w:p>
    <w:p w14:paraId="4854A376" w14:textId="77777777" w:rsidR="0009652B" w:rsidRPr="00BD4E35" w:rsidRDefault="0009652B" w:rsidP="00B0298E">
      <w:pPr>
        <w:numPr>
          <w:ilvl w:val="0"/>
          <w:numId w:val="6"/>
        </w:numPr>
        <w:tabs>
          <w:tab w:val="left" w:pos="1440"/>
          <w:tab w:val="left" w:pos="1560"/>
          <w:tab w:val="left" w:pos="2280"/>
        </w:tabs>
        <w:ind w:left="1440" w:hanging="240"/>
        <w:jc w:val="both"/>
        <w:rPr>
          <w:rFonts w:asciiTheme="majorHAnsi" w:hAnsiTheme="majorHAnsi"/>
          <w:sz w:val="22"/>
          <w:szCs w:val="22"/>
        </w:rPr>
      </w:pPr>
      <w:r w:rsidRPr="00BD4E35">
        <w:rPr>
          <w:rFonts w:asciiTheme="majorHAnsi" w:hAnsiTheme="majorHAnsi"/>
          <w:sz w:val="22"/>
          <w:szCs w:val="22"/>
        </w:rPr>
        <w:t>Dean or Associate Dean as delegate, ex officio (Chair)</w:t>
      </w:r>
    </w:p>
    <w:p w14:paraId="720FBD02" w14:textId="77777777" w:rsidR="0009652B" w:rsidRPr="00BD4E35" w:rsidRDefault="0009652B" w:rsidP="00B0298E">
      <w:pPr>
        <w:numPr>
          <w:ilvl w:val="0"/>
          <w:numId w:val="6"/>
        </w:numPr>
        <w:tabs>
          <w:tab w:val="left" w:pos="1440"/>
          <w:tab w:val="left" w:pos="1560"/>
          <w:tab w:val="left" w:pos="2280"/>
        </w:tabs>
        <w:ind w:left="1440" w:hanging="240"/>
        <w:jc w:val="both"/>
        <w:rPr>
          <w:rFonts w:asciiTheme="majorHAnsi" w:hAnsiTheme="majorHAnsi"/>
          <w:sz w:val="22"/>
          <w:szCs w:val="22"/>
        </w:rPr>
      </w:pPr>
      <w:r w:rsidRPr="00BD4E35">
        <w:rPr>
          <w:rFonts w:asciiTheme="majorHAnsi" w:hAnsiTheme="majorHAnsi"/>
          <w:sz w:val="22"/>
          <w:szCs w:val="22"/>
        </w:rPr>
        <w:t>EE/PA [non-voting]</w:t>
      </w:r>
    </w:p>
    <w:p w14:paraId="60D2D914" w14:textId="77777777" w:rsidR="0009652B" w:rsidRPr="00BD4E35" w:rsidRDefault="0009652B" w:rsidP="00B0298E">
      <w:pPr>
        <w:numPr>
          <w:ilvl w:val="0"/>
          <w:numId w:val="6"/>
        </w:numPr>
        <w:tabs>
          <w:tab w:val="left" w:pos="1440"/>
          <w:tab w:val="left" w:pos="1560"/>
          <w:tab w:val="left" w:pos="2280"/>
        </w:tabs>
        <w:ind w:left="1440" w:hanging="240"/>
        <w:jc w:val="both"/>
        <w:rPr>
          <w:rFonts w:asciiTheme="majorHAnsi" w:hAnsiTheme="majorHAnsi"/>
          <w:sz w:val="22"/>
          <w:szCs w:val="22"/>
        </w:rPr>
      </w:pPr>
      <w:r w:rsidRPr="00BD4E35">
        <w:rPr>
          <w:rFonts w:asciiTheme="majorHAnsi" w:hAnsiTheme="majorHAnsi"/>
          <w:sz w:val="22"/>
          <w:szCs w:val="22"/>
        </w:rPr>
        <w:t>two faculty members elected by and from all regular faculty members in the AAU, one of whom in the case of an AAU that is also a Department shall be the Head, and two representatives of the other body in which the appointment is held one of whom shall be the academic leader of the other body, or designate</w:t>
      </w:r>
    </w:p>
    <w:p w14:paraId="13DECF13" w14:textId="77777777" w:rsidR="0009652B" w:rsidRPr="00BD4E35" w:rsidRDefault="0009652B" w:rsidP="00B0298E">
      <w:pPr>
        <w:numPr>
          <w:ilvl w:val="0"/>
          <w:numId w:val="6"/>
        </w:numPr>
        <w:tabs>
          <w:tab w:val="left" w:pos="1440"/>
          <w:tab w:val="left" w:pos="1560"/>
          <w:tab w:val="left" w:pos="2280"/>
        </w:tabs>
        <w:ind w:left="1440" w:hanging="240"/>
        <w:jc w:val="both"/>
        <w:rPr>
          <w:rFonts w:asciiTheme="majorHAnsi" w:hAnsiTheme="majorHAnsi"/>
          <w:sz w:val="22"/>
          <w:szCs w:val="22"/>
        </w:rPr>
      </w:pPr>
      <w:r w:rsidRPr="00BD4E35">
        <w:rPr>
          <w:rFonts w:asciiTheme="majorHAnsi" w:hAnsiTheme="majorHAnsi"/>
          <w:sz w:val="22"/>
          <w:szCs w:val="22"/>
        </w:rPr>
        <w:t xml:space="preserve">one student representative from the AAU elected by and from the students </w:t>
      </w:r>
      <w:r w:rsidR="000241B5" w:rsidRPr="00BD4E35">
        <w:rPr>
          <w:rFonts w:asciiTheme="majorHAnsi" w:hAnsiTheme="majorHAnsi"/>
          <w:sz w:val="22"/>
          <w:szCs w:val="22"/>
        </w:rPr>
        <w:t>i</w:t>
      </w:r>
      <w:r w:rsidRPr="00BD4E35">
        <w:rPr>
          <w:rFonts w:asciiTheme="majorHAnsi" w:hAnsiTheme="majorHAnsi"/>
          <w:sz w:val="22"/>
          <w:szCs w:val="22"/>
        </w:rPr>
        <w:t xml:space="preserve">n the </w:t>
      </w:r>
      <w:r w:rsidR="00655227" w:rsidRPr="00BD4E35">
        <w:rPr>
          <w:rFonts w:asciiTheme="majorHAnsi" w:hAnsiTheme="majorHAnsi"/>
          <w:sz w:val="22"/>
          <w:szCs w:val="22"/>
        </w:rPr>
        <w:t>AAU</w:t>
      </w:r>
      <w:r w:rsidRPr="00BD4E35">
        <w:rPr>
          <w:rFonts w:asciiTheme="majorHAnsi" w:hAnsiTheme="majorHAnsi"/>
          <w:sz w:val="22"/>
          <w:szCs w:val="22"/>
        </w:rPr>
        <w:t>.</w:t>
      </w:r>
    </w:p>
    <w:p w14:paraId="65BADA93" w14:textId="77777777" w:rsidR="0009652B" w:rsidRPr="00BD4E35" w:rsidRDefault="0009652B" w:rsidP="00B0298E">
      <w:pPr>
        <w:numPr>
          <w:ilvl w:val="0"/>
          <w:numId w:val="6"/>
        </w:numPr>
        <w:tabs>
          <w:tab w:val="left" w:pos="1440"/>
          <w:tab w:val="left" w:pos="1560"/>
          <w:tab w:val="left" w:pos="2280"/>
        </w:tabs>
        <w:ind w:left="1440" w:hanging="240"/>
        <w:jc w:val="both"/>
        <w:rPr>
          <w:rFonts w:asciiTheme="majorHAnsi" w:hAnsiTheme="majorHAnsi"/>
          <w:sz w:val="22"/>
          <w:szCs w:val="22"/>
        </w:rPr>
      </w:pPr>
      <w:r w:rsidRPr="00BD4E35">
        <w:rPr>
          <w:rFonts w:asciiTheme="majorHAnsi" w:hAnsiTheme="majorHAnsi"/>
          <w:sz w:val="22"/>
          <w:szCs w:val="22"/>
        </w:rPr>
        <w:t xml:space="preserve">student alternates, to a maximum of two, may be elected by and from the students </w:t>
      </w:r>
      <w:r w:rsidR="000241B5" w:rsidRPr="00BD4E35">
        <w:rPr>
          <w:rFonts w:asciiTheme="majorHAnsi" w:hAnsiTheme="majorHAnsi"/>
          <w:sz w:val="22"/>
          <w:szCs w:val="22"/>
        </w:rPr>
        <w:t>i</w:t>
      </w:r>
      <w:r w:rsidRPr="00BD4E35">
        <w:rPr>
          <w:rFonts w:asciiTheme="majorHAnsi" w:hAnsiTheme="majorHAnsi"/>
          <w:sz w:val="22"/>
          <w:szCs w:val="22"/>
        </w:rPr>
        <w:t>n the AAU  to serve as representatives in cases where the elected student representative is unable to participate for an extended period of time due to program requirements (e.g., co-op or field placements, internships, etc.). In all instances, there shall be no alternating among and between student representatives during the course of a single search.</w:t>
      </w:r>
    </w:p>
    <w:p w14:paraId="4C602EF7" w14:textId="77777777" w:rsidR="0009652B" w:rsidRPr="00BD4E35" w:rsidRDefault="0009652B" w:rsidP="00B0298E">
      <w:pPr>
        <w:tabs>
          <w:tab w:val="left" w:pos="1200"/>
          <w:tab w:val="left" w:pos="1560"/>
          <w:tab w:val="left" w:pos="2280"/>
        </w:tabs>
        <w:ind w:left="1200" w:hanging="720"/>
        <w:jc w:val="both"/>
        <w:rPr>
          <w:rFonts w:asciiTheme="majorHAnsi" w:hAnsiTheme="majorHAnsi"/>
          <w:sz w:val="22"/>
          <w:szCs w:val="22"/>
        </w:rPr>
      </w:pPr>
    </w:p>
    <w:p w14:paraId="20F69359" w14:textId="77777777" w:rsidR="0009652B" w:rsidRPr="00BD4E35" w:rsidRDefault="0009652B" w:rsidP="00B0298E">
      <w:pPr>
        <w:tabs>
          <w:tab w:val="left" w:pos="1200"/>
          <w:tab w:val="left" w:pos="1560"/>
        </w:tabs>
        <w:ind w:left="1200" w:hanging="720"/>
        <w:jc w:val="both"/>
        <w:rPr>
          <w:rFonts w:asciiTheme="majorHAnsi" w:hAnsiTheme="majorHAnsi"/>
          <w:sz w:val="22"/>
          <w:szCs w:val="22"/>
        </w:rPr>
      </w:pPr>
      <w:r w:rsidRPr="00BD4E35">
        <w:rPr>
          <w:rFonts w:asciiTheme="majorHAnsi" w:hAnsiTheme="majorHAnsi"/>
          <w:sz w:val="22"/>
          <w:szCs w:val="22"/>
        </w:rPr>
        <w:t xml:space="preserve">2.1.4 </w:t>
      </w:r>
      <w:r w:rsidR="00471E04" w:rsidRPr="00BD4E35">
        <w:rPr>
          <w:rFonts w:asciiTheme="majorHAnsi" w:hAnsiTheme="majorHAnsi"/>
          <w:sz w:val="22"/>
          <w:szCs w:val="22"/>
        </w:rPr>
        <w:tab/>
      </w:r>
      <w:r w:rsidRPr="00BD4E35">
        <w:rPr>
          <w:rFonts w:asciiTheme="majorHAnsi" w:hAnsiTheme="majorHAnsi"/>
          <w:sz w:val="22"/>
          <w:szCs w:val="22"/>
        </w:rPr>
        <w:t>For adjunct appointments or visiting appointments made in a non-AAU based program or other non-administrative unit, the appointments committee shall be the executive committee of program or unit. The appointments committee for adjunct appointments or visiting appointments made in an AAU shall be as outlined under 2.1.1.</w:t>
      </w:r>
    </w:p>
    <w:p w14:paraId="2E7F7A1A" w14:textId="77777777" w:rsidR="0009652B" w:rsidRPr="000B7AF1" w:rsidRDefault="0009652B" w:rsidP="00B0298E">
      <w:pPr>
        <w:tabs>
          <w:tab w:val="left" w:pos="1200"/>
          <w:tab w:val="left" w:pos="1560"/>
        </w:tabs>
        <w:ind w:left="1200" w:hanging="720"/>
        <w:jc w:val="both"/>
        <w:rPr>
          <w:rFonts w:asciiTheme="majorHAnsi" w:hAnsiTheme="majorHAnsi" w:cstheme="majorHAnsi"/>
          <w:sz w:val="22"/>
          <w:szCs w:val="22"/>
        </w:rPr>
      </w:pPr>
    </w:p>
    <w:p w14:paraId="6B7BF6D5" w14:textId="3F8D0C7F" w:rsidR="0009652B" w:rsidRPr="000B7AF1" w:rsidRDefault="0009652B" w:rsidP="000B7AF1">
      <w:pPr>
        <w:tabs>
          <w:tab w:val="left" w:pos="1200"/>
          <w:tab w:val="left" w:pos="1560"/>
        </w:tabs>
        <w:ind w:left="1219" w:hanging="709"/>
        <w:jc w:val="both"/>
        <w:rPr>
          <w:rFonts w:asciiTheme="majorHAnsi" w:hAnsiTheme="majorHAnsi" w:cstheme="majorHAnsi"/>
          <w:sz w:val="22"/>
          <w:szCs w:val="22"/>
        </w:rPr>
      </w:pPr>
      <w:r w:rsidRPr="000B7AF1">
        <w:rPr>
          <w:rFonts w:asciiTheme="majorHAnsi" w:hAnsiTheme="majorHAnsi" w:cstheme="majorHAnsi"/>
          <w:sz w:val="22"/>
          <w:szCs w:val="22"/>
        </w:rPr>
        <w:t xml:space="preserve">2.1.5 </w:t>
      </w:r>
      <w:r w:rsidR="00471E04" w:rsidRPr="000B7AF1">
        <w:rPr>
          <w:rFonts w:asciiTheme="majorHAnsi" w:hAnsiTheme="majorHAnsi" w:cstheme="majorHAnsi"/>
          <w:sz w:val="22"/>
          <w:szCs w:val="22"/>
        </w:rPr>
        <w:tab/>
      </w:r>
      <w:r w:rsidR="000B7AF1" w:rsidRPr="000B7AF1">
        <w:rPr>
          <w:rFonts w:asciiTheme="majorHAnsi" w:hAnsiTheme="majorHAnsi" w:cstheme="majorHAnsi"/>
          <w:color w:val="000000"/>
          <w:sz w:val="22"/>
          <w:szCs w:val="22"/>
        </w:rPr>
        <w:t xml:space="preserve">Recognizing the historic and present need for ensuring women’s representation on Senate committees, and appreciating the diversity of gender identities, </w:t>
      </w:r>
      <w:r w:rsidR="000B7AF1" w:rsidRPr="000B7AF1">
        <w:rPr>
          <w:rFonts w:asciiTheme="majorHAnsi" w:hAnsiTheme="majorHAnsi" w:cstheme="majorHAnsi"/>
          <w:sz w:val="22"/>
          <w:szCs w:val="22"/>
        </w:rPr>
        <w:t xml:space="preserve">all appointments committees shall have non-student voting members </w:t>
      </w:r>
      <w:r w:rsidR="000B7AF1" w:rsidRPr="000B7AF1">
        <w:rPr>
          <w:rFonts w:asciiTheme="majorHAnsi" w:hAnsiTheme="majorHAnsi" w:cstheme="majorHAnsi"/>
          <w:color w:val="000000"/>
          <w:sz w:val="22"/>
          <w:szCs w:val="22"/>
        </w:rPr>
        <w:t>from at least two different gender identities, one of whom self-identifies as female</w:t>
      </w:r>
      <w:r w:rsidR="000B7AF1" w:rsidRPr="000B7AF1">
        <w:rPr>
          <w:rFonts w:asciiTheme="majorHAnsi" w:hAnsiTheme="majorHAnsi" w:cstheme="majorHAnsi"/>
          <w:sz w:val="22"/>
          <w:szCs w:val="22"/>
        </w:rPr>
        <w:t>. Where necessary a faculty member from a second gender identity shall be elected to the appointments committee by the AAU Council(s) from a list of eligible faculty members provided by the university.</w:t>
      </w:r>
    </w:p>
    <w:p w14:paraId="0DB93CD9" w14:textId="77777777" w:rsidR="0009652B" w:rsidRPr="00BD4E35" w:rsidRDefault="0009652B" w:rsidP="006B3218">
      <w:pPr>
        <w:ind w:left="480"/>
        <w:jc w:val="both"/>
        <w:rPr>
          <w:rFonts w:asciiTheme="majorHAnsi" w:hAnsiTheme="majorHAnsi"/>
          <w:sz w:val="22"/>
          <w:szCs w:val="22"/>
        </w:rPr>
      </w:pPr>
    </w:p>
    <w:p w14:paraId="166000DD" w14:textId="77777777" w:rsidR="0009652B" w:rsidRPr="00BD4E35" w:rsidRDefault="0009652B" w:rsidP="00B0298E">
      <w:pPr>
        <w:ind w:left="480" w:hanging="480"/>
        <w:jc w:val="both"/>
        <w:rPr>
          <w:rFonts w:asciiTheme="majorHAnsi" w:hAnsiTheme="majorHAnsi"/>
          <w:sz w:val="22"/>
          <w:szCs w:val="22"/>
          <w:u w:val="single"/>
        </w:rPr>
      </w:pPr>
      <w:r w:rsidRPr="00BD4E35">
        <w:rPr>
          <w:rFonts w:asciiTheme="majorHAnsi" w:hAnsiTheme="majorHAnsi"/>
          <w:sz w:val="22"/>
          <w:szCs w:val="22"/>
        </w:rPr>
        <w:t xml:space="preserve">2.2 </w:t>
      </w:r>
      <w:r w:rsidR="00471E04" w:rsidRPr="00BD4E35">
        <w:rPr>
          <w:rFonts w:asciiTheme="majorHAnsi" w:hAnsiTheme="majorHAnsi"/>
          <w:sz w:val="22"/>
          <w:szCs w:val="22"/>
        </w:rPr>
        <w:tab/>
      </w:r>
      <w:r w:rsidRPr="00BD4E35">
        <w:rPr>
          <w:rFonts w:asciiTheme="majorHAnsi" w:hAnsiTheme="majorHAnsi"/>
          <w:sz w:val="22"/>
          <w:szCs w:val="22"/>
          <w:u w:val="single"/>
        </w:rPr>
        <w:t>Procedures for Regular, Temporary and Special Appointments Involving Teaching Duties</w:t>
      </w:r>
    </w:p>
    <w:p w14:paraId="7BF145DE" w14:textId="77777777" w:rsidR="009909F4" w:rsidRPr="009909F4" w:rsidRDefault="009909F4" w:rsidP="009909F4">
      <w:pPr>
        <w:ind w:left="480" w:hanging="480"/>
        <w:jc w:val="both"/>
        <w:rPr>
          <w:rFonts w:asciiTheme="majorHAnsi" w:hAnsiTheme="majorHAnsi"/>
          <w:b/>
          <w:sz w:val="18"/>
          <w:szCs w:val="18"/>
        </w:rPr>
      </w:pPr>
    </w:p>
    <w:p w14:paraId="3BB03AEE" w14:textId="50723E64" w:rsidR="0009652B" w:rsidRPr="00BD4E35" w:rsidRDefault="0009652B" w:rsidP="00B0298E">
      <w:pPr>
        <w:ind w:left="1200" w:hanging="720"/>
        <w:jc w:val="both"/>
        <w:rPr>
          <w:rFonts w:asciiTheme="majorHAnsi" w:hAnsiTheme="majorHAnsi"/>
          <w:sz w:val="22"/>
          <w:szCs w:val="22"/>
        </w:rPr>
      </w:pPr>
      <w:r w:rsidRPr="00BD4E35">
        <w:rPr>
          <w:rFonts w:asciiTheme="majorHAnsi" w:hAnsiTheme="majorHAnsi"/>
          <w:sz w:val="22"/>
          <w:szCs w:val="22"/>
        </w:rPr>
        <w:t xml:space="preserve">2.2.1 </w:t>
      </w:r>
      <w:r w:rsidR="00471E04" w:rsidRPr="00BD4E35">
        <w:rPr>
          <w:rFonts w:asciiTheme="majorHAnsi" w:hAnsiTheme="majorHAnsi"/>
          <w:sz w:val="22"/>
          <w:szCs w:val="22"/>
        </w:rPr>
        <w:tab/>
      </w:r>
      <w:r w:rsidRPr="00BD4E35">
        <w:rPr>
          <w:rFonts w:asciiTheme="majorHAnsi" w:hAnsiTheme="majorHAnsi"/>
          <w:sz w:val="22"/>
          <w:szCs w:val="22"/>
        </w:rPr>
        <w:t>An appointments committee shall seek applications for faculty vacancies, review credentials of applicants, and recommend</w:t>
      </w:r>
      <w:r w:rsidR="00FC2558">
        <w:rPr>
          <w:rFonts w:asciiTheme="majorHAnsi" w:hAnsiTheme="majorHAnsi"/>
          <w:sz w:val="22"/>
          <w:szCs w:val="22"/>
        </w:rPr>
        <w:t xml:space="preserve"> a single candidate</w:t>
      </w:r>
      <w:r w:rsidRPr="00BD4E35">
        <w:rPr>
          <w:rFonts w:asciiTheme="majorHAnsi" w:hAnsiTheme="majorHAnsi"/>
          <w:sz w:val="22"/>
          <w:szCs w:val="22"/>
        </w:rPr>
        <w:t xml:space="preserve"> for the consideration of the AAU Council or Councils and the executive of the other body, if any.</w:t>
      </w:r>
    </w:p>
    <w:p w14:paraId="72D19FE3" w14:textId="77777777" w:rsidR="0009652B" w:rsidRPr="00BD4E35" w:rsidRDefault="0009652B" w:rsidP="00B0298E">
      <w:pPr>
        <w:ind w:left="1200" w:hanging="720"/>
        <w:jc w:val="both"/>
        <w:rPr>
          <w:rFonts w:asciiTheme="majorHAnsi" w:hAnsiTheme="majorHAnsi"/>
          <w:sz w:val="22"/>
          <w:szCs w:val="22"/>
        </w:rPr>
      </w:pPr>
    </w:p>
    <w:p w14:paraId="6EEFC917" w14:textId="77777777" w:rsidR="0009652B" w:rsidRPr="00BD4E35" w:rsidRDefault="0009652B" w:rsidP="00B0298E">
      <w:pPr>
        <w:ind w:left="1200" w:hanging="720"/>
        <w:jc w:val="both"/>
        <w:rPr>
          <w:rFonts w:asciiTheme="majorHAnsi" w:hAnsiTheme="majorHAnsi"/>
          <w:sz w:val="22"/>
          <w:szCs w:val="22"/>
        </w:rPr>
      </w:pPr>
      <w:r w:rsidRPr="00BD4E35">
        <w:rPr>
          <w:rFonts w:asciiTheme="majorHAnsi" w:hAnsiTheme="majorHAnsi"/>
          <w:sz w:val="22"/>
          <w:szCs w:val="22"/>
        </w:rPr>
        <w:t xml:space="preserve">2.2.2 </w:t>
      </w:r>
      <w:r w:rsidR="00471E04" w:rsidRPr="00BD4E35">
        <w:rPr>
          <w:rFonts w:asciiTheme="majorHAnsi" w:hAnsiTheme="majorHAnsi"/>
          <w:sz w:val="22"/>
          <w:szCs w:val="22"/>
        </w:rPr>
        <w:tab/>
      </w:r>
      <w:r w:rsidRPr="00BD4E35">
        <w:rPr>
          <w:rFonts w:asciiTheme="majorHAnsi" w:hAnsiTheme="majorHAnsi"/>
          <w:sz w:val="22"/>
          <w:szCs w:val="22"/>
        </w:rPr>
        <w:t xml:space="preserve">If an Appointments Committee does not have a quorum present at the time of the vote, there shall be a ballot conducted by the office of the Dean. </w:t>
      </w:r>
      <w:r w:rsidR="00C760BD" w:rsidRPr="00BD4E35">
        <w:rPr>
          <w:rFonts w:asciiTheme="majorHAnsi" w:hAnsiTheme="majorHAnsi"/>
          <w:sz w:val="22"/>
          <w:szCs w:val="22"/>
        </w:rPr>
        <w:t xml:space="preserve">The office of the </w:t>
      </w:r>
      <w:r w:rsidR="00BA16E3" w:rsidRPr="00BD4E35">
        <w:rPr>
          <w:rFonts w:asciiTheme="majorHAnsi" w:hAnsiTheme="majorHAnsi"/>
          <w:sz w:val="22"/>
          <w:szCs w:val="22"/>
        </w:rPr>
        <w:t>Dean</w:t>
      </w:r>
      <w:r w:rsidR="00C760BD" w:rsidRPr="00BD4E35">
        <w:rPr>
          <w:rFonts w:asciiTheme="majorHAnsi" w:hAnsiTheme="majorHAnsi"/>
          <w:sz w:val="22"/>
          <w:szCs w:val="22"/>
        </w:rPr>
        <w:t xml:space="preserve"> shall conduct the vote by either mail or electronic ballot. In the case of electronic ballots, the process as approved by Senate shall be employed.  </w:t>
      </w:r>
      <w:r w:rsidRPr="00BD4E35">
        <w:rPr>
          <w:rFonts w:asciiTheme="majorHAnsi" w:hAnsiTheme="majorHAnsi"/>
          <w:sz w:val="22"/>
          <w:szCs w:val="22"/>
        </w:rPr>
        <w:t>A simple majority of votes cast is required to endorse the named candidate.</w:t>
      </w:r>
    </w:p>
    <w:p w14:paraId="00025A7D" w14:textId="77777777" w:rsidR="0009652B" w:rsidRPr="00BD4E35" w:rsidRDefault="0009652B" w:rsidP="00B0298E">
      <w:pPr>
        <w:ind w:left="1200" w:hanging="720"/>
        <w:jc w:val="both"/>
        <w:rPr>
          <w:rFonts w:asciiTheme="majorHAnsi" w:hAnsiTheme="majorHAnsi"/>
          <w:sz w:val="22"/>
          <w:szCs w:val="22"/>
        </w:rPr>
      </w:pPr>
    </w:p>
    <w:p w14:paraId="75562CDF" w14:textId="630F2F15" w:rsidR="0009652B" w:rsidRPr="00BD4E35" w:rsidRDefault="0009652B" w:rsidP="00B0298E">
      <w:pPr>
        <w:ind w:left="1200" w:hanging="720"/>
        <w:jc w:val="both"/>
        <w:rPr>
          <w:rFonts w:asciiTheme="majorHAnsi" w:hAnsiTheme="majorHAnsi"/>
          <w:sz w:val="22"/>
          <w:szCs w:val="22"/>
        </w:rPr>
      </w:pPr>
      <w:r w:rsidRPr="00BD4E35">
        <w:rPr>
          <w:rFonts w:asciiTheme="majorHAnsi" w:hAnsiTheme="majorHAnsi"/>
          <w:sz w:val="22"/>
          <w:szCs w:val="22"/>
        </w:rPr>
        <w:lastRenderedPageBreak/>
        <w:t>2.2.3</w:t>
      </w:r>
      <w:r w:rsidR="00471E04" w:rsidRPr="00BD4E35">
        <w:rPr>
          <w:rFonts w:asciiTheme="majorHAnsi" w:hAnsiTheme="majorHAnsi"/>
          <w:sz w:val="22"/>
          <w:szCs w:val="22"/>
        </w:rPr>
        <w:tab/>
      </w:r>
      <w:r w:rsidRPr="00BD4E35">
        <w:rPr>
          <w:rFonts w:asciiTheme="majorHAnsi" w:hAnsiTheme="majorHAnsi"/>
          <w:sz w:val="22"/>
          <w:szCs w:val="22"/>
        </w:rPr>
        <w:t xml:space="preserve">Following the search, the Appointments Committee shall propose the name of a single candidate in writing with appropriate supporting material to the members of the AAU Council or Councils and the executive of the other academic body. At a meeting called on five calendar days' written notice, the AAU Council or Councils and the executive of the other academic body, if any, shall consider the recommendation of the Appointments Committee and shall forward their recommendation to the Provost and Vice-President, Academic, through the Dean of the Faculty. Voting shall be by secret ballot, and a simple majority of votes cast is required to endorse the named candidate. If the AAU Council or Councils and the executive of the other academic body, if any, does not have a quorum present at the time of the vote, there shall be a ballot conducted by the office of the Dean. </w:t>
      </w:r>
      <w:r w:rsidR="00C760BD" w:rsidRPr="00BD4E35">
        <w:rPr>
          <w:rFonts w:asciiTheme="majorHAnsi" w:hAnsiTheme="majorHAnsi"/>
          <w:sz w:val="22"/>
          <w:szCs w:val="22"/>
        </w:rPr>
        <w:t xml:space="preserve">The office of the </w:t>
      </w:r>
      <w:r w:rsidR="00A87580" w:rsidRPr="00BD4E35">
        <w:rPr>
          <w:rFonts w:asciiTheme="majorHAnsi" w:hAnsiTheme="majorHAnsi"/>
          <w:sz w:val="22"/>
          <w:szCs w:val="22"/>
        </w:rPr>
        <w:t>Dean shal</w:t>
      </w:r>
      <w:r w:rsidR="00C760BD" w:rsidRPr="00BD4E35">
        <w:rPr>
          <w:rFonts w:asciiTheme="majorHAnsi" w:hAnsiTheme="majorHAnsi"/>
          <w:sz w:val="22"/>
          <w:szCs w:val="22"/>
        </w:rPr>
        <w:t xml:space="preserve">l conduct the vote by either mail or electronic ballot. In the case of electronic ballots, the process as approved by Senate shall be employed.  </w:t>
      </w:r>
      <w:r w:rsidRPr="00BD4E35">
        <w:rPr>
          <w:rFonts w:asciiTheme="majorHAnsi" w:hAnsiTheme="majorHAnsi"/>
          <w:sz w:val="22"/>
          <w:szCs w:val="22"/>
        </w:rPr>
        <w:t>A simple majority of votes cast is required to endorse the named candidate.</w:t>
      </w:r>
    </w:p>
    <w:p w14:paraId="06046173" w14:textId="77777777" w:rsidR="0009652B" w:rsidRPr="00BD4E35" w:rsidRDefault="0009652B" w:rsidP="00B0298E">
      <w:pPr>
        <w:ind w:left="1200" w:hanging="720"/>
        <w:jc w:val="both"/>
        <w:rPr>
          <w:rFonts w:asciiTheme="majorHAnsi" w:hAnsiTheme="majorHAnsi"/>
          <w:sz w:val="22"/>
          <w:szCs w:val="22"/>
        </w:rPr>
      </w:pPr>
    </w:p>
    <w:p w14:paraId="711B328B" w14:textId="77777777" w:rsidR="0009652B" w:rsidRPr="00BD4E35" w:rsidRDefault="0009652B" w:rsidP="00B0298E">
      <w:pPr>
        <w:ind w:left="1200" w:hanging="720"/>
        <w:jc w:val="both"/>
        <w:rPr>
          <w:rFonts w:asciiTheme="majorHAnsi" w:hAnsiTheme="majorHAnsi"/>
          <w:sz w:val="22"/>
          <w:szCs w:val="22"/>
        </w:rPr>
      </w:pPr>
      <w:r w:rsidRPr="00BD4E35">
        <w:rPr>
          <w:rFonts w:asciiTheme="majorHAnsi" w:hAnsiTheme="majorHAnsi"/>
          <w:sz w:val="22"/>
          <w:szCs w:val="22"/>
        </w:rPr>
        <w:t xml:space="preserve">2.2.4 </w:t>
      </w:r>
      <w:r w:rsidR="00471E04" w:rsidRPr="00BD4E35">
        <w:rPr>
          <w:rFonts w:asciiTheme="majorHAnsi" w:hAnsiTheme="majorHAnsi"/>
          <w:sz w:val="22"/>
          <w:szCs w:val="22"/>
        </w:rPr>
        <w:tab/>
      </w:r>
      <w:r w:rsidRPr="00BD4E35">
        <w:rPr>
          <w:rFonts w:asciiTheme="majorHAnsi" w:hAnsiTheme="majorHAnsi"/>
          <w:sz w:val="22"/>
          <w:szCs w:val="22"/>
        </w:rPr>
        <w:t>A Dean shall negotiate with the candidate and recommend terms of appointment to the Provost and Vice-President, Academic.</w:t>
      </w:r>
    </w:p>
    <w:p w14:paraId="3B6F006C" w14:textId="77777777" w:rsidR="0009652B" w:rsidRPr="00BD4E35" w:rsidRDefault="0009652B" w:rsidP="00B0298E">
      <w:pPr>
        <w:ind w:left="1200" w:hanging="720"/>
        <w:jc w:val="both"/>
        <w:rPr>
          <w:rFonts w:asciiTheme="majorHAnsi" w:hAnsiTheme="majorHAnsi"/>
          <w:sz w:val="22"/>
          <w:szCs w:val="22"/>
        </w:rPr>
      </w:pPr>
    </w:p>
    <w:p w14:paraId="0C41310D" w14:textId="56938BBD" w:rsidR="00803964" w:rsidRPr="00803964" w:rsidRDefault="00803964" w:rsidP="00803964">
      <w:pPr>
        <w:ind w:left="1134" w:hanging="708"/>
        <w:jc w:val="both"/>
        <w:rPr>
          <w:rFonts w:ascii="Calibri" w:hAnsi="Calibri" w:cs="Calibri"/>
          <w:strike/>
          <w:sz w:val="22"/>
          <w:szCs w:val="22"/>
        </w:rPr>
      </w:pPr>
      <w:r w:rsidRPr="00904D07">
        <w:rPr>
          <w:rFonts w:ascii="Calibri" w:hAnsi="Calibri" w:cs="Calibri"/>
          <w:sz w:val="22"/>
          <w:szCs w:val="22"/>
        </w:rPr>
        <w:t xml:space="preserve">2.2.5 </w:t>
      </w:r>
      <w:r w:rsidRPr="00904D07">
        <w:rPr>
          <w:rFonts w:ascii="Calibri" w:hAnsi="Calibri" w:cs="Calibri"/>
          <w:sz w:val="22"/>
          <w:szCs w:val="22"/>
        </w:rPr>
        <w:tab/>
      </w:r>
      <w:r w:rsidRPr="00904D07">
        <w:rPr>
          <w:rFonts w:ascii="Calibri" w:hAnsi="Calibri" w:cs="Calibri"/>
          <w:color w:val="000000"/>
          <w:sz w:val="22"/>
          <w:szCs w:val="22"/>
        </w:rPr>
        <w:t xml:space="preserve">Records </w:t>
      </w:r>
      <w:r w:rsidRPr="00803964">
        <w:rPr>
          <w:rFonts w:ascii="Calibri" w:hAnsi="Calibri" w:cs="Calibri"/>
          <w:color w:val="000000"/>
          <w:sz w:val="22"/>
          <w:szCs w:val="22"/>
        </w:rPr>
        <w:t xml:space="preserve">shall be kept of all the proceedings. </w:t>
      </w:r>
      <w:r w:rsidRPr="00803964">
        <w:rPr>
          <w:rFonts w:ascii="Calibri" w:hAnsi="Calibri" w:cs="Calibri"/>
          <w:sz w:val="22"/>
          <w:szCs w:val="22"/>
        </w:rPr>
        <w:t xml:space="preserve">All appointments committee meetings shall be held </w:t>
      </w:r>
      <w:r w:rsidRPr="00803964">
        <w:rPr>
          <w:rFonts w:ascii="Calibri" w:hAnsi="Calibri" w:cs="Calibri"/>
          <w:i/>
          <w:sz w:val="22"/>
          <w:szCs w:val="22"/>
        </w:rPr>
        <w:t>in camera</w:t>
      </w:r>
      <w:r w:rsidRPr="00803964">
        <w:rPr>
          <w:rFonts w:ascii="Calibri" w:hAnsi="Calibri" w:cs="Calibri"/>
          <w:sz w:val="22"/>
          <w:szCs w:val="22"/>
        </w:rPr>
        <w:t xml:space="preserve"> and </w:t>
      </w:r>
      <w:r w:rsidRPr="00803964">
        <w:rPr>
          <w:rFonts w:ascii="Calibri" w:hAnsi="Calibri" w:cs="Calibri"/>
          <w:color w:val="000000"/>
          <w:sz w:val="22"/>
          <w:szCs w:val="22"/>
        </w:rPr>
        <w:t xml:space="preserve">the proceedings, discussions, records, and any materials </w:t>
      </w:r>
      <w:r w:rsidRPr="00803964">
        <w:rPr>
          <w:rFonts w:ascii="Calibri" w:hAnsi="Calibri" w:cs="Calibri"/>
          <w:sz w:val="22"/>
          <w:szCs w:val="22"/>
        </w:rPr>
        <w:t xml:space="preserve">kept strictly confidential. </w:t>
      </w:r>
      <w:r w:rsidRPr="00803964">
        <w:rPr>
          <w:rFonts w:ascii="Calibri" w:hAnsi="Calibri" w:cs="Calibri"/>
          <w:color w:val="000000"/>
          <w:sz w:val="22"/>
          <w:szCs w:val="22"/>
        </w:rPr>
        <w:t xml:space="preserve">The Chair(s) of the appointments committee shall prepare </w:t>
      </w:r>
      <w:r w:rsidRPr="00803964">
        <w:rPr>
          <w:rFonts w:ascii="Calibri" w:hAnsi="Calibri" w:cs="Calibri"/>
          <w:sz w:val="22"/>
          <w:szCs w:val="22"/>
        </w:rPr>
        <w:t xml:space="preserve">an </w:t>
      </w:r>
      <w:r w:rsidRPr="00803964">
        <w:rPr>
          <w:rFonts w:ascii="Calibri" w:hAnsi="Calibri" w:cs="Calibri"/>
          <w:color w:val="000000"/>
          <w:sz w:val="22"/>
          <w:szCs w:val="22"/>
        </w:rPr>
        <w:t xml:space="preserve">annual report </w:t>
      </w:r>
      <w:r w:rsidRPr="00803964">
        <w:rPr>
          <w:rFonts w:ascii="Calibri" w:hAnsi="Calibri" w:cs="Calibri"/>
          <w:sz w:val="22"/>
          <w:szCs w:val="22"/>
        </w:rPr>
        <w:t>on each appointment</w:t>
      </w:r>
      <w:r w:rsidRPr="00803964">
        <w:rPr>
          <w:rFonts w:ascii="Calibri" w:hAnsi="Calibri" w:cs="Calibri"/>
          <w:color w:val="000000"/>
          <w:sz w:val="22"/>
          <w:szCs w:val="22"/>
        </w:rPr>
        <w:t xml:space="preserve"> to the </w:t>
      </w:r>
      <w:r w:rsidRPr="00803964">
        <w:rPr>
          <w:rFonts w:ascii="Calibri" w:hAnsi="Calibri" w:cs="Calibri"/>
          <w:sz w:val="22"/>
          <w:szCs w:val="22"/>
        </w:rPr>
        <w:t xml:space="preserve">Office of Human Rights, Equity and Accessibility, following the format outlined in Appendix A. The University of Windsor’s five designated groups are: aboriginal persons, persons with disabilities, sexual minorities, visible minorities, and women. </w:t>
      </w:r>
    </w:p>
    <w:p w14:paraId="60EAF1A4" w14:textId="77777777" w:rsidR="00BD4E35" w:rsidRPr="00BD4E35" w:rsidRDefault="00BD4E35" w:rsidP="00803964">
      <w:pPr>
        <w:ind w:left="1134" w:hanging="708"/>
        <w:jc w:val="both"/>
        <w:rPr>
          <w:rFonts w:asciiTheme="majorHAnsi" w:hAnsiTheme="majorHAnsi"/>
          <w:sz w:val="22"/>
          <w:szCs w:val="22"/>
        </w:rPr>
      </w:pPr>
    </w:p>
    <w:p w14:paraId="3045158B" w14:textId="77777777" w:rsidR="0009652B" w:rsidRPr="00BD4E35" w:rsidRDefault="0009652B" w:rsidP="00B0298E">
      <w:pPr>
        <w:ind w:left="480" w:hanging="480"/>
        <w:jc w:val="both"/>
        <w:rPr>
          <w:rFonts w:asciiTheme="majorHAnsi" w:hAnsiTheme="majorHAnsi"/>
          <w:sz w:val="22"/>
          <w:szCs w:val="22"/>
          <w:u w:val="single"/>
        </w:rPr>
      </w:pPr>
      <w:r w:rsidRPr="00BD4E35">
        <w:rPr>
          <w:rFonts w:asciiTheme="majorHAnsi" w:hAnsiTheme="majorHAnsi"/>
          <w:sz w:val="22"/>
          <w:szCs w:val="22"/>
        </w:rPr>
        <w:t xml:space="preserve">2.3 </w:t>
      </w:r>
      <w:r w:rsidR="00471E04" w:rsidRPr="00BD4E35">
        <w:rPr>
          <w:rFonts w:asciiTheme="majorHAnsi" w:hAnsiTheme="majorHAnsi"/>
          <w:sz w:val="22"/>
          <w:szCs w:val="22"/>
        </w:rPr>
        <w:tab/>
      </w:r>
      <w:r w:rsidRPr="009909F4">
        <w:rPr>
          <w:rFonts w:asciiTheme="majorHAnsi" w:hAnsiTheme="majorHAnsi"/>
          <w:sz w:val="22"/>
          <w:szCs w:val="22"/>
        </w:rPr>
        <w:t>All temporary appointments not including teaching duties must be made through procedures established by AAUs.</w:t>
      </w:r>
    </w:p>
    <w:p w14:paraId="65583DBA" w14:textId="77777777" w:rsidR="0009652B" w:rsidRPr="00BD4E35" w:rsidRDefault="0009652B" w:rsidP="00B0298E">
      <w:pPr>
        <w:ind w:left="480" w:hanging="480"/>
        <w:jc w:val="both"/>
        <w:rPr>
          <w:rFonts w:asciiTheme="majorHAnsi" w:hAnsiTheme="majorHAnsi"/>
          <w:sz w:val="22"/>
          <w:szCs w:val="22"/>
        </w:rPr>
      </w:pPr>
    </w:p>
    <w:p w14:paraId="0544E64F" w14:textId="77777777" w:rsidR="0009652B" w:rsidRPr="00BD4E35" w:rsidRDefault="0009652B" w:rsidP="00B0298E">
      <w:pPr>
        <w:ind w:left="480" w:hanging="480"/>
        <w:jc w:val="both"/>
        <w:rPr>
          <w:rFonts w:asciiTheme="majorHAnsi" w:hAnsiTheme="majorHAnsi"/>
          <w:sz w:val="22"/>
          <w:szCs w:val="22"/>
          <w:u w:val="single"/>
        </w:rPr>
      </w:pPr>
      <w:r w:rsidRPr="00BD4E35">
        <w:rPr>
          <w:rFonts w:asciiTheme="majorHAnsi" w:hAnsiTheme="majorHAnsi"/>
          <w:sz w:val="22"/>
          <w:szCs w:val="22"/>
        </w:rPr>
        <w:t xml:space="preserve">2.4 </w:t>
      </w:r>
      <w:r w:rsidR="00471E04" w:rsidRPr="00BD4E35">
        <w:rPr>
          <w:rFonts w:asciiTheme="majorHAnsi" w:hAnsiTheme="majorHAnsi"/>
          <w:sz w:val="22"/>
          <w:szCs w:val="22"/>
        </w:rPr>
        <w:tab/>
      </w:r>
      <w:r w:rsidRPr="00BD4E35">
        <w:rPr>
          <w:rFonts w:asciiTheme="majorHAnsi" w:hAnsiTheme="majorHAnsi"/>
          <w:sz w:val="22"/>
          <w:szCs w:val="22"/>
          <w:u w:val="single"/>
        </w:rPr>
        <w:t>Procedures for Special Appointments</w:t>
      </w:r>
    </w:p>
    <w:p w14:paraId="299E4BA4" w14:textId="77777777" w:rsidR="009909F4" w:rsidRPr="009909F4" w:rsidRDefault="009909F4" w:rsidP="009909F4">
      <w:pPr>
        <w:ind w:left="480" w:hanging="480"/>
        <w:jc w:val="both"/>
        <w:rPr>
          <w:rFonts w:asciiTheme="majorHAnsi" w:hAnsiTheme="majorHAnsi"/>
          <w:b/>
          <w:sz w:val="18"/>
          <w:szCs w:val="18"/>
        </w:rPr>
      </w:pPr>
    </w:p>
    <w:p w14:paraId="33B658A1" w14:textId="77777777" w:rsidR="0009652B" w:rsidRPr="00BD4E35" w:rsidRDefault="0009652B" w:rsidP="00B0298E">
      <w:pPr>
        <w:ind w:left="1200" w:hanging="720"/>
        <w:jc w:val="both"/>
        <w:rPr>
          <w:rFonts w:asciiTheme="majorHAnsi" w:hAnsiTheme="majorHAnsi"/>
          <w:sz w:val="22"/>
          <w:szCs w:val="22"/>
        </w:rPr>
      </w:pPr>
      <w:r w:rsidRPr="00BD4E35">
        <w:rPr>
          <w:rFonts w:asciiTheme="majorHAnsi" w:hAnsiTheme="majorHAnsi"/>
          <w:sz w:val="22"/>
          <w:szCs w:val="22"/>
        </w:rPr>
        <w:t>2.4.1</w:t>
      </w:r>
      <w:r w:rsidR="00471E04" w:rsidRPr="00BD4E35">
        <w:rPr>
          <w:rFonts w:asciiTheme="majorHAnsi" w:hAnsiTheme="majorHAnsi"/>
          <w:sz w:val="22"/>
          <w:szCs w:val="22"/>
        </w:rPr>
        <w:tab/>
        <w:t>T</w:t>
      </w:r>
      <w:r w:rsidRPr="00BD4E35">
        <w:rPr>
          <w:rFonts w:asciiTheme="majorHAnsi" w:hAnsiTheme="majorHAnsi"/>
          <w:sz w:val="22"/>
          <w:szCs w:val="22"/>
        </w:rPr>
        <w:t xml:space="preserve">he recommendation or nomination process for professor or librarian emerita/emeritus, honorary professor, and </w:t>
      </w:r>
      <w:r w:rsidR="00B43340" w:rsidRPr="00BD4E35">
        <w:rPr>
          <w:rFonts w:asciiTheme="majorHAnsi" w:hAnsiTheme="majorHAnsi"/>
          <w:sz w:val="22"/>
          <w:szCs w:val="22"/>
        </w:rPr>
        <w:t xml:space="preserve">distinguished </w:t>
      </w:r>
      <w:r w:rsidRPr="00BD4E35">
        <w:rPr>
          <w:rFonts w:asciiTheme="majorHAnsi" w:hAnsiTheme="majorHAnsi"/>
          <w:sz w:val="22"/>
          <w:szCs w:val="22"/>
        </w:rPr>
        <w:t xml:space="preserve">university professor shall be an open one. Recommendations or nominations must be made to the Chair of the Senate </w:t>
      </w:r>
      <w:r w:rsidR="00216726" w:rsidRPr="00BD4E35">
        <w:rPr>
          <w:rFonts w:asciiTheme="majorHAnsi" w:hAnsiTheme="majorHAnsi"/>
          <w:sz w:val="22"/>
          <w:szCs w:val="22"/>
        </w:rPr>
        <w:t>Governance</w:t>
      </w:r>
      <w:r w:rsidRPr="00BD4E35">
        <w:rPr>
          <w:rFonts w:asciiTheme="majorHAnsi" w:hAnsiTheme="majorHAnsi"/>
          <w:sz w:val="22"/>
          <w:szCs w:val="22"/>
        </w:rPr>
        <w:t xml:space="preserve"> Committee who will consult with the dean of the faculty of the nominee, or the University Librarian, or Law Librarian as appropriate, in the case of nominees from the Leddy Library.</w:t>
      </w:r>
    </w:p>
    <w:p w14:paraId="7572FA31" w14:textId="77777777" w:rsidR="0009652B" w:rsidRPr="00BD4E35" w:rsidRDefault="0009652B" w:rsidP="00B0298E">
      <w:pPr>
        <w:ind w:left="1200" w:hanging="720"/>
        <w:jc w:val="both"/>
        <w:rPr>
          <w:rFonts w:asciiTheme="majorHAnsi" w:hAnsiTheme="majorHAnsi"/>
          <w:sz w:val="22"/>
          <w:szCs w:val="22"/>
        </w:rPr>
      </w:pPr>
    </w:p>
    <w:p w14:paraId="56F5249B" w14:textId="77777777" w:rsidR="0009652B" w:rsidRPr="00BD4E35" w:rsidRDefault="0009652B" w:rsidP="00B0298E">
      <w:pPr>
        <w:ind w:left="1200" w:hanging="720"/>
        <w:jc w:val="both"/>
        <w:rPr>
          <w:rFonts w:asciiTheme="majorHAnsi" w:hAnsiTheme="majorHAnsi"/>
          <w:sz w:val="22"/>
          <w:szCs w:val="22"/>
        </w:rPr>
      </w:pPr>
      <w:r w:rsidRPr="00BD4E35">
        <w:rPr>
          <w:rFonts w:asciiTheme="majorHAnsi" w:hAnsiTheme="majorHAnsi"/>
          <w:sz w:val="22"/>
          <w:szCs w:val="22"/>
        </w:rPr>
        <w:t xml:space="preserve">2.4.2.1 </w:t>
      </w:r>
      <w:r w:rsidR="00471E04" w:rsidRPr="00BD4E35">
        <w:rPr>
          <w:rFonts w:asciiTheme="majorHAnsi" w:hAnsiTheme="majorHAnsi"/>
          <w:sz w:val="22"/>
          <w:szCs w:val="22"/>
        </w:rPr>
        <w:tab/>
      </w:r>
      <w:r w:rsidRPr="00BD4E35">
        <w:rPr>
          <w:rFonts w:asciiTheme="majorHAnsi" w:hAnsiTheme="majorHAnsi"/>
          <w:sz w:val="22"/>
          <w:szCs w:val="22"/>
        </w:rPr>
        <w:t>The approval of a nomination for professor or librarian emerita/emeritus designation does not denote or imply that the professor or librarian so designated will have the right to the use of any AAU, library or University facilities or resources.</w:t>
      </w:r>
    </w:p>
    <w:p w14:paraId="158A436D" w14:textId="77777777" w:rsidR="0009652B" w:rsidRPr="00BD4E35" w:rsidRDefault="0009652B" w:rsidP="00B0298E">
      <w:pPr>
        <w:ind w:left="1200" w:hanging="720"/>
        <w:jc w:val="both"/>
        <w:rPr>
          <w:rFonts w:asciiTheme="majorHAnsi" w:hAnsiTheme="majorHAnsi"/>
          <w:sz w:val="22"/>
          <w:szCs w:val="22"/>
        </w:rPr>
      </w:pPr>
    </w:p>
    <w:p w14:paraId="74495C66" w14:textId="77777777" w:rsidR="0009652B" w:rsidRPr="00BD4E35" w:rsidRDefault="0009652B" w:rsidP="00B0298E">
      <w:pPr>
        <w:ind w:left="1200" w:hanging="720"/>
        <w:jc w:val="both"/>
        <w:rPr>
          <w:rFonts w:asciiTheme="majorHAnsi" w:hAnsiTheme="majorHAnsi"/>
          <w:sz w:val="22"/>
          <w:szCs w:val="22"/>
        </w:rPr>
      </w:pPr>
      <w:r w:rsidRPr="00BD4E35">
        <w:rPr>
          <w:rFonts w:asciiTheme="majorHAnsi" w:hAnsiTheme="majorHAnsi"/>
          <w:sz w:val="22"/>
          <w:szCs w:val="22"/>
        </w:rPr>
        <w:t xml:space="preserve">2.4.2.2 </w:t>
      </w:r>
      <w:r w:rsidR="00471E04" w:rsidRPr="00BD4E35">
        <w:rPr>
          <w:rFonts w:asciiTheme="majorHAnsi" w:hAnsiTheme="majorHAnsi"/>
          <w:sz w:val="22"/>
          <w:szCs w:val="22"/>
        </w:rPr>
        <w:tab/>
      </w:r>
      <w:r w:rsidRPr="00BD4E35">
        <w:rPr>
          <w:rFonts w:asciiTheme="majorHAnsi" w:hAnsiTheme="majorHAnsi"/>
          <w:sz w:val="22"/>
          <w:szCs w:val="22"/>
        </w:rPr>
        <w:t>The appointment is without term and any agreement pertaining to the availability of facilities and resources shall be reviewed at least every three years.</w:t>
      </w:r>
    </w:p>
    <w:p w14:paraId="3D6AB0E9" w14:textId="77777777" w:rsidR="0009652B" w:rsidRPr="00BD4E35" w:rsidRDefault="0009652B" w:rsidP="006B3218">
      <w:pPr>
        <w:ind w:left="480"/>
        <w:jc w:val="both"/>
        <w:rPr>
          <w:rFonts w:asciiTheme="majorHAnsi" w:hAnsiTheme="majorHAnsi"/>
          <w:sz w:val="22"/>
          <w:szCs w:val="22"/>
        </w:rPr>
      </w:pPr>
    </w:p>
    <w:p w14:paraId="4111BE39" w14:textId="77777777" w:rsidR="0009652B" w:rsidRPr="00BD4E35" w:rsidRDefault="0009652B" w:rsidP="006B3218">
      <w:pPr>
        <w:ind w:left="480" w:hanging="480"/>
        <w:jc w:val="both"/>
        <w:rPr>
          <w:rFonts w:asciiTheme="majorHAnsi" w:hAnsiTheme="majorHAnsi"/>
          <w:b/>
          <w:sz w:val="22"/>
          <w:szCs w:val="22"/>
        </w:rPr>
      </w:pPr>
      <w:r w:rsidRPr="00BD4E35">
        <w:rPr>
          <w:rFonts w:asciiTheme="majorHAnsi" w:hAnsiTheme="majorHAnsi"/>
          <w:b/>
          <w:sz w:val="22"/>
          <w:szCs w:val="22"/>
        </w:rPr>
        <w:t>3</w:t>
      </w:r>
      <w:r w:rsidR="006B3218" w:rsidRPr="00BD4E35">
        <w:rPr>
          <w:rFonts w:asciiTheme="majorHAnsi" w:hAnsiTheme="majorHAnsi"/>
          <w:b/>
          <w:sz w:val="22"/>
          <w:szCs w:val="22"/>
        </w:rPr>
        <w:tab/>
      </w:r>
      <w:r w:rsidRPr="00BD4E35">
        <w:rPr>
          <w:rFonts w:asciiTheme="majorHAnsi" w:hAnsiTheme="majorHAnsi"/>
          <w:b/>
          <w:sz w:val="22"/>
          <w:szCs w:val="22"/>
        </w:rPr>
        <w:t>Rights and Responsibilities</w:t>
      </w:r>
    </w:p>
    <w:p w14:paraId="21F29E28" w14:textId="77777777" w:rsidR="009909F4" w:rsidRPr="009909F4" w:rsidRDefault="009909F4" w:rsidP="009909F4">
      <w:pPr>
        <w:ind w:left="480" w:hanging="480"/>
        <w:jc w:val="both"/>
        <w:rPr>
          <w:rFonts w:asciiTheme="majorHAnsi" w:hAnsiTheme="majorHAnsi"/>
          <w:b/>
          <w:sz w:val="18"/>
          <w:szCs w:val="18"/>
        </w:rPr>
      </w:pPr>
    </w:p>
    <w:p w14:paraId="13409406" w14:textId="77777777" w:rsidR="0009652B" w:rsidRPr="00BD4E35" w:rsidRDefault="0009652B" w:rsidP="00B43340">
      <w:pPr>
        <w:tabs>
          <w:tab w:val="left" w:pos="993"/>
        </w:tabs>
        <w:ind w:left="480" w:hanging="480"/>
        <w:jc w:val="both"/>
        <w:rPr>
          <w:rFonts w:asciiTheme="majorHAnsi" w:hAnsiTheme="majorHAnsi"/>
          <w:sz w:val="22"/>
          <w:szCs w:val="22"/>
        </w:rPr>
      </w:pPr>
      <w:r w:rsidRPr="00BD4E35">
        <w:rPr>
          <w:rFonts w:asciiTheme="majorHAnsi" w:hAnsiTheme="majorHAnsi"/>
          <w:sz w:val="22"/>
          <w:szCs w:val="22"/>
        </w:rPr>
        <w:t xml:space="preserve">3.1 </w:t>
      </w:r>
      <w:r w:rsidR="00471E04" w:rsidRPr="00BD4E35">
        <w:rPr>
          <w:rFonts w:asciiTheme="majorHAnsi" w:hAnsiTheme="majorHAnsi"/>
          <w:sz w:val="22"/>
          <w:szCs w:val="22"/>
        </w:rPr>
        <w:tab/>
      </w:r>
      <w:r w:rsidRPr="00BD4E35">
        <w:rPr>
          <w:rFonts w:asciiTheme="majorHAnsi" w:hAnsiTheme="majorHAnsi"/>
          <w:sz w:val="22"/>
          <w:szCs w:val="22"/>
        </w:rPr>
        <w:t>(i)</w:t>
      </w:r>
      <w:r w:rsidR="007871EF" w:rsidRPr="00BD4E35">
        <w:rPr>
          <w:rFonts w:asciiTheme="majorHAnsi" w:hAnsiTheme="majorHAnsi"/>
          <w:sz w:val="22"/>
          <w:szCs w:val="22"/>
        </w:rPr>
        <w:t xml:space="preserve"> </w:t>
      </w:r>
      <w:r w:rsidR="00B0298E" w:rsidRPr="00BD4E35">
        <w:rPr>
          <w:rFonts w:asciiTheme="majorHAnsi" w:hAnsiTheme="majorHAnsi"/>
          <w:sz w:val="22"/>
          <w:szCs w:val="22"/>
        </w:rPr>
        <w:t xml:space="preserve"> </w:t>
      </w:r>
      <w:r w:rsidR="00B43340" w:rsidRPr="00BD4E35">
        <w:rPr>
          <w:rFonts w:asciiTheme="majorHAnsi" w:hAnsiTheme="majorHAnsi"/>
          <w:sz w:val="22"/>
          <w:szCs w:val="22"/>
        </w:rPr>
        <w:tab/>
      </w:r>
      <w:r w:rsidRPr="00BD4E35">
        <w:rPr>
          <w:rFonts w:asciiTheme="majorHAnsi" w:hAnsiTheme="majorHAnsi"/>
          <w:sz w:val="22"/>
          <w:szCs w:val="22"/>
        </w:rPr>
        <w:t xml:space="preserve">All persons who hold regular appointments have the right and responsibility to participate in the </w:t>
      </w:r>
      <w:r w:rsidR="006B3218" w:rsidRPr="00BD4E35">
        <w:rPr>
          <w:rFonts w:asciiTheme="majorHAnsi" w:hAnsiTheme="majorHAnsi"/>
          <w:sz w:val="22"/>
          <w:szCs w:val="22"/>
        </w:rPr>
        <w:tab/>
      </w:r>
      <w:r w:rsidRPr="00BD4E35">
        <w:rPr>
          <w:rFonts w:asciiTheme="majorHAnsi" w:hAnsiTheme="majorHAnsi"/>
          <w:sz w:val="22"/>
          <w:szCs w:val="22"/>
        </w:rPr>
        <w:t>governance of the University.</w:t>
      </w:r>
    </w:p>
    <w:p w14:paraId="2F7B5C62" w14:textId="77777777" w:rsidR="006B3218" w:rsidRPr="00BD4E35" w:rsidRDefault="00471E04" w:rsidP="00B0298E">
      <w:pPr>
        <w:tabs>
          <w:tab w:val="left" w:pos="1440"/>
        </w:tabs>
        <w:ind w:left="480" w:hanging="480"/>
        <w:jc w:val="both"/>
        <w:rPr>
          <w:rFonts w:asciiTheme="majorHAnsi" w:hAnsiTheme="majorHAnsi"/>
          <w:sz w:val="22"/>
          <w:szCs w:val="22"/>
        </w:rPr>
      </w:pPr>
      <w:r w:rsidRPr="00BD4E35">
        <w:rPr>
          <w:rFonts w:asciiTheme="majorHAnsi" w:hAnsiTheme="majorHAnsi"/>
          <w:sz w:val="22"/>
          <w:szCs w:val="22"/>
        </w:rPr>
        <w:tab/>
      </w:r>
    </w:p>
    <w:p w14:paraId="2A93E9E7" w14:textId="77777777" w:rsidR="0009652B" w:rsidRPr="00BD4E35" w:rsidRDefault="0009652B" w:rsidP="00B0298E">
      <w:pPr>
        <w:tabs>
          <w:tab w:val="left" w:pos="1440"/>
        </w:tabs>
        <w:ind w:left="960" w:hanging="480"/>
        <w:jc w:val="both"/>
        <w:rPr>
          <w:rFonts w:asciiTheme="majorHAnsi" w:hAnsiTheme="majorHAnsi"/>
          <w:sz w:val="22"/>
          <w:szCs w:val="22"/>
        </w:rPr>
      </w:pPr>
      <w:r w:rsidRPr="00BD4E35">
        <w:rPr>
          <w:rFonts w:asciiTheme="majorHAnsi" w:hAnsiTheme="majorHAnsi"/>
          <w:sz w:val="22"/>
          <w:szCs w:val="22"/>
        </w:rPr>
        <w:t xml:space="preserve">(ii) </w:t>
      </w:r>
      <w:r w:rsidR="006B3218" w:rsidRPr="00BD4E35">
        <w:rPr>
          <w:rFonts w:asciiTheme="majorHAnsi" w:hAnsiTheme="majorHAnsi"/>
          <w:sz w:val="22"/>
          <w:szCs w:val="22"/>
        </w:rPr>
        <w:tab/>
      </w:r>
      <w:r w:rsidRPr="00BD4E35">
        <w:rPr>
          <w:rFonts w:asciiTheme="majorHAnsi" w:hAnsiTheme="majorHAnsi"/>
          <w:sz w:val="22"/>
          <w:szCs w:val="22"/>
        </w:rPr>
        <w:t>Subject to provisions of Bylaws 40 and 44, persons holding limited-term appointments have the right and responsibility to participate in the governance of the AAU.</w:t>
      </w:r>
    </w:p>
    <w:p w14:paraId="078115A4" w14:textId="77777777" w:rsidR="006B3218" w:rsidRPr="00BD4E35" w:rsidRDefault="006B3218" w:rsidP="00B0298E">
      <w:pPr>
        <w:tabs>
          <w:tab w:val="left" w:pos="1200"/>
          <w:tab w:val="left" w:pos="1440"/>
        </w:tabs>
        <w:ind w:left="960" w:hanging="480"/>
        <w:jc w:val="both"/>
        <w:rPr>
          <w:rFonts w:asciiTheme="majorHAnsi" w:hAnsiTheme="majorHAnsi"/>
          <w:sz w:val="22"/>
          <w:szCs w:val="22"/>
        </w:rPr>
      </w:pPr>
      <w:r w:rsidRPr="00BD4E35">
        <w:rPr>
          <w:rFonts w:asciiTheme="majorHAnsi" w:hAnsiTheme="majorHAnsi"/>
          <w:sz w:val="22"/>
          <w:szCs w:val="22"/>
        </w:rPr>
        <w:tab/>
      </w:r>
    </w:p>
    <w:p w14:paraId="7E27FC6E" w14:textId="77777777" w:rsidR="0009652B" w:rsidRPr="00BD4E35" w:rsidRDefault="0009652B" w:rsidP="00B0298E">
      <w:pPr>
        <w:tabs>
          <w:tab w:val="left" w:pos="1200"/>
          <w:tab w:val="left" w:pos="1440"/>
        </w:tabs>
        <w:ind w:left="960" w:hanging="480"/>
        <w:jc w:val="both"/>
        <w:rPr>
          <w:rFonts w:asciiTheme="majorHAnsi" w:hAnsiTheme="majorHAnsi"/>
          <w:sz w:val="22"/>
          <w:szCs w:val="22"/>
        </w:rPr>
      </w:pPr>
      <w:r w:rsidRPr="00BD4E35">
        <w:rPr>
          <w:rFonts w:asciiTheme="majorHAnsi" w:hAnsiTheme="majorHAnsi"/>
          <w:sz w:val="22"/>
          <w:szCs w:val="22"/>
        </w:rPr>
        <w:t>(iii)</w:t>
      </w:r>
      <w:r w:rsidR="006B3218" w:rsidRPr="00BD4E35">
        <w:rPr>
          <w:rFonts w:asciiTheme="majorHAnsi" w:hAnsiTheme="majorHAnsi"/>
          <w:sz w:val="22"/>
          <w:szCs w:val="22"/>
        </w:rPr>
        <w:tab/>
      </w:r>
      <w:r w:rsidRPr="00BD4E35">
        <w:rPr>
          <w:rFonts w:asciiTheme="majorHAnsi" w:hAnsiTheme="majorHAnsi"/>
          <w:sz w:val="22"/>
          <w:szCs w:val="22"/>
        </w:rPr>
        <w:t>Subject to the approval of the AAU Council, persons holding other temporary appointments may participate in the governance of the AAU.</w:t>
      </w:r>
    </w:p>
    <w:p w14:paraId="5F0C0F94" w14:textId="77777777" w:rsidR="0009652B" w:rsidRPr="00BD4E35" w:rsidRDefault="0009652B" w:rsidP="00B0298E">
      <w:pPr>
        <w:tabs>
          <w:tab w:val="left" w:pos="1200"/>
          <w:tab w:val="left" w:pos="1440"/>
        </w:tabs>
        <w:ind w:left="960" w:hanging="480"/>
        <w:jc w:val="both"/>
        <w:rPr>
          <w:rFonts w:asciiTheme="majorHAnsi" w:hAnsiTheme="majorHAnsi"/>
          <w:sz w:val="22"/>
          <w:szCs w:val="22"/>
        </w:rPr>
      </w:pPr>
    </w:p>
    <w:p w14:paraId="6CBE9846" w14:textId="77777777" w:rsidR="0009652B" w:rsidRPr="00BD4E35" w:rsidRDefault="0009652B" w:rsidP="00B0298E">
      <w:pPr>
        <w:tabs>
          <w:tab w:val="left" w:pos="1440"/>
        </w:tabs>
        <w:ind w:left="960" w:hanging="480"/>
        <w:jc w:val="both"/>
        <w:rPr>
          <w:rFonts w:asciiTheme="majorHAnsi" w:hAnsiTheme="majorHAnsi"/>
          <w:sz w:val="22"/>
          <w:szCs w:val="22"/>
        </w:rPr>
      </w:pPr>
      <w:r w:rsidRPr="00BD4E35">
        <w:rPr>
          <w:rFonts w:asciiTheme="majorHAnsi" w:hAnsiTheme="majorHAnsi"/>
          <w:sz w:val="22"/>
          <w:szCs w:val="22"/>
        </w:rPr>
        <w:t>(iv)</w:t>
      </w:r>
      <w:r w:rsidR="00B0298E" w:rsidRPr="00BD4E35">
        <w:rPr>
          <w:rFonts w:asciiTheme="majorHAnsi" w:hAnsiTheme="majorHAnsi"/>
          <w:sz w:val="22"/>
          <w:szCs w:val="22"/>
        </w:rPr>
        <w:t xml:space="preserve"> </w:t>
      </w:r>
      <w:r w:rsidR="00B43340" w:rsidRPr="00BD4E35">
        <w:rPr>
          <w:rFonts w:asciiTheme="majorHAnsi" w:hAnsiTheme="majorHAnsi"/>
          <w:sz w:val="22"/>
          <w:szCs w:val="22"/>
        </w:rPr>
        <w:tab/>
      </w:r>
      <w:r w:rsidRPr="00BD4E35">
        <w:rPr>
          <w:rFonts w:asciiTheme="majorHAnsi" w:hAnsiTheme="majorHAnsi"/>
          <w:sz w:val="22"/>
          <w:szCs w:val="22"/>
        </w:rPr>
        <w:t>Normally, persons holding special appointments, other than</w:t>
      </w:r>
      <w:r w:rsidR="00B43340" w:rsidRPr="00BD4E35">
        <w:rPr>
          <w:rFonts w:asciiTheme="majorHAnsi" w:hAnsiTheme="majorHAnsi"/>
          <w:sz w:val="22"/>
          <w:szCs w:val="22"/>
        </w:rPr>
        <w:t xml:space="preserve"> distinguished</w:t>
      </w:r>
      <w:r w:rsidRPr="00BD4E35">
        <w:rPr>
          <w:rFonts w:asciiTheme="majorHAnsi" w:hAnsiTheme="majorHAnsi"/>
          <w:sz w:val="22"/>
          <w:szCs w:val="22"/>
        </w:rPr>
        <w:t xml:space="preserve"> university professor, shall not participate in University governance.</w:t>
      </w:r>
    </w:p>
    <w:p w14:paraId="66E4AAC4" w14:textId="77777777" w:rsidR="00BD4E35" w:rsidRPr="00BD4E35" w:rsidRDefault="00BD4E35" w:rsidP="00B0298E">
      <w:pPr>
        <w:tabs>
          <w:tab w:val="left" w:pos="1440"/>
        </w:tabs>
        <w:ind w:left="960" w:hanging="480"/>
        <w:jc w:val="both"/>
        <w:rPr>
          <w:rFonts w:asciiTheme="majorHAnsi" w:hAnsiTheme="majorHAnsi"/>
          <w:sz w:val="22"/>
          <w:szCs w:val="22"/>
        </w:rPr>
        <w:sectPr w:rsidR="00BD4E35" w:rsidRPr="00BD4E35" w:rsidSect="00DA03D3">
          <w:footerReference w:type="default" r:id="rId12"/>
          <w:pgSz w:w="12240" w:h="15840" w:code="1"/>
          <w:pgMar w:top="737" w:right="907" w:bottom="340" w:left="907" w:header="567" w:footer="340" w:gutter="0"/>
          <w:cols w:space="708"/>
          <w:noEndnote/>
          <w:docGrid w:linePitch="326"/>
        </w:sectPr>
      </w:pPr>
    </w:p>
    <w:p w14:paraId="6D780C6C" w14:textId="77777777" w:rsidR="00BD4E35" w:rsidRPr="00BD4E35" w:rsidRDefault="00BD4E35" w:rsidP="00BD4E35">
      <w:pPr>
        <w:jc w:val="both"/>
        <w:rPr>
          <w:rFonts w:asciiTheme="majorHAnsi" w:hAnsiTheme="majorHAnsi"/>
          <w:b/>
          <w:sz w:val="22"/>
          <w:szCs w:val="22"/>
        </w:rPr>
      </w:pPr>
      <w:r w:rsidRPr="00BD4E35">
        <w:rPr>
          <w:rFonts w:asciiTheme="majorHAnsi" w:hAnsiTheme="majorHAnsi"/>
          <w:b/>
          <w:sz w:val="22"/>
          <w:szCs w:val="22"/>
        </w:rPr>
        <w:lastRenderedPageBreak/>
        <w:t>Appendix A</w:t>
      </w:r>
    </w:p>
    <w:p w14:paraId="318188AA" w14:textId="77777777" w:rsidR="00BD4E35" w:rsidRPr="00BD4E35" w:rsidRDefault="00BD4E35" w:rsidP="00BD4E35">
      <w:pPr>
        <w:jc w:val="both"/>
        <w:rPr>
          <w:rFonts w:asciiTheme="majorHAnsi" w:hAnsiTheme="majorHAnsi"/>
          <w:b/>
          <w:sz w:val="22"/>
          <w:szCs w:val="22"/>
        </w:rPr>
      </w:pPr>
    </w:p>
    <w:p w14:paraId="5164BE4B" w14:textId="77777777" w:rsidR="00BD4E35" w:rsidRPr="00BD4E35" w:rsidRDefault="00BD4E35" w:rsidP="00BD4E35">
      <w:pPr>
        <w:jc w:val="both"/>
        <w:rPr>
          <w:rFonts w:asciiTheme="majorHAnsi" w:hAnsiTheme="majorHAnsi"/>
          <w:b/>
          <w:sz w:val="22"/>
          <w:szCs w:val="22"/>
        </w:rPr>
      </w:pPr>
      <w:r w:rsidRPr="00BD4E35">
        <w:rPr>
          <w:rFonts w:asciiTheme="majorHAnsi" w:hAnsiTheme="majorHAnsi"/>
          <w:b/>
          <w:sz w:val="22"/>
          <w:szCs w:val="22"/>
        </w:rPr>
        <w:t>Format for Annual Reports to the Office of Human Rights, Equity and Accessibility</w:t>
      </w:r>
    </w:p>
    <w:p w14:paraId="20E5299A" w14:textId="77777777" w:rsidR="00BD4E35" w:rsidRPr="00BD4E35" w:rsidRDefault="00BD4E35" w:rsidP="00BD4E35">
      <w:pPr>
        <w:jc w:val="both"/>
        <w:rPr>
          <w:rFonts w:asciiTheme="majorHAnsi" w:hAnsiTheme="majorHAnsi"/>
          <w:sz w:val="22"/>
          <w:szCs w:val="22"/>
        </w:rPr>
      </w:pPr>
    </w:p>
    <w:tbl>
      <w:tblPr>
        <w:tblW w:w="1502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851"/>
        <w:gridCol w:w="708"/>
        <w:gridCol w:w="1134"/>
        <w:gridCol w:w="851"/>
        <w:gridCol w:w="709"/>
        <w:gridCol w:w="1134"/>
        <w:gridCol w:w="850"/>
        <w:gridCol w:w="709"/>
        <w:gridCol w:w="1134"/>
        <w:gridCol w:w="850"/>
        <w:gridCol w:w="709"/>
        <w:gridCol w:w="1134"/>
        <w:gridCol w:w="851"/>
        <w:gridCol w:w="708"/>
        <w:gridCol w:w="1134"/>
      </w:tblGrid>
      <w:tr w:rsidR="00BD4E35" w:rsidRPr="00BD4E35" w14:paraId="0FFA8B01" w14:textId="77777777" w:rsidTr="00F5706F">
        <w:trPr>
          <w:trHeight w:val="1488"/>
        </w:trPr>
        <w:tc>
          <w:tcPr>
            <w:tcW w:w="1560" w:type="dxa"/>
            <w:vMerge w:val="restart"/>
            <w:shd w:val="clear" w:color="auto" w:fill="auto"/>
            <w:vAlign w:val="bottom"/>
          </w:tcPr>
          <w:p w14:paraId="1279B112"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Position Type/Title</w:t>
            </w:r>
          </w:p>
          <w:p w14:paraId="618AB4E3"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(include: rank, tenure status [probationary or limited term], full or part-time, salary)</w:t>
            </w:r>
          </w:p>
        </w:tc>
        <w:tc>
          <w:tcPr>
            <w:tcW w:w="2693" w:type="dxa"/>
            <w:gridSpan w:val="3"/>
            <w:shd w:val="clear" w:color="auto" w:fill="auto"/>
            <w:vAlign w:val="bottom"/>
          </w:tcPr>
          <w:p w14:paraId="214A4EE5"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Column 1</w:t>
            </w:r>
          </w:p>
          <w:p w14:paraId="3AC16648" w14:textId="77777777" w:rsidR="00BD4E35" w:rsidRPr="00BD4E35" w:rsidRDefault="00BD4E35" w:rsidP="002B5FE2">
            <w:pPr>
              <w:jc w:val="center"/>
              <w:rPr>
                <w:rFonts w:asciiTheme="majorHAnsi" w:hAnsiTheme="majorHAnsi"/>
                <w:sz w:val="22"/>
                <w:szCs w:val="22"/>
              </w:rPr>
            </w:pPr>
          </w:p>
          <w:p w14:paraId="287DAFC0" w14:textId="77777777" w:rsidR="00BD4E35" w:rsidRPr="00BD4E35" w:rsidRDefault="00BD4E35" w:rsidP="002B5FE2">
            <w:pPr>
              <w:jc w:val="center"/>
              <w:rPr>
                <w:rFonts w:asciiTheme="majorHAnsi" w:hAnsiTheme="majorHAnsi"/>
                <w:sz w:val="22"/>
                <w:szCs w:val="22"/>
              </w:rPr>
            </w:pPr>
          </w:p>
          <w:p w14:paraId="78CC192F" w14:textId="77777777" w:rsidR="00BD4E35" w:rsidRPr="00BD4E35" w:rsidRDefault="00BD4E35" w:rsidP="002B5FE2">
            <w:pPr>
              <w:jc w:val="center"/>
              <w:rPr>
                <w:rFonts w:asciiTheme="majorHAnsi" w:hAnsiTheme="majorHAnsi"/>
                <w:sz w:val="22"/>
                <w:szCs w:val="22"/>
              </w:rPr>
            </w:pPr>
          </w:p>
          <w:p w14:paraId="48EF285E" w14:textId="77777777" w:rsidR="00BD4E35" w:rsidRPr="00BD4E35" w:rsidRDefault="00BD4E35" w:rsidP="002B5FE2">
            <w:pPr>
              <w:jc w:val="center"/>
              <w:rPr>
                <w:rFonts w:asciiTheme="majorHAnsi" w:hAnsiTheme="majorHAnsi"/>
                <w:sz w:val="22"/>
                <w:szCs w:val="22"/>
              </w:rPr>
            </w:pPr>
          </w:p>
          <w:p w14:paraId="19EC8793"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 of aboriginal persons</w:t>
            </w:r>
          </w:p>
        </w:tc>
        <w:tc>
          <w:tcPr>
            <w:tcW w:w="2694" w:type="dxa"/>
            <w:gridSpan w:val="3"/>
            <w:shd w:val="clear" w:color="auto" w:fill="auto"/>
            <w:vAlign w:val="bottom"/>
          </w:tcPr>
          <w:p w14:paraId="2219DBAF"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Column 2</w:t>
            </w:r>
          </w:p>
          <w:p w14:paraId="550D94C6" w14:textId="77777777" w:rsidR="00BD4E35" w:rsidRPr="00BD4E35" w:rsidRDefault="00BD4E35" w:rsidP="002B5FE2">
            <w:pPr>
              <w:jc w:val="center"/>
              <w:rPr>
                <w:rFonts w:asciiTheme="majorHAnsi" w:hAnsiTheme="majorHAnsi"/>
                <w:sz w:val="22"/>
                <w:szCs w:val="22"/>
              </w:rPr>
            </w:pPr>
          </w:p>
          <w:p w14:paraId="051165B9" w14:textId="77777777" w:rsidR="00BD4E35" w:rsidRPr="00BD4E35" w:rsidRDefault="00BD4E35" w:rsidP="002B5FE2">
            <w:pPr>
              <w:jc w:val="center"/>
              <w:rPr>
                <w:rFonts w:asciiTheme="majorHAnsi" w:hAnsiTheme="majorHAnsi"/>
                <w:sz w:val="22"/>
                <w:szCs w:val="22"/>
              </w:rPr>
            </w:pPr>
          </w:p>
          <w:p w14:paraId="07780C01" w14:textId="77777777" w:rsidR="00BD4E35" w:rsidRPr="00BD4E35" w:rsidRDefault="00BD4E35" w:rsidP="002B5FE2">
            <w:pPr>
              <w:jc w:val="center"/>
              <w:rPr>
                <w:rFonts w:asciiTheme="majorHAnsi" w:hAnsiTheme="majorHAnsi"/>
                <w:sz w:val="22"/>
                <w:szCs w:val="22"/>
              </w:rPr>
            </w:pPr>
          </w:p>
          <w:p w14:paraId="237132C5" w14:textId="77777777" w:rsidR="00BD4E35" w:rsidRPr="00BD4E35" w:rsidRDefault="00BD4E35" w:rsidP="002B5FE2">
            <w:pPr>
              <w:jc w:val="center"/>
              <w:rPr>
                <w:rFonts w:asciiTheme="majorHAnsi" w:hAnsiTheme="majorHAnsi"/>
                <w:sz w:val="22"/>
                <w:szCs w:val="22"/>
              </w:rPr>
            </w:pPr>
          </w:p>
          <w:p w14:paraId="48B57014"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 of persons with disabilities</w:t>
            </w:r>
          </w:p>
        </w:tc>
        <w:tc>
          <w:tcPr>
            <w:tcW w:w="2693" w:type="dxa"/>
            <w:gridSpan w:val="3"/>
            <w:shd w:val="clear" w:color="auto" w:fill="auto"/>
            <w:vAlign w:val="bottom"/>
          </w:tcPr>
          <w:p w14:paraId="7399982A"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Column 3</w:t>
            </w:r>
          </w:p>
          <w:p w14:paraId="666F687C" w14:textId="77777777" w:rsidR="00BD4E35" w:rsidRPr="00BD4E35" w:rsidRDefault="00BD4E35" w:rsidP="002B5FE2">
            <w:pPr>
              <w:jc w:val="center"/>
              <w:rPr>
                <w:rFonts w:asciiTheme="majorHAnsi" w:hAnsiTheme="majorHAnsi"/>
                <w:sz w:val="22"/>
                <w:szCs w:val="22"/>
              </w:rPr>
            </w:pPr>
          </w:p>
          <w:p w14:paraId="5B08462C" w14:textId="77777777" w:rsidR="00BD4E35" w:rsidRPr="00BD4E35" w:rsidRDefault="00BD4E35" w:rsidP="002B5FE2">
            <w:pPr>
              <w:jc w:val="center"/>
              <w:rPr>
                <w:rFonts w:asciiTheme="majorHAnsi" w:hAnsiTheme="majorHAnsi"/>
                <w:sz w:val="22"/>
                <w:szCs w:val="22"/>
              </w:rPr>
            </w:pPr>
          </w:p>
          <w:p w14:paraId="6778D9C1" w14:textId="77777777" w:rsidR="00BD4E35" w:rsidRPr="00BD4E35" w:rsidRDefault="00BD4E35" w:rsidP="002B5FE2">
            <w:pPr>
              <w:jc w:val="center"/>
              <w:rPr>
                <w:rFonts w:asciiTheme="majorHAnsi" w:hAnsiTheme="majorHAnsi"/>
                <w:sz w:val="22"/>
                <w:szCs w:val="22"/>
              </w:rPr>
            </w:pPr>
          </w:p>
          <w:p w14:paraId="22469DCD" w14:textId="77777777" w:rsidR="00BD4E35" w:rsidRPr="00BD4E35" w:rsidRDefault="00BD4E35" w:rsidP="002B5FE2">
            <w:pPr>
              <w:jc w:val="center"/>
              <w:rPr>
                <w:rFonts w:asciiTheme="majorHAnsi" w:hAnsiTheme="majorHAnsi"/>
                <w:sz w:val="22"/>
                <w:szCs w:val="22"/>
              </w:rPr>
            </w:pPr>
          </w:p>
          <w:p w14:paraId="0A208F67"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 of sexual minorities</w:t>
            </w:r>
          </w:p>
        </w:tc>
        <w:tc>
          <w:tcPr>
            <w:tcW w:w="2693" w:type="dxa"/>
            <w:gridSpan w:val="3"/>
            <w:shd w:val="clear" w:color="auto" w:fill="auto"/>
            <w:vAlign w:val="bottom"/>
          </w:tcPr>
          <w:p w14:paraId="1E2A124D"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Column 4</w:t>
            </w:r>
          </w:p>
          <w:p w14:paraId="4F0CCA12" w14:textId="77777777" w:rsidR="00BD4E35" w:rsidRPr="00BD4E35" w:rsidRDefault="00BD4E35" w:rsidP="002B5FE2">
            <w:pPr>
              <w:jc w:val="center"/>
              <w:rPr>
                <w:rFonts w:asciiTheme="majorHAnsi" w:hAnsiTheme="majorHAnsi"/>
                <w:sz w:val="22"/>
                <w:szCs w:val="22"/>
              </w:rPr>
            </w:pPr>
          </w:p>
          <w:p w14:paraId="38B0F3EC" w14:textId="77777777" w:rsidR="00BD4E35" w:rsidRPr="00BD4E35" w:rsidRDefault="00BD4E35" w:rsidP="002B5FE2">
            <w:pPr>
              <w:jc w:val="center"/>
              <w:rPr>
                <w:rFonts w:asciiTheme="majorHAnsi" w:hAnsiTheme="majorHAnsi"/>
                <w:sz w:val="22"/>
                <w:szCs w:val="22"/>
              </w:rPr>
            </w:pPr>
          </w:p>
          <w:p w14:paraId="778A8756" w14:textId="77777777" w:rsidR="00BD4E35" w:rsidRPr="00BD4E35" w:rsidRDefault="00BD4E35" w:rsidP="002B5FE2">
            <w:pPr>
              <w:jc w:val="center"/>
              <w:rPr>
                <w:rFonts w:asciiTheme="majorHAnsi" w:hAnsiTheme="majorHAnsi"/>
                <w:sz w:val="22"/>
                <w:szCs w:val="22"/>
              </w:rPr>
            </w:pPr>
          </w:p>
          <w:p w14:paraId="1876EFF2" w14:textId="77777777" w:rsidR="00BD4E35" w:rsidRPr="00BD4E35" w:rsidRDefault="00BD4E35" w:rsidP="002B5FE2">
            <w:pPr>
              <w:jc w:val="center"/>
              <w:rPr>
                <w:rFonts w:asciiTheme="majorHAnsi" w:hAnsiTheme="majorHAnsi"/>
                <w:sz w:val="22"/>
                <w:szCs w:val="22"/>
              </w:rPr>
            </w:pPr>
          </w:p>
          <w:p w14:paraId="25DFDA94"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 of visible minorities</w:t>
            </w:r>
          </w:p>
        </w:tc>
        <w:tc>
          <w:tcPr>
            <w:tcW w:w="2693" w:type="dxa"/>
            <w:gridSpan w:val="3"/>
            <w:shd w:val="clear" w:color="auto" w:fill="auto"/>
            <w:vAlign w:val="bottom"/>
          </w:tcPr>
          <w:p w14:paraId="17D11411"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Column 5</w:t>
            </w:r>
          </w:p>
          <w:p w14:paraId="4AFBA1C6" w14:textId="77777777" w:rsidR="00BD4E35" w:rsidRPr="00BD4E35" w:rsidRDefault="00BD4E35" w:rsidP="002B5FE2">
            <w:pPr>
              <w:jc w:val="center"/>
              <w:rPr>
                <w:rFonts w:asciiTheme="majorHAnsi" w:hAnsiTheme="majorHAnsi"/>
                <w:sz w:val="22"/>
                <w:szCs w:val="22"/>
              </w:rPr>
            </w:pPr>
          </w:p>
          <w:p w14:paraId="3279FB5A" w14:textId="77777777" w:rsidR="00BD4E35" w:rsidRPr="00BD4E35" w:rsidRDefault="00BD4E35" w:rsidP="002B5FE2">
            <w:pPr>
              <w:jc w:val="center"/>
              <w:rPr>
                <w:rFonts w:asciiTheme="majorHAnsi" w:hAnsiTheme="majorHAnsi"/>
                <w:sz w:val="22"/>
                <w:szCs w:val="22"/>
              </w:rPr>
            </w:pPr>
          </w:p>
          <w:p w14:paraId="0CAC7E0C" w14:textId="77777777" w:rsidR="00BD4E35" w:rsidRPr="00BD4E35" w:rsidRDefault="00BD4E35" w:rsidP="002B5FE2">
            <w:pPr>
              <w:jc w:val="center"/>
              <w:rPr>
                <w:rFonts w:asciiTheme="majorHAnsi" w:hAnsiTheme="majorHAnsi"/>
                <w:sz w:val="22"/>
                <w:szCs w:val="22"/>
              </w:rPr>
            </w:pPr>
          </w:p>
          <w:p w14:paraId="506C3760" w14:textId="77777777" w:rsidR="00BD4E35" w:rsidRPr="00BD4E35" w:rsidRDefault="00BD4E35" w:rsidP="002B5FE2">
            <w:pPr>
              <w:jc w:val="center"/>
              <w:rPr>
                <w:rFonts w:asciiTheme="majorHAnsi" w:hAnsiTheme="majorHAnsi"/>
                <w:sz w:val="22"/>
                <w:szCs w:val="22"/>
              </w:rPr>
            </w:pPr>
          </w:p>
          <w:p w14:paraId="62952D5F"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 of women</w:t>
            </w:r>
          </w:p>
        </w:tc>
      </w:tr>
      <w:tr w:rsidR="00BD4E35" w:rsidRPr="00BD4E35" w14:paraId="6104CA0D" w14:textId="77777777" w:rsidTr="00F5706F">
        <w:tc>
          <w:tcPr>
            <w:tcW w:w="1560" w:type="dxa"/>
            <w:vMerge/>
            <w:shd w:val="clear" w:color="auto" w:fill="auto"/>
          </w:tcPr>
          <w:p w14:paraId="19B351A6" w14:textId="77777777" w:rsidR="00BD4E35" w:rsidRPr="00BD4E35" w:rsidRDefault="00BD4E35" w:rsidP="002B5FE2">
            <w:pPr>
              <w:jc w:val="center"/>
              <w:rPr>
                <w:rFonts w:asciiTheme="majorHAnsi" w:hAnsiTheme="majorHAnsi"/>
                <w:sz w:val="22"/>
                <w:szCs w:val="22"/>
              </w:rPr>
            </w:pPr>
          </w:p>
        </w:tc>
        <w:tc>
          <w:tcPr>
            <w:tcW w:w="851" w:type="dxa"/>
            <w:shd w:val="clear" w:color="auto" w:fill="auto"/>
            <w:vAlign w:val="bottom"/>
          </w:tcPr>
          <w:p w14:paraId="0F500E32"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applying</w:t>
            </w:r>
          </w:p>
        </w:tc>
        <w:tc>
          <w:tcPr>
            <w:tcW w:w="708" w:type="dxa"/>
            <w:shd w:val="clear" w:color="auto" w:fill="auto"/>
            <w:vAlign w:val="bottom"/>
          </w:tcPr>
          <w:p w14:paraId="0D3D532F"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short-listed</w:t>
            </w:r>
          </w:p>
        </w:tc>
        <w:tc>
          <w:tcPr>
            <w:tcW w:w="1134" w:type="dxa"/>
            <w:shd w:val="clear" w:color="auto" w:fill="auto"/>
            <w:vAlign w:val="bottom"/>
          </w:tcPr>
          <w:p w14:paraId="04ACDC56"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interviewed</w:t>
            </w:r>
          </w:p>
        </w:tc>
        <w:tc>
          <w:tcPr>
            <w:tcW w:w="851" w:type="dxa"/>
            <w:shd w:val="clear" w:color="auto" w:fill="auto"/>
            <w:vAlign w:val="bottom"/>
          </w:tcPr>
          <w:p w14:paraId="768D93CC"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applying</w:t>
            </w:r>
          </w:p>
        </w:tc>
        <w:tc>
          <w:tcPr>
            <w:tcW w:w="709" w:type="dxa"/>
            <w:shd w:val="clear" w:color="auto" w:fill="auto"/>
            <w:vAlign w:val="bottom"/>
          </w:tcPr>
          <w:p w14:paraId="306C0108"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short-listed</w:t>
            </w:r>
          </w:p>
        </w:tc>
        <w:tc>
          <w:tcPr>
            <w:tcW w:w="1134" w:type="dxa"/>
            <w:shd w:val="clear" w:color="auto" w:fill="auto"/>
            <w:vAlign w:val="bottom"/>
          </w:tcPr>
          <w:p w14:paraId="3A705690"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interviewed</w:t>
            </w:r>
          </w:p>
        </w:tc>
        <w:tc>
          <w:tcPr>
            <w:tcW w:w="850" w:type="dxa"/>
            <w:shd w:val="clear" w:color="auto" w:fill="auto"/>
            <w:vAlign w:val="bottom"/>
          </w:tcPr>
          <w:p w14:paraId="02B5B72C"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applying</w:t>
            </w:r>
          </w:p>
        </w:tc>
        <w:tc>
          <w:tcPr>
            <w:tcW w:w="709" w:type="dxa"/>
            <w:shd w:val="clear" w:color="auto" w:fill="auto"/>
            <w:vAlign w:val="bottom"/>
          </w:tcPr>
          <w:p w14:paraId="1040B2D5"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short-listed</w:t>
            </w:r>
          </w:p>
        </w:tc>
        <w:tc>
          <w:tcPr>
            <w:tcW w:w="1134" w:type="dxa"/>
            <w:shd w:val="clear" w:color="auto" w:fill="auto"/>
            <w:vAlign w:val="bottom"/>
          </w:tcPr>
          <w:p w14:paraId="1D19506D"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interviewed</w:t>
            </w:r>
          </w:p>
        </w:tc>
        <w:tc>
          <w:tcPr>
            <w:tcW w:w="850" w:type="dxa"/>
            <w:shd w:val="clear" w:color="auto" w:fill="auto"/>
            <w:vAlign w:val="bottom"/>
          </w:tcPr>
          <w:p w14:paraId="6F2F352B"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applying</w:t>
            </w:r>
          </w:p>
        </w:tc>
        <w:tc>
          <w:tcPr>
            <w:tcW w:w="709" w:type="dxa"/>
            <w:shd w:val="clear" w:color="auto" w:fill="auto"/>
            <w:vAlign w:val="bottom"/>
          </w:tcPr>
          <w:p w14:paraId="0117AF15"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short-listed</w:t>
            </w:r>
          </w:p>
        </w:tc>
        <w:tc>
          <w:tcPr>
            <w:tcW w:w="1134" w:type="dxa"/>
            <w:shd w:val="clear" w:color="auto" w:fill="auto"/>
            <w:vAlign w:val="bottom"/>
          </w:tcPr>
          <w:p w14:paraId="04A460DF"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interviewed</w:t>
            </w:r>
          </w:p>
        </w:tc>
        <w:tc>
          <w:tcPr>
            <w:tcW w:w="851" w:type="dxa"/>
            <w:shd w:val="clear" w:color="auto" w:fill="auto"/>
            <w:vAlign w:val="bottom"/>
          </w:tcPr>
          <w:p w14:paraId="3124ECE2"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applying</w:t>
            </w:r>
          </w:p>
        </w:tc>
        <w:tc>
          <w:tcPr>
            <w:tcW w:w="708" w:type="dxa"/>
            <w:shd w:val="clear" w:color="auto" w:fill="auto"/>
            <w:vAlign w:val="bottom"/>
          </w:tcPr>
          <w:p w14:paraId="70A05CF8"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short-listed</w:t>
            </w:r>
          </w:p>
        </w:tc>
        <w:tc>
          <w:tcPr>
            <w:tcW w:w="1134" w:type="dxa"/>
            <w:shd w:val="clear" w:color="auto" w:fill="auto"/>
            <w:vAlign w:val="bottom"/>
          </w:tcPr>
          <w:p w14:paraId="531B7FDB"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interviewed</w:t>
            </w:r>
          </w:p>
        </w:tc>
      </w:tr>
      <w:tr w:rsidR="00BD4E35" w:rsidRPr="00BD4E35" w14:paraId="36418BDA" w14:textId="77777777" w:rsidTr="00F5706F">
        <w:tc>
          <w:tcPr>
            <w:tcW w:w="1560" w:type="dxa"/>
            <w:shd w:val="clear" w:color="auto" w:fill="auto"/>
          </w:tcPr>
          <w:p w14:paraId="0FC8383B" w14:textId="77777777" w:rsidR="00BD4E35" w:rsidRPr="00BD4E35" w:rsidRDefault="00BD4E35" w:rsidP="002B5FE2">
            <w:pPr>
              <w:jc w:val="center"/>
              <w:rPr>
                <w:rFonts w:asciiTheme="majorHAnsi" w:hAnsiTheme="majorHAnsi"/>
                <w:sz w:val="22"/>
                <w:szCs w:val="22"/>
              </w:rPr>
            </w:pPr>
          </w:p>
        </w:tc>
        <w:tc>
          <w:tcPr>
            <w:tcW w:w="851" w:type="dxa"/>
            <w:shd w:val="clear" w:color="auto" w:fill="auto"/>
          </w:tcPr>
          <w:p w14:paraId="0F21EB4E" w14:textId="77777777" w:rsidR="00BD4E35" w:rsidRPr="00BD4E35" w:rsidRDefault="00BD4E35" w:rsidP="002B5FE2">
            <w:pPr>
              <w:jc w:val="center"/>
              <w:rPr>
                <w:rFonts w:asciiTheme="majorHAnsi" w:hAnsiTheme="majorHAnsi"/>
                <w:sz w:val="22"/>
                <w:szCs w:val="22"/>
              </w:rPr>
            </w:pPr>
          </w:p>
        </w:tc>
        <w:tc>
          <w:tcPr>
            <w:tcW w:w="708" w:type="dxa"/>
            <w:shd w:val="clear" w:color="auto" w:fill="auto"/>
          </w:tcPr>
          <w:p w14:paraId="234CC7D5" w14:textId="77777777" w:rsidR="00BD4E35" w:rsidRPr="00BD4E35" w:rsidRDefault="00BD4E35" w:rsidP="002B5FE2">
            <w:pPr>
              <w:jc w:val="center"/>
              <w:rPr>
                <w:rFonts w:asciiTheme="majorHAnsi" w:hAnsiTheme="majorHAnsi"/>
                <w:sz w:val="22"/>
                <w:szCs w:val="22"/>
              </w:rPr>
            </w:pPr>
          </w:p>
        </w:tc>
        <w:tc>
          <w:tcPr>
            <w:tcW w:w="1134" w:type="dxa"/>
            <w:shd w:val="clear" w:color="auto" w:fill="auto"/>
          </w:tcPr>
          <w:p w14:paraId="539B0E92" w14:textId="77777777" w:rsidR="00BD4E35" w:rsidRPr="00BD4E35" w:rsidRDefault="00BD4E35" w:rsidP="002B5FE2">
            <w:pPr>
              <w:jc w:val="center"/>
              <w:rPr>
                <w:rFonts w:asciiTheme="majorHAnsi" w:hAnsiTheme="majorHAnsi"/>
                <w:sz w:val="22"/>
                <w:szCs w:val="22"/>
              </w:rPr>
            </w:pPr>
          </w:p>
        </w:tc>
        <w:tc>
          <w:tcPr>
            <w:tcW w:w="851" w:type="dxa"/>
            <w:shd w:val="clear" w:color="auto" w:fill="auto"/>
          </w:tcPr>
          <w:p w14:paraId="7E8AC8DB" w14:textId="77777777" w:rsidR="00BD4E35" w:rsidRPr="00BD4E35" w:rsidRDefault="00BD4E35" w:rsidP="002B5FE2">
            <w:pPr>
              <w:jc w:val="center"/>
              <w:rPr>
                <w:rFonts w:asciiTheme="majorHAnsi" w:hAnsiTheme="majorHAnsi"/>
                <w:sz w:val="22"/>
                <w:szCs w:val="22"/>
              </w:rPr>
            </w:pPr>
          </w:p>
        </w:tc>
        <w:tc>
          <w:tcPr>
            <w:tcW w:w="709" w:type="dxa"/>
            <w:shd w:val="clear" w:color="auto" w:fill="auto"/>
          </w:tcPr>
          <w:p w14:paraId="2D488740" w14:textId="77777777" w:rsidR="00BD4E35" w:rsidRPr="00BD4E35" w:rsidRDefault="00BD4E35" w:rsidP="002B5FE2">
            <w:pPr>
              <w:jc w:val="center"/>
              <w:rPr>
                <w:rFonts w:asciiTheme="majorHAnsi" w:hAnsiTheme="majorHAnsi"/>
                <w:sz w:val="22"/>
                <w:szCs w:val="22"/>
              </w:rPr>
            </w:pPr>
          </w:p>
        </w:tc>
        <w:tc>
          <w:tcPr>
            <w:tcW w:w="1134" w:type="dxa"/>
            <w:shd w:val="clear" w:color="auto" w:fill="auto"/>
          </w:tcPr>
          <w:p w14:paraId="5279684F" w14:textId="77777777" w:rsidR="00BD4E35" w:rsidRPr="00BD4E35" w:rsidRDefault="00BD4E35" w:rsidP="002B5FE2">
            <w:pPr>
              <w:jc w:val="center"/>
              <w:rPr>
                <w:rFonts w:asciiTheme="majorHAnsi" w:hAnsiTheme="majorHAnsi"/>
                <w:sz w:val="22"/>
                <w:szCs w:val="22"/>
              </w:rPr>
            </w:pPr>
          </w:p>
        </w:tc>
        <w:tc>
          <w:tcPr>
            <w:tcW w:w="850" w:type="dxa"/>
            <w:shd w:val="clear" w:color="auto" w:fill="auto"/>
          </w:tcPr>
          <w:p w14:paraId="16A3722C" w14:textId="77777777" w:rsidR="00BD4E35" w:rsidRPr="00BD4E35" w:rsidRDefault="00BD4E35" w:rsidP="002B5FE2">
            <w:pPr>
              <w:jc w:val="center"/>
              <w:rPr>
                <w:rFonts w:asciiTheme="majorHAnsi" w:hAnsiTheme="majorHAnsi"/>
                <w:sz w:val="22"/>
                <w:szCs w:val="22"/>
              </w:rPr>
            </w:pPr>
          </w:p>
        </w:tc>
        <w:tc>
          <w:tcPr>
            <w:tcW w:w="709" w:type="dxa"/>
            <w:shd w:val="clear" w:color="auto" w:fill="auto"/>
          </w:tcPr>
          <w:p w14:paraId="175FC2CD" w14:textId="77777777" w:rsidR="00BD4E35" w:rsidRPr="00BD4E35" w:rsidRDefault="00BD4E35" w:rsidP="002B5FE2">
            <w:pPr>
              <w:jc w:val="center"/>
              <w:rPr>
                <w:rFonts w:asciiTheme="majorHAnsi" w:hAnsiTheme="majorHAnsi"/>
                <w:sz w:val="22"/>
                <w:szCs w:val="22"/>
              </w:rPr>
            </w:pPr>
          </w:p>
        </w:tc>
        <w:tc>
          <w:tcPr>
            <w:tcW w:w="1134" w:type="dxa"/>
            <w:shd w:val="clear" w:color="auto" w:fill="auto"/>
          </w:tcPr>
          <w:p w14:paraId="4FC0EA85" w14:textId="77777777" w:rsidR="00BD4E35" w:rsidRPr="00BD4E35" w:rsidRDefault="00BD4E35" w:rsidP="002B5FE2">
            <w:pPr>
              <w:jc w:val="center"/>
              <w:rPr>
                <w:rFonts w:asciiTheme="majorHAnsi" w:hAnsiTheme="majorHAnsi"/>
                <w:sz w:val="22"/>
                <w:szCs w:val="22"/>
              </w:rPr>
            </w:pPr>
          </w:p>
        </w:tc>
        <w:tc>
          <w:tcPr>
            <w:tcW w:w="850" w:type="dxa"/>
            <w:shd w:val="clear" w:color="auto" w:fill="auto"/>
          </w:tcPr>
          <w:p w14:paraId="36F1C510" w14:textId="77777777" w:rsidR="00BD4E35" w:rsidRPr="00BD4E35" w:rsidRDefault="00BD4E35" w:rsidP="002B5FE2">
            <w:pPr>
              <w:jc w:val="center"/>
              <w:rPr>
                <w:rFonts w:asciiTheme="majorHAnsi" w:hAnsiTheme="majorHAnsi"/>
                <w:sz w:val="22"/>
                <w:szCs w:val="22"/>
              </w:rPr>
            </w:pPr>
          </w:p>
        </w:tc>
        <w:tc>
          <w:tcPr>
            <w:tcW w:w="709" w:type="dxa"/>
            <w:shd w:val="clear" w:color="auto" w:fill="auto"/>
          </w:tcPr>
          <w:p w14:paraId="7421BAFF" w14:textId="77777777" w:rsidR="00BD4E35" w:rsidRPr="00BD4E35" w:rsidRDefault="00BD4E35" w:rsidP="002B5FE2">
            <w:pPr>
              <w:jc w:val="center"/>
              <w:rPr>
                <w:rFonts w:asciiTheme="majorHAnsi" w:hAnsiTheme="majorHAnsi"/>
                <w:sz w:val="22"/>
                <w:szCs w:val="22"/>
              </w:rPr>
            </w:pPr>
          </w:p>
        </w:tc>
        <w:tc>
          <w:tcPr>
            <w:tcW w:w="1134" w:type="dxa"/>
            <w:shd w:val="clear" w:color="auto" w:fill="auto"/>
          </w:tcPr>
          <w:p w14:paraId="4D0FADB7" w14:textId="77777777" w:rsidR="00BD4E35" w:rsidRPr="00BD4E35" w:rsidRDefault="00BD4E35" w:rsidP="002B5FE2">
            <w:pPr>
              <w:jc w:val="center"/>
              <w:rPr>
                <w:rFonts w:asciiTheme="majorHAnsi" w:hAnsiTheme="majorHAnsi"/>
                <w:sz w:val="22"/>
                <w:szCs w:val="22"/>
              </w:rPr>
            </w:pPr>
          </w:p>
        </w:tc>
        <w:tc>
          <w:tcPr>
            <w:tcW w:w="851" w:type="dxa"/>
            <w:shd w:val="clear" w:color="auto" w:fill="auto"/>
          </w:tcPr>
          <w:p w14:paraId="6D8820AA" w14:textId="77777777" w:rsidR="00BD4E35" w:rsidRPr="00BD4E35" w:rsidRDefault="00BD4E35" w:rsidP="002B5FE2">
            <w:pPr>
              <w:jc w:val="center"/>
              <w:rPr>
                <w:rFonts w:asciiTheme="majorHAnsi" w:hAnsiTheme="majorHAnsi"/>
                <w:sz w:val="22"/>
                <w:szCs w:val="22"/>
              </w:rPr>
            </w:pPr>
          </w:p>
        </w:tc>
        <w:tc>
          <w:tcPr>
            <w:tcW w:w="708" w:type="dxa"/>
            <w:shd w:val="clear" w:color="auto" w:fill="auto"/>
          </w:tcPr>
          <w:p w14:paraId="1A5A1C23" w14:textId="77777777" w:rsidR="00BD4E35" w:rsidRPr="00BD4E35" w:rsidRDefault="00BD4E35" w:rsidP="002B5FE2">
            <w:pPr>
              <w:jc w:val="center"/>
              <w:rPr>
                <w:rFonts w:asciiTheme="majorHAnsi" w:hAnsiTheme="majorHAnsi"/>
                <w:sz w:val="22"/>
                <w:szCs w:val="22"/>
              </w:rPr>
            </w:pPr>
          </w:p>
        </w:tc>
        <w:tc>
          <w:tcPr>
            <w:tcW w:w="1134" w:type="dxa"/>
            <w:shd w:val="clear" w:color="auto" w:fill="auto"/>
          </w:tcPr>
          <w:p w14:paraId="0DF6204B" w14:textId="77777777" w:rsidR="00BD4E35" w:rsidRPr="00BD4E35" w:rsidRDefault="00BD4E35" w:rsidP="002B5FE2">
            <w:pPr>
              <w:jc w:val="center"/>
              <w:rPr>
                <w:rFonts w:asciiTheme="majorHAnsi" w:hAnsiTheme="majorHAnsi"/>
                <w:sz w:val="22"/>
                <w:szCs w:val="22"/>
              </w:rPr>
            </w:pPr>
          </w:p>
        </w:tc>
      </w:tr>
      <w:tr w:rsidR="00BD4E35" w:rsidRPr="00BD4E35" w14:paraId="42D27BC6" w14:textId="77777777" w:rsidTr="00F5706F">
        <w:tc>
          <w:tcPr>
            <w:tcW w:w="1560" w:type="dxa"/>
            <w:shd w:val="clear" w:color="auto" w:fill="auto"/>
          </w:tcPr>
          <w:p w14:paraId="0B9F034A" w14:textId="77777777" w:rsidR="00BD4E35" w:rsidRPr="00BD4E35" w:rsidRDefault="00BD4E35" w:rsidP="002B5FE2">
            <w:pPr>
              <w:jc w:val="center"/>
              <w:rPr>
                <w:rFonts w:asciiTheme="majorHAnsi" w:hAnsiTheme="majorHAnsi"/>
                <w:sz w:val="22"/>
                <w:szCs w:val="22"/>
              </w:rPr>
            </w:pPr>
          </w:p>
        </w:tc>
        <w:tc>
          <w:tcPr>
            <w:tcW w:w="851" w:type="dxa"/>
            <w:shd w:val="clear" w:color="auto" w:fill="auto"/>
          </w:tcPr>
          <w:p w14:paraId="6E4DE03B" w14:textId="77777777" w:rsidR="00BD4E35" w:rsidRPr="00BD4E35" w:rsidRDefault="00BD4E35" w:rsidP="002B5FE2">
            <w:pPr>
              <w:jc w:val="center"/>
              <w:rPr>
                <w:rFonts w:asciiTheme="majorHAnsi" w:hAnsiTheme="majorHAnsi"/>
                <w:sz w:val="22"/>
                <w:szCs w:val="22"/>
              </w:rPr>
            </w:pPr>
          </w:p>
        </w:tc>
        <w:tc>
          <w:tcPr>
            <w:tcW w:w="708" w:type="dxa"/>
            <w:shd w:val="clear" w:color="auto" w:fill="auto"/>
          </w:tcPr>
          <w:p w14:paraId="3CA03A09" w14:textId="77777777" w:rsidR="00BD4E35" w:rsidRPr="00BD4E35" w:rsidRDefault="00BD4E35" w:rsidP="002B5FE2">
            <w:pPr>
              <w:jc w:val="center"/>
              <w:rPr>
                <w:rFonts w:asciiTheme="majorHAnsi" w:hAnsiTheme="majorHAnsi"/>
                <w:sz w:val="22"/>
                <w:szCs w:val="22"/>
              </w:rPr>
            </w:pPr>
          </w:p>
        </w:tc>
        <w:tc>
          <w:tcPr>
            <w:tcW w:w="1134" w:type="dxa"/>
            <w:shd w:val="clear" w:color="auto" w:fill="auto"/>
          </w:tcPr>
          <w:p w14:paraId="69DF35D2" w14:textId="77777777" w:rsidR="00BD4E35" w:rsidRPr="00BD4E35" w:rsidRDefault="00BD4E35" w:rsidP="002B5FE2">
            <w:pPr>
              <w:jc w:val="center"/>
              <w:rPr>
                <w:rFonts w:asciiTheme="majorHAnsi" w:hAnsiTheme="majorHAnsi"/>
                <w:sz w:val="22"/>
                <w:szCs w:val="22"/>
              </w:rPr>
            </w:pPr>
          </w:p>
        </w:tc>
        <w:tc>
          <w:tcPr>
            <w:tcW w:w="851" w:type="dxa"/>
            <w:shd w:val="clear" w:color="auto" w:fill="auto"/>
          </w:tcPr>
          <w:p w14:paraId="3320AF3A" w14:textId="77777777" w:rsidR="00BD4E35" w:rsidRPr="00BD4E35" w:rsidRDefault="00BD4E35" w:rsidP="002B5FE2">
            <w:pPr>
              <w:jc w:val="center"/>
              <w:rPr>
                <w:rFonts w:asciiTheme="majorHAnsi" w:hAnsiTheme="majorHAnsi"/>
                <w:sz w:val="22"/>
                <w:szCs w:val="22"/>
              </w:rPr>
            </w:pPr>
          </w:p>
        </w:tc>
        <w:tc>
          <w:tcPr>
            <w:tcW w:w="709" w:type="dxa"/>
            <w:shd w:val="clear" w:color="auto" w:fill="auto"/>
          </w:tcPr>
          <w:p w14:paraId="07EF1A2B" w14:textId="77777777" w:rsidR="00BD4E35" w:rsidRPr="00BD4E35" w:rsidRDefault="00BD4E35" w:rsidP="002B5FE2">
            <w:pPr>
              <w:jc w:val="center"/>
              <w:rPr>
                <w:rFonts w:asciiTheme="majorHAnsi" w:hAnsiTheme="majorHAnsi"/>
                <w:sz w:val="22"/>
                <w:szCs w:val="22"/>
              </w:rPr>
            </w:pPr>
          </w:p>
        </w:tc>
        <w:tc>
          <w:tcPr>
            <w:tcW w:w="1134" w:type="dxa"/>
            <w:shd w:val="clear" w:color="auto" w:fill="auto"/>
          </w:tcPr>
          <w:p w14:paraId="7ACB8BC8" w14:textId="77777777" w:rsidR="00BD4E35" w:rsidRPr="00BD4E35" w:rsidRDefault="00BD4E35" w:rsidP="002B5FE2">
            <w:pPr>
              <w:jc w:val="center"/>
              <w:rPr>
                <w:rFonts w:asciiTheme="majorHAnsi" w:hAnsiTheme="majorHAnsi"/>
                <w:sz w:val="22"/>
                <w:szCs w:val="22"/>
              </w:rPr>
            </w:pPr>
          </w:p>
        </w:tc>
        <w:tc>
          <w:tcPr>
            <w:tcW w:w="850" w:type="dxa"/>
            <w:shd w:val="clear" w:color="auto" w:fill="auto"/>
          </w:tcPr>
          <w:p w14:paraId="6DBE5F48" w14:textId="77777777" w:rsidR="00BD4E35" w:rsidRPr="00BD4E35" w:rsidRDefault="00BD4E35" w:rsidP="002B5FE2">
            <w:pPr>
              <w:jc w:val="center"/>
              <w:rPr>
                <w:rFonts w:asciiTheme="majorHAnsi" w:hAnsiTheme="majorHAnsi"/>
                <w:sz w:val="22"/>
                <w:szCs w:val="22"/>
              </w:rPr>
            </w:pPr>
          </w:p>
        </w:tc>
        <w:tc>
          <w:tcPr>
            <w:tcW w:w="709" w:type="dxa"/>
            <w:shd w:val="clear" w:color="auto" w:fill="auto"/>
          </w:tcPr>
          <w:p w14:paraId="3B5A2F17" w14:textId="77777777" w:rsidR="00BD4E35" w:rsidRPr="00BD4E35" w:rsidRDefault="00BD4E35" w:rsidP="002B5FE2">
            <w:pPr>
              <w:jc w:val="center"/>
              <w:rPr>
                <w:rFonts w:asciiTheme="majorHAnsi" w:hAnsiTheme="majorHAnsi"/>
                <w:sz w:val="22"/>
                <w:szCs w:val="22"/>
              </w:rPr>
            </w:pPr>
          </w:p>
        </w:tc>
        <w:tc>
          <w:tcPr>
            <w:tcW w:w="1134" w:type="dxa"/>
            <w:shd w:val="clear" w:color="auto" w:fill="auto"/>
          </w:tcPr>
          <w:p w14:paraId="0DCD486B" w14:textId="77777777" w:rsidR="00BD4E35" w:rsidRPr="00BD4E35" w:rsidRDefault="00BD4E35" w:rsidP="002B5FE2">
            <w:pPr>
              <w:jc w:val="center"/>
              <w:rPr>
                <w:rFonts w:asciiTheme="majorHAnsi" w:hAnsiTheme="majorHAnsi"/>
                <w:sz w:val="22"/>
                <w:szCs w:val="22"/>
              </w:rPr>
            </w:pPr>
          </w:p>
        </w:tc>
        <w:tc>
          <w:tcPr>
            <w:tcW w:w="850" w:type="dxa"/>
            <w:shd w:val="clear" w:color="auto" w:fill="auto"/>
          </w:tcPr>
          <w:p w14:paraId="175FFA27" w14:textId="77777777" w:rsidR="00BD4E35" w:rsidRPr="00BD4E35" w:rsidRDefault="00BD4E35" w:rsidP="002B5FE2">
            <w:pPr>
              <w:jc w:val="center"/>
              <w:rPr>
                <w:rFonts w:asciiTheme="majorHAnsi" w:hAnsiTheme="majorHAnsi"/>
                <w:sz w:val="22"/>
                <w:szCs w:val="22"/>
              </w:rPr>
            </w:pPr>
          </w:p>
        </w:tc>
        <w:tc>
          <w:tcPr>
            <w:tcW w:w="709" w:type="dxa"/>
            <w:shd w:val="clear" w:color="auto" w:fill="auto"/>
          </w:tcPr>
          <w:p w14:paraId="580C765E" w14:textId="77777777" w:rsidR="00BD4E35" w:rsidRPr="00BD4E35" w:rsidRDefault="00BD4E35" w:rsidP="002B5FE2">
            <w:pPr>
              <w:jc w:val="center"/>
              <w:rPr>
                <w:rFonts w:asciiTheme="majorHAnsi" w:hAnsiTheme="majorHAnsi"/>
                <w:sz w:val="22"/>
                <w:szCs w:val="22"/>
              </w:rPr>
            </w:pPr>
          </w:p>
        </w:tc>
        <w:tc>
          <w:tcPr>
            <w:tcW w:w="1134" w:type="dxa"/>
            <w:shd w:val="clear" w:color="auto" w:fill="auto"/>
          </w:tcPr>
          <w:p w14:paraId="7125E9EF" w14:textId="77777777" w:rsidR="00BD4E35" w:rsidRPr="00BD4E35" w:rsidRDefault="00BD4E35" w:rsidP="002B5FE2">
            <w:pPr>
              <w:jc w:val="center"/>
              <w:rPr>
                <w:rFonts w:asciiTheme="majorHAnsi" w:hAnsiTheme="majorHAnsi"/>
                <w:sz w:val="22"/>
                <w:szCs w:val="22"/>
              </w:rPr>
            </w:pPr>
          </w:p>
        </w:tc>
        <w:tc>
          <w:tcPr>
            <w:tcW w:w="851" w:type="dxa"/>
            <w:shd w:val="clear" w:color="auto" w:fill="auto"/>
          </w:tcPr>
          <w:p w14:paraId="568C6458" w14:textId="77777777" w:rsidR="00BD4E35" w:rsidRPr="00BD4E35" w:rsidRDefault="00BD4E35" w:rsidP="002B5FE2">
            <w:pPr>
              <w:jc w:val="center"/>
              <w:rPr>
                <w:rFonts w:asciiTheme="majorHAnsi" w:hAnsiTheme="majorHAnsi"/>
                <w:sz w:val="22"/>
                <w:szCs w:val="22"/>
              </w:rPr>
            </w:pPr>
          </w:p>
        </w:tc>
        <w:tc>
          <w:tcPr>
            <w:tcW w:w="708" w:type="dxa"/>
            <w:shd w:val="clear" w:color="auto" w:fill="auto"/>
          </w:tcPr>
          <w:p w14:paraId="62F25ACF" w14:textId="77777777" w:rsidR="00BD4E35" w:rsidRPr="00BD4E35" w:rsidRDefault="00BD4E35" w:rsidP="002B5FE2">
            <w:pPr>
              <w:jc w:val="center"/>
              <w:rPr>
                <w:rFonts w:asciiTheme="majorHAnsi" w:hAnsiTheme="majorHAnsi"/>
                <w:sz w:val="22"/>
                <w:szCs w:val="22"/>
              </w:rPr>
            </w:pPr>
          </w:p>
        </w:tc>
        <w:tc>
          <w:tcPr>
            <w:tcW w:w="1134" w:type="dxa"/>
            <w:shd w:val="clear" w:color="auto" w:fill="auto"/>
          </w:tcPr>
          <w:p w14:paraId="0692A50C" w14:textId="77777777" w:rsidR="00BD4E35" w:rsidRPr="00BD4E35" w:rsidRDefault="00BD4E35" w:rsidP="002B5FE2">
            <w:pPr>
              <w:jc w:val="center"/>
              <w:rPr>
                <w:rFonts w:asciiTheme="majorHAnsi" w:hAnsiTheme="majorHAnsi"/>
                <w:sz w:val="22"/>
                <w:szCs w:val="22"/>
              </w:rPr>
            </w:pPr>
          </w:p>
        </w:tc>
      </w:tr>
      <w:tr w:rsidR="00BD4E35" w:rsidRPr="00BD4E35" w14:paraId="33DDD972" w14:textId="77777777" w:rsidTr="00F5706F">
        <w:tc>
          <w:tcPr>
            <w:tcW w:w="1560" w:type="dxa"/>
            <w:shd w:val="clear" w:color="auto" w:fill="auto"/>
          </w:tcPr>
          <w:p w14:paraId="1FE34089" w14:textId="77777777" w:rsidR="00BD4E35" w:rsidRPr="00BD4E35" w:rsidRDefault="00BD4E35" w:rsidP="002B5FE2">
            <w:pPr>
              <w:jc w:val="center"/>
              <w:rPr>
                <w:rFonts w:asciiTheme="majorHAnsi" w:hAnsiTheme="majorHAnsi"/>
                <w:sz w:val="22"/>
                <w:szCs w:val="22"/>
              </w:rPr>
            </w:pPr>
          </w:p>
        </w:tc>
        <w:tc>
          <w:tcPr>
            <w:tcW w:w="851" w:type="dxa"/>
            <w:shd w:val="clear" w:color="auto" w:fill="auto"/>
          </w:tcPr>
          <w:p w14:paraId="6C2F86EF" w14:textId="77777777" w:rsidR="00BD4E35" w:rsidRPr="00BD4E35" w:rsidRDefault="00BD4E35" w:rsidP="002B5FE2">
            <w:pPr>
              <w:jc w:val="center"/>
              <w:rPr>
                <w:rFonts w:asciiTheme="majorHAnsi" w:hAnsiTheme="majorHAnsi"/>
                <w:sz w:val="22"/>
                <w:szCs w:val="22"/>
              </w:rPr>
            </w:pPr>
          </w:p>
        </w:tc>
        <w:tc>
          <w:tcPr>
            <w:tcW w:w="708" w:type="dxa"/>
            <w:shd w:val="clear" w:color="auto" w:fill="auto"/>
          </w:tcPr>
          <w:p w14:paraId="76585D61" w14:textId="77777777" w:rsidR="00BD4E35" w:rsidRPr="00BD4E35" w:rsidRDefault="00BD4E35" w:rsidP="002B5FE2">
            <w:pPr>
              <w:jc w:val="center"/>
              <w:rPr>
                <w:rFonts w:asciiTheme="majorHAnsi" w:hAnsiTheme="majorHAnsi"/>
                <w:sz w:val="22"/>
                <w:szCs w:val="22"/>
              </w:rPr>
            </w:pPr>
          </w:p>
        </w:tc>
        <w:tc>
          <w:tcPr>
            <w:tcW w:w="1134" w:type="dxa"/>
            <w:shd w:val="clear" w:color="auto" w:fill="auto"/>
          </w:tcPr>
          <w:p w14:paraId="37035B6F" w14:textId="77777777" w:rsidR="00BD4E35" w:rsidRPr="00BD4E35" w:rsidRDefault="00BD4E35" w:rsidP="002B5FE2">
            <w:pPr>
              <w:jc w:val="center"/>
              <w:rPr>
                <w:rFonts w:asciiTheme="majorHAnsi" w:hAnsiTheme="majorHAnsi"/>
                <w:sz w:val="22"/>
                <w:szCs w:val="22"/>
              </w:rPr>
            </w:pPr>
          </w:p>
        </w:tc>
        <w:tc>
          <w:tcPr>
            <w:tcW w:w="851" w:type="dxa"/>
            <w:shd w:val="clear" w:color="auto" w:fill="auto"/>
          </w:tcPr>
          <w:p w14:paraId="16D77B48" w14:textId="77777777" w:rsidR="00BD4E35" w:rsidRPr="00BD4E35" w:rsidRDefault="00BD4E35" w:rsidP="002B5FE2">
            <w:pPr>
              <w:jc w:val="center"/>
              <w:rPr>
                <w:rFonts w:asciiTheme="majorHAnsi" w:hAnsiTheme="majorHAnsi"/>
                <w:sz w:val="22"/>
                <w:szCs w:val="22"/>
              </w:rPr>
            </w:pPr>
          </w:p>
        </w:tc>
        <w:tc>
          <w:tcPr>
            <w:tcW w:w="709" w:type="dxa"/>
            <w:shd w:val="clear" w:color="auto" w:fill="auto"/>
          </w:tcPr>
          <w:p w14:paraId="63A13758" w14:textId="77777777" w:rsidR="00BD4E35" w:rsidRPr="00BD4E35" w:rsidRDefault="00BD4E35" w:rsidP="002B5FE2">
            <w:pPr>
              <w:jc w:val="center"/>
              <w:rPr>
                <w:rFonts w:asciiTheme="majorHAnsi" w:hAnsiTheme="majorHAnsi"/>
                <w:sz w:val="22"/>
                <w:szCs w:val="22"/>
              </w:rPr>
            </w:pPr>
          </w:p>
        </w:tc>
        <w:tc>
          <w:tcPr>
            <w:tcW w:w="1134" w:type="dxa"/>
            <w:shd w:val="clear" w:color="auto" w:fill="auto"/>
          </w:tcPr>
          <w:p w14:paraId="3AD52208" w14:textId="77777777" w:rsidR="00BD4E35" w:rsidRPr="00BD4E35" w:rsidRDefault="00BD4E35" w:rsidP="002B5FE2">
            <w:pPr>
              <w:jc w:val="center"/>
              <w:rPr>
                <w:rFonts w:asciiTheme="majorHAnsi" w:hAnsiTheme="majorHAnsi"/>
                <w:sz w:val="22"/>
                <w:szCs w:val="22"/>
              </w:rPr>
            </w:pPr>
          </w:p>
        </w:tc>
        <w:tc>
          <w:tcPr>
            <w:tcW w:w="850" w:type="dxa"/>
            <w:shd w:val="clear" w:color="auto" w:fill="auto"/>
          </w:tcPr>
          <w:p w14:paraId="1D875870" w14:textId="77777777" w:rsidR="00BD4E35" w:rsidRPr="00BD4E35" w:rsidRDefault="00BD4E35" w:rsidP="002B5FE2">
            <w:pPr>
              <w:jc w:val="center"/>
              <w:rPr>
                <w:rFonts w:asciiTheme="majorHAnsi" w:hAnsiTheme="majorHAnsi"/>
                <w:sz w:val="22"/>
                <w:szCs w:val="22"/>
              </w:rPr>
            </w:pPr>
          </w:p>
        </w:tc>
        <w:tc>
          <w:tcPr>
            <w:tcW w:w="709" w:type="dxa"/>
            <w:shd w:val="clear" w:color="auto" w:fill="auto"/>
          </w:tcPr>
          <w:p w14:paraId="6C5877C2" w14:textId="77777777" w:rsidR="00BD4E35" w:rsidRPr="00BD4E35" w:rsidRDefault="00BD4E35" w:rsidP="002B5FE2">
            <w:pPr>
              <w:jc w:val="center"/>
              <w:rPr>
                <w:rFonts w:asciiTheme="majorHAnsi" w:hAnsiTheme="majorHAnsi"/>
                <w:sz w:val="22"/>
                <w:szCs w:val="22"/>
              </w:rPr>
            </w:pPr>
          </w:p>
        </w:tc>
        <w:tc>
          <w:tcPr>
            <w:tcW w:w="1134" w:type="dxa"/>
            <w:shd w:val="clear" w:color="auto" w:fill="auto"/>
          </w:tcPr>
          <w:p w14:paraId="18F73ABA" w14:textId="77777777" w:rsidR="00BD4E35" w:rsidRPr="00BD4E35" w:rsidRDefault="00BD4E35" w:rsidP="002B5FE2">
            <w:pPr>
              <w:jc w:val="center"/>
              <w:rPr>
                <w:rFonts w:asciiTheme="majorHAnsi" w:hAnsiTheme="majorHAnsi"/>
                <w:sz w:val="22"/>
                <w:szCs w:val="22"/>
              </w:rPr>
            </w:pPr>
          </w:p>
        </w:tc>
        <w:tc>
          <w:tcPr>
            <w:tcW w:w="850" w:type="dxa"/>
            <w:shd w:val="clear" w:color="auto" w:fill="auto"/>
          </w:tcPr>
          <w:p w14:paraId="5F949EC0" w14:textId="77777777" w:rsidR="00BD4E35" w:rsidRPr="00BD4E35" w:rsidRDefault="00BD4E35" w:rsidP="002B5FE2">
            <w:pPr>
              <w:jc w:val="center"/>
              <w:rPr>
                <w:rFonts w:asciiTheme="majorHAnsi" w:hAnsiTheme="majorHAnsi"/>
                <w:sz w:val="22"/>
                <w:szCs w:val="22"/>
              </w:rPr>
            </w:pPr>
          </w:p>
        </w:tc>
        <w:tc>
          <w:tcPr>
            <w:tcW w:w="709" w:type="dxa"/>
            <w:shd w:val="clear" w:color="auto" w:fill="auto"/>
          </w:tcPr>
          <w:p w14:paraId="639B19E5" w14:textId="77777777" w:rsidR="00BD4E35" w:rsidRPr="00BD4E35" w:rsidRDefault="00BD4E35" w:rsidP="002B5FE2">
            <w:pPr>
              <w:jc w:val="center"/>
              <w:rPr>
                <w:rFonts w:asciiTheme="majorHAnsi" w:hAnsiTheme="majorHAnsi"/>
                <w:sz w:val="22"/>
                <w:szCs w:val="22"/>
              </w:rPr>
            </w:pPr>
          </w:p>
        </w:tc>
        <w:tc>
          <w:tcPr>
            <w:tcW w:w="1134" w:type="dxa"/>
            <w:shd w:val="clear" w:color="auto" w:fill="auto"/>
          </w:tcPr>
          <w:p w14:paraId="503D407B" w14:textId="77777777" w:rsidR="00BD4E35" w:rsidRPr="00BD4E35" w:rsidRDefault="00BD4E35" w:rsidP="002B5FE2">
            <w:pPr>
              <w:jc w:val="center"/>
              <w:rPr>
                <w:rFonts w:asciiTheme="majorHAnsi" w:hAnsiTheme="majorHAnsi"/>
                <w:sz w:val="22"/>
                <w:szCs w:val="22"/>
              </w:rPr>
            </w:pPr>
          </w:p>
        </w:tc>
        <w:tc>
          <w:tcPr>
            <w:tcW w:w="851" w:type="dxa"/>
            <w:shd w:val="clear" w:color="auto" w:fill="auto"/>
          </w:tcPr>
          <w:p w14:paraId="58DF83CD" w14:textId="77777777" w:rsidR="00BD4E35" w:rsidRPr="00BD4E35" w:rsidRDefault="00BD4E35" w:rsidP="002B5FE2">
            <w:pPr>
              <w:jc w:val="center"/>
              <w:rPr>
                <w:rFonts w:asciiTheme="majorHAnsi" w:hAnsiTheme="majorHAnsi"/>
                <w:sz w:val="22"/>
                <w:szCs w:val="22"/>
              </w:rPr>
            </w:pPr>
          </w:p>
        </w:tc>
        <w:tc>
          <w:tcPr>
            <w:tcW w:w="708" w:type="dxa"/>
            <w:shd w:val="clear" w:color="auto" w:fill="auto"/>
          </w:tcPr>
          <w:p w14:paraId="11D03681" w14:textId="77777777" w:rsidR="00BD4E35" w:rsidRPr="00BD4E35" w:rsidRDefault="00BD4E35" w:rsidP="002B5FE2">
            <w:pPr>
              <w:jc w:val="center"/>
              <w:rPr>
                <w:rFonts w:asciiTheme="majorHAnsi" w:hAnsiTheme="majorHAnsi"/>
                <w:sz w:val="22"/>
                <w:szCs w:val="22"/>
              </w:rPr>
            </w:pPr>
          </w:p>
        </w:tc>
        <w:tc>
          <w:tcPr>
            <w:tcW w:w="1134" w:type="dxa"/>
            <w:shd w:val="clear" w:color="auto" w:fill="auto"/>
          </w:tcPr>
          <w:p w14:paraId="7BC79CF8" w14:textId="77777777" w:rsidR="00BD4E35" w:rsidRPr="00BD4E35" w:rsidRDefault="00BD4E35" w:rsidP="002B5FE2">
            <w:pPr>
              <w:jc w:val="center"/>
              <w:rPr>
                <w:rFonts w:asciiTheme="majorHAnsi" w:hAnsiTheme="majorHAnsi"/>
                <w:sz w:val="22"/>
                <w:szCs w:val="22"/>
              </w:rPr>
            </w:pPr>
          </w:p>
        </w:tc>
      </w:tr>
    </w:tbl>
    <w:p w14:paraId="60EBADEC" w14:textId="77777777" w:rsidR="00BD4E35" w:rsidRPr="00BD4E35" w:rsidRDefault="00BD4E35" w:rsidP="00BD4E35">
      <w:pPr>
        <w:jc w:val="both"/>
        <w:rPr>
          <w:rFonts w:asciiTheme="majorHAnsi" w:hAnsiTheme="majorHAnsi"/>
          <w:sz w:val="22"/>
          <w:szCs w:val="22"/>
        </w:rPr>
      </w:pPr>
    </w:p>
    <w:p w14:paraId="4C7C29D3" w14:textId="77777777" w:rsidR="00BD4E35" w:rsidRPr="00BD4E35" w:rsidRDefault="00BD4E35" w:rsidP="00BD4E35">
      <w:pPr>
        <w:jc w:val="both"/>
        <w:rPr>
          <w:rFonts w:asciiTheme="majorHAnsi" w:hAnsiTheme="majorHAnsi"/>
          <w:sz w:val="22"/>
          <w:szCs w:val="22"/>
        </w:rPr>
      </w:pPr>
      <w:r w:rsidRPr="00BD4E35">
        <w:rPr>
          <w:rFonts w:asciiTheme="majorHAnsi" w:hAnsiTheme="majorHAnsi"/>
          <w:sz w:val="22"/>
          <w:szCs w:val="22"/>
        </w:rPr>
        <w:t>Table continued from above:</w:t>
      </w:r>
    </w:p>
    <w:p w14:paraId="525D5D7E" w14:textId="77777777" w:rsidR="00BD4E35" w:rsidRPr="00BD4E35" w:rsidRDefault="00BD4E35" w:rsidP="00BD4E35">
      <w:pPr>
        <w:jc w:val="both"/>
        <w:rPr>
          <w:rFonts w:asciiTheme="majorHAnsi" w:hAnsiTheme="majorHAnsi"/>
          <w:sz w:val="22"/>
          <w:szCs w:val="22"/>
        </w:rPr>
      </w:pPr>
    </w:p>
    <w:tbl>
      <w:tblPr>
        <w:tblW w:w="13466"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60"/>
        <w:gridCol w:w="3119"/>
        <w:gridCol w:w="1701"/>
        <w:gridCol w:w="1843"/>
        <w:gridCol w:w="1701"/>
        <w:gridCol w:w="1842"/>
      </w:tblGrid>
      <w:tr w:rsidR="00BD4E35" w:rsidRPr="00BD4E35" w14:paraId="6AECC69A" w14:textId="77777777" w:rsidTr="00F5706F">
        <w:trPr>
          <w:trHeight w:val="533"/>
        </w:trPr>
        <w:tc>
          <w:tcPr>
            <w:tcW w:w="3260" w:type="dxa"/>
            <w:vMerge w:val="restart"/>
            <w:shd w:val="clear" w:color="auto" w:fill="auto"/>
            <w:vAlign w:val="bottom"/>
          </w:tcPr>
          <w:p w14:paraId="62D87C72"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Column 6</w:t>
            </w:r>
          </w:p>
          <w:p w14:paraId="262AFACE" w14:textId="77777777" w:rsidR="00BD4E35" w:rsidRPr="00BD4E35" w:rsidRDefault="00BD4E35" w:rsidP="002B5FE2">
            <w:pPr>
              <w:rPr>
                <w:rFonts w:asciiTheme="majorHAnsi" w:hAnsiTheme="majorHAnsi"/>
                <w:sz w:val="22"/>
                <w:szCs w:val="22"/>
              </w:rPr>
            </w:pPr>
          </w:p>
          <w:p w14:paraId="59E47F0F" w14:textId="77777777" w:rsidR="00BD4E35" w:rsidRPr="00BD4E35" w:rsidRDefault="00BD4E35" w:rsidP="002B5FE2">
            <w:pPr>
              <w:rPr>
                <w:rFonts w:asciiTheme="majorHAnsi" w:hAnsiTheme="majorHAnsi"/>
                <w:sz w:val="22"/>
                <w:szCs w:val="22"/>
              </w:rPr>
            </w:pPr>
          </w:p>
          <w:p w14:paraId="2DEB5491"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Total # of designated group applicants (do not double count individuals)*</w:t>
            </w:r>
          </w:p>
        </w:tc>
        <w:tc>
          <w:tcPr>
            <w:tcW w:w="3119" w:type="dxa"/>
            <w:vMerge w:val="restart"/>
            <w:shd w:val="clear" w:color="auto" w:fill="auto"/>
            <w:vAlign w:val="bottom"/>
          </w:tcPr>
          <w:p w14:paraId="38180AA7"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Column 7</w:t>
            </w:r>
          </w:p>
          <w:p w14:paraId="0D5D898E" w14:textId="77777777" w:rsidR="00BD4E35" w:rsidRPr="00BD4E35" w:rsidRDefault="00BD4E35" w:rsidP="002B5FE2">
            <w:pPr>
              <w:rPr>
                <w:rFonts w:asciiTheme="majorHAnsi" w:hAnsiTheme="majorHAnsi"/>
                <w:sz w:val="22"/>
                <w:szCs w:val="22"/>
              </w:rPr>
            </w:pPr>
          </w:p>
          <w:p w14:paraId="5872BABE" w14:textId="77777777" w:rsidR="00BD4E35" w:rsidRPr="00BD4E35" w:rsidRDefault="00BD4E35" w:rsidP="002B5FE2">
            <w:pPr>
              <w:rPr>
                <w:rFonts w:asciiTheme="majorHAnsi" w:hAnsiTheme="majorHAnsi"/>
                <w:sz w:val="22"/>
                <w:szCs w:val="22"/>
              </w:rPr>
            </w:pPr>
          </w:p>
          <w:p w14:paraId="4472E0AB" w14:textId="77777777" w:rsidR="00BD4E35" w:rsidRPr="00BD4E35" w:rsidRDefault="00BD4E35" w:rsidP="002B5FE2">
            <w:pPr>
              <w:rPr>
                <w:rFonts w:asciiTheme="majorHAnsi" w:hAnsiTheme="majorHAnsi"/>
                <w:sz w:val="22"/>
                <w:szCs w:val="22"/>
              </w:rPr>
            </w:pPr>
          </w:p>
          <w:p w14:paraId="0621CB34"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Total # of all applicants (designated and non-designated)</w:t>
            </w:r>
          </w:p>
        </w:tc>
        <w:tc>
          <w:tcPr>
            <w:tcW w:w="3544" w:type="dxa"/>
            <w:gridSpan w:val="2"/>
            <w:shd w:val="clear" w:color="auto" w:fill="auto"/>
            <w:vAlign w:val="bottom"/>
          </w:tcPr>
          <w:p w14:paraId="597D3D84"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Column 8</w:t>
            </w:r>
          </w:p>
          <w:p w14:paraId="34ADD090" w14:textId="77777777" w:rsidR="00BD4E35" w:rsidRPr="00BD4E35" w:rsidRDefault="00BD4E35" w:rsidP="002B5FE2">
            <w:pPr>
              <w:jc w:val="center"/>
              <w:rPr>
                <w:rFonts w:asciiTheme="majorHAnsi" w:hAnsiTheme="majorHAnsi"/>
                <w:sz w:val="22"/>
                <w:szCs w:val="22"/>
              </w:rPr>
            </w:pPr>
          </w:p>
          <w:p w14:paraId="0B26F577"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 of offers made to:</w:t>
            </w:r>
          </w:p>
        </w:tc>
        <w:tc>
          <w:tcPr>
            <w:tcW w:w="3543" w:type="dxa"/>
            <w:gridSpan w:val="2"/>
            <w:shd w:val="clear" w:color="auto" w:fill="auto"/>
            <w:vAlign w:val="bottom"/>
          </w:tcPr>
          <w:p w14:paraId="70A37ED7"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Column 9</w:t>
            </w:r>
          </w:p>
          <w:p w14:paraId="4B45E92D" w14:textId="77777777" w:rsidR="00BD4E35" w:rsidRPr="00BD4E35" w:rsidRDefault="00BD4E35" w:rsidP="002B5FE2">
            <w:pPr>
              <w:jc w:val="center"/>
              <w:rPr>
                <w:rFonts w:asciiTheme="majorHAnsi" w:hAnsiTheme="majorHAnsi"/>
                <w:sz w:val="22"/>
                <w:szCs w:val="22"/>
              </w:rPr>
            </w:pPr>
          </w:p>
          <w:p w14:paraId="540F52EA"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Offer accepted by:</w:t>
            </w:r>
          </w:p>
        </w:tc>
      </w:tr>
      <w:tr w:rsidR="00BD4E35" w:rsidRPr="00BD4E35" w14:paraId="1E9353E4" w14:textId="77777777" w:rsidTr="00F5706F">
        <w:tc>
          <w:tcPr>
            <w:tcW w:w="3260" w:type="dxa"/>
            <w:vMerge/>
            <w:shd w:val="clear" w:color="auto" w:fill="auto"/>
            <w:vAlign w:val="bottom"/>
          </w:tcPr>
          <w:p w14:paraId="188BFBDB" w14:textId="77777777" w:rsidR="00BD4E35" w:rsidRPr="00BD4E35" w:rsidRDefault="00BD4E35" w:rsidP="002B5FE2">
            <w:pPr>
              <w:jc w:val="center"/>
              <w:rPr>
                <w:rFonts w:asciiTheme="majorHAnsi" w:hAnsiTheme="majorHAnsi"/>
                <w:sz w:val="22"/>
                <w:szCs w:val="22"/>
              </w:rPr>
            </w:pPr>
          </w:p>
        </w:tc>
        <w:tc>
          <w:tcPr>
            <w:tcW w:w="3119" w:type="dxa"/>
            <w:vMerge/>
            <w:shd w:val="clear" w:color="auto" w:fill="auto"/>
            <w:vAlign w:val="bottom"/>
          </w:tcPr>
          <w:p w14:paraId="4D49C86A" w14:textId="77777777" w:rsidR="00BD4E35" w:rsidRPr="00BD4E35" w:rsidRDefault="00BD4E35" w:rsidP="002B5FE2">
            <w:pPr>
              <w:jc w:val="center"/>
              <w:rPr>
                <w:rFonts w:asciiTheme="majorHAnsi" w:hAnsiTheme="majorHAnsi"/>
                <w:sz w:val="22"/>
                <w:szCs w:val="22"/>
              </w:rPr>
            </w:pPr>
          </w:p>
        </w:tc>
        <w:tc>
          <w:tcPr>
            <w:tcW w:w="1701" w:type="dxa"/>
            <w:shd w:val="clear" w:color="auto" w:fill="auto"/>
            <w:vAlign w:val="bottom"/>
          </w:tcPr>
          <w:p w14:paraId="229A6BC4"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Designated group member</w:t>
            </w:r>
          </w:p>
        </w:tc>
        <w:tc>
          <w:tcPr>
            <w:tcW w:w="1843" w:type="dxa"/>
            <w:shd w:val="clear" w:color="auto" w:fill="auto"/>
            <w:vAlign w:val="bottom"/>
          </w:tcPr>
          <w:p w14:paraId="19250F34"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Non-designated group member</w:t>
            </w:r>
          </w:p>
        </w:tc>
        <w:tc>
          <w:tcPr>
            <w:tcW w:w="1701" w:type="dxa"/>
            <w:shd w:val="clear" w:color="auto" w:fill="auto"/>
            <w:vAlign w:val="bottom"/>
          </w:tcPr>
          <w:p w14:paraId="3DC4FEEE"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Designated group member</w:t>
            </w:r>
          </w:p>
        </w:tc>
        <w:tc>
          <w:tcPr>
            <w:tcW w:w="1842" w:type="dxa"/>
            <w:shd w:val="clear" w:color="auto" w:fill="auto"/>
            <w:vAlign w:val="bottom"/>
          </w:tcPr>
          <w:p w14:paraId="4974BD69" w14:textId="77777777" w:rsidR="00BD4E35" w:rsidRPr="00BD4E35" w:rsidRDefault="00BD4E35" w:rsidP="002B5FE2">
            <w:pPr>
              <w:jc w:val="center"/>
              <w:rPr>
                <w:rFonts w:asciiTheme="majorHAnsi" w:hAnsiTheme="majorHAnsi"/>
                <w:sz w:val="22"/>
                <w:szCs w:val="22"/>
              </w:rPr>
            </w:pPr>
            <w:r w:rsidRPr="00BD4E35">
              <w:rPr>
                <w:rFonts w:asciiTheme="majorHAnsi" w:hAnsiTheme="majorHAnsi"/>
                <w:sz w:val="22"/>
                <w:szCs w:val="22"/>
              </w:rPr>
              <w:t>Non-designated group member</w:t>
            </w:r>
          </w:p>
        </w:tc>
      </w:tr>
      <w:tr w:rsidR="00BD4E35" w:rsidRPr="00BD4E35" w14:paraId="7489919F" w14:textId="77777777" w:rsidTr="00F5706F">
        <w:tc>
          <w:tcPr>
            <w:tcW w:w="3260" w:type="dxa"/>
            <w:shd w:val="clear" w:color="auto" w:fill="auto"/>
          </w:tcPr>
          <w:p w14:paraId="15061724" w14:textId="77777777" w:rsidR="00BD4E35" w:rsidRPr="00BD4E35" w:rsidRDefault="00BD4E35" w:rsidP="002B5FE2">
            <w:pPr>
              <w:jc w:val="center"/>
              <w:rPr>
                <w:rFonts w:asciiTheme="majorHAnsi" w:hAnsiTheme="majorHAnsi"/>
                <w:sz w:val="22"/>
                <w:szCs w:val="22"/>
              </w:rPr>
            </w:pPr>
          </w:p>
        </w:tc>
        <w:tc>
          <w:tcPr>
            <w:tcW w:w="3119" w:type="dxa"/>
            <w:shd w:val="clear" w:color="auto" w:fill="auto"/>
          </w:tcPr>
          <w:p w14:paraId="25B2743B" w14:textId="77777777" w:rsidR="00BD4E35" w:rsidRPr="00BD4E35" w:rsidRDefault="00BD4E35" w:rsidP="002B5FE2">
            <w:pPr>
              <w:jc w:val="center"/>
              <w:rPr>
                <w:rFonts w:asciiTheme="majorHAnsi" w:hAnsiTheme="majorHAnsi"/>
                <w:sz w:val="22"/>
                <w:szCs w:val="22"/>
              </w:rPr>
            </w:pPr>
          </w:p>
        </w:tc>
        <w:tc>
          <w:tcPr>
            <w:tcW w:w="1701" w:type="dxa"/>
            <w:shd w:val="clear" w:color="auto" w:fill="auto"/>
          </w:tcPr>
          <w:p w14:paraId="4A21BF18" w14:textId="77777777" w:rsidR="00BD4E35" w:rsidRPr="00BD4E35" w:rsidRDefault="00BD4E35" w:rsidP="002B5FE2">
            <w:pPr>
              <w:jc w:val="center"/>
              <w:rPr>
                <w:rFonts w:asciiTheme="majorHAnsi" w:hAnsiTheme="majorHAnsi"/>
                <w:sz w:val="22"/>
                <w:szCs w:val="22"/>
              </w:rPr>
            </w:pPr>
          </w:p>
        </w:tc>
        <w:tc>
          <w:tcPr>
            <w:tcW w:w="1843" w:type="dxa"/>
            <w:shd w:val="clear" w:color="auto" w:fill="auto"/>
          </w:tcPr>
          <w:p w14:paraId="0BACD663" w14:textId="77777777" w:rsidR="00BD4E35" w:rsidRPr="00BD4E35" w:rsidRDefault="00BD4E35" w:rsidP="002B5FE2">
            <w:pPr>
              <w:jc w:val="center"/>
              <w:rPr>
                <w:rFonts w:asciiTheme="majorHAnsi" w:hAnsiTheme="majorHAnsi"/>
                <w:sz w:val="22"/>
                <w:szCs w:val="22"/>
              </w:rPr>
            </w:pPr>
          </w:p>
        </w:tc>
        <w:tc>
          <w:tcPr>
            <w:tcW w:w="1701" w:type="dxa"/>
            <w:shd w:val="clear" w:color="auto" w:fill="auto"/>
          </w:tcPr>
          <w:p w14:paraId="00A93F34" w14:textId="77777777" w:rsidR="00BD4E35" w:rsidRPr="00BD4E35" w:rsidRDefault="00BD4E35" w:rsidP="002B5FE2">
            <w:pPr>
              <w:jc w:val="center"/>
              <w:rPr>
                <w:rFonts w:asciiTheme="majorHAnsi" w:hAnsiTheme="majorHAnsi"/>
                <w:sz w:val="22"/>
                <w:szCs w:val="22"/>
              </w:rPr>
            </w:pPr>
          </w:p>
        </w:tc>
        <w:tc>
          <w:tcPr>
            <w:tcW w:w="1842" w:type="dxa"/>
            <w:shd w:val="clear" w:color="auto" w:fill="auto"/>
          </w:tcPr>
          <w:p w14:paraId="77EA59F2" w14:textId="77777777" w:rsidR="00BD4E35" w:rsidRPr="00BD4E35" w:rsidRDefault="00BD4E35" w:rsidP="002B5FE2">
            <w:pPr>
              <w:jc w:val="center"/>
              <w:rPr>
                <w:rFonts w:asciiTheme="majorHAnsi" w:hAnsiTheme="majorHAnsi"/>
                <w:sz w:val="22"/>
                <w:szCs w:val="22"/>
              </w:rPr>
            </w:pPr>
          </w:p>
        </w:tc>
      </w:tr>
      <w:tr w:rsidR="00BD4E35" w:rsidRPr="00BD4E35" w14:paraId="3856CD25" w14:textId="77777777" w:rsidTr="00F5706F">
        <w:tc>
          <w:tcPr>
            <w:tcW w:w="3260" w:type="dxa"/>
            <w:shd w:val="clear" w:color="auto" w:fill="auto"/>
          </w:tcPr>
          <w:p w14:paraId="5CA47E1E" w14:textId="77777777" w:rsidR="00BD4E35" w:rsidRPr="00BD4E35" w:rsidRDefault="00BD4E35" w:rsidP="002B5FE2">
            <w:pPr>
              <w:jc w:val="center"/>
              <w:rPr>
                <w:rFonts w:asciiTheme="majorHAnsi" w:hAnsiTheme="majorHAnsi"/>
                <w:sz w:val="22"/>
                <w:szCs w:val="22"/>
              </w:rPr>
            </w:pPr>
          </w:p>
        </w:tc>
        <w:tc>
          <w:tcPr>
            <w:tcW w:w="3119" w:type="dxa"/>
            <w:shd w:val="clear" w:color="auto" w:fill="auto"/>
          </w:tcPr>
          <w:p w14:paraId="2D871A65" w14:textId="77777777" w:rsidR="00BD4E35" w:rsidRPr="00BD4E35" w:rsidRDefault="00BD4E35" w:rsidP="002B5FE2">
            <w:pPr>
              <w:jc w:val="center"/>
              <w:rPr>
                <w:rFonts w:asciiTheme="majorHAnsi" w:hAnsiTheme="majorHAnsi"/>
                <w:sz w:val="22"/>
                <w:szCs w:val="22"/>
              </w:rPr>
            </w:pPr>
          </w:p>
        </w:tc>
        <w:tc>
          <w:tcPr>
            <w:tcW w:w="1701" w:type="dxa"/>
            <w:shd w:val="clear" w:color="auto" w:fill="auto"/>
          </w:tcPr>
          <w:p w14:paraId="330C51D6" w14:textId="77777777" w:rsidR="00BD4E35" w:rsidRPr="00BD4E35" w:rsidRDefault="00BD4E35" w:rsidP="002B5FE2">
            <w:pPr>
              <w:jc w:val="center"/>
              <w:rPr>
                <w:rFonts w:asciiTheme="majorHAnsi" w:hAnsiTheme="majorHAnsi"/>
                <w:sz w:val="22"/>
                <w:szCs w:val="22"/>
              </w:rPr>
            </w:pPr>
          </w:p>
        </w:tc>
        <w:tc>
          <w:tcPr>
            <w:tcW w:w="1843" w:type="dxa"/>
            <w:shd w:val="clear" w:color="auto" w:fill="auto"/>
          </w:tcPr>
          <w:p w14:paraId="7AAC3A9B" w14:textId="77777777" w:rsidR="00BD4E35" w:rsidRPr="00BD4E35" w:rsidRDefault="00BD4E35" w:rsidP="002B5FE2">
            <w:pPr>
              <w:jc w:val="center"/>
              <w:rPr>
                <w:rFonts w:asciiTheme="majorHAnsi" w:hAnsiTheme="majorHAnsi"/>
                <w:sz w:val="22"/>
                <w:szCs w:val="22"/>
              </w:rPr>
            </w:pPr>
          </w:p>
        </w:tc>
        <w:tc>
          <w:tcPr>
            <w:tcW w:w="1701" w:type="dxa"/>
            <w:shd w:val="clear" w:color="auto" w:fill="auto"/>
          </w:tcPr>
          <w:p w14:paraId="3C515188" w14:textId="77777777" w:rsidR="00BD4E35" w:rsidRPr="00BD4E35" w:rsidRDefault="00BD4E35" w:rsidP="002B5FE2">
            <w:pPr>
              <w:jc w:val="center"/>
              <w:rPr>
                <w:rFonts w:asciiTheme="majorHAnsi" w:hAnsiTheme="majorHAnsi"/>
                <w:sz w:val="22"/>
                <w:szCs w:val="22"/>
              </w:rPr>
            </w:pPr>
          </w:p>
        </w:tc>
        <w:tc>
          <w:tcPr>
            <w:tcW w:w="1842" w:type="dxa"/>
            <w:shd w:val="clear" w:color="auto" w:fill="auto"/>
          </w:tcPr>
          <w:p w14:paraId="16B1A6C0" w14:textId="77777777" w:rsidR="00BD4E35" w:rsidRPr="00BD4E35" w:rsidRDefault="00BD4E35" w:rsidP="002B5FE2">
            <w:pPr>
              <w:jc w:val="center"/>
              <w:rPr>
                <w:rFonts w:asciiTheme="majorHAnsi" w:hAnsiTheme="majorHAnsi"/>
                <w:sz w:val="22"/>
                <w:szCs w:val="22"/>
              </w:rPr>
            </w:pPr>
          </w:p>
        </w:tc>
      </w:tr>
      <w:tr w:rsidR="00BD4E35" w:rsidRPr="00BD4E35" w14:paraId="54AC184A" w14:textId="77777777" w:rsidTr="00F5706F">
        <w:tc>
          <w:tcPr>
            <w:tcW w:w="3260" w:type="dxa"/>
            <w:shd w:val="clear" w:color="auto" w:fill="auto"/>
          </w:tcPr>
          <w:p w14:paraId="7508E386" w14:textId="77777777" w:rsidR="00BD4E35" w:rsidRPr="00BD4E35" w:rsidRDefault="00BD4E35" w:rsidP="002B5FE2">
            <w:pPr>
              <w:jc w:val="center"/>
              <w:rPr>
                <w:rFonts w:asciiTheme="majorHAnsi" w:hAnsiTheme="majorHAnsi"/>
                <w:sz w:val="22"/>
                <w:szCs w:val="22"/>
              </w:rPr>
            </w:pPr>
          </w:p>
        </w:tc>
        <w:tc>
          <w:tcPr>
            <w:tcW w:w="3119" w:type="dxa"/>
            <w:shd w:val="clear" w:color="auto" w:fill="auto"/>
          </w:tcPr>
          <w:p w14:paraId="710D78C6" w14:textId="77777777" w:rsidR="00BD4E35" w:rsidRPr="00BD4E35" w:rsidRDefault="00BD4E35" w:rsidP="002B5FE2">
            <w:pPr>
              <w:jc w:val="center"/>
              <w:rPr>
                <w:rFonts w:asciiTheme="majorHAnsi" w:hAnsiTheme="majorHAnsi"/>
                <w:sz w:val="22"/>
                <w:szCs w:val="22"/>
              </w:rPr>
            </w:pPr>
          </w:p>
        </w:tc>
        <w:tc>
          <w:tcPr>
            <w:tcW w:w="1701" w:type="dxa"/>
            <w:shd w:val="clear" w:color="auto" w:fill="auto"/>
          </w:tcPr>
          <w:p w14:paraId="2CDF2FC1" w14:textId="77777777" w:rsidR="00BD4E35" w:rsidRPr="00BD4E35" w:rsidRDefault="00BD4E35" w:rsidP="002B5FE2">
            <w:pPr>
              <w:jc w:val="center"/>
              <w:rPr>
                <w:rFonts w:asciiTheme="majorHAnsi" w:hAnsiTheme="majorHAnsi"/>
                <w:sz w:val="22"/>
                <w:szCs w:val="22"/>
              </w:rPr>
            </w:pPr>
          </w:p>
        </w:tc>
        <w:tc>
          <w:tcPr>
            <w:tcW w:w="1843" w:type="dxa"/>
            <w:shd w:val="clear" w:color="auto" w:fill="auto"/>
          </w:tcPr>
          <w:p w14:paraId="0937C147" w14:textId="77777777" w:rsidR="00BD4E35" w:rsidRPr="00BD4E35" w:rsidRDefault="00BD4E35" w:rsidP="002B5FE2">
            <w:pPr>
              <w:jc w:val="center"/>
              <w:rPr>
                <w:rFonts w:asciiTheme="majorHAnsi" w:hAnsiTheme="majorHAnsi"/>
                <w:sz w:val="22"/>
                <w:szCs w:val="22"/>
              </w:rPr>
            </w:pPr>
          </w:p>
        </w:tc>
        <w:tc>
          <w:tcPr>
            <w:tcW w:w="1701" w:type="dxa"/>
            <w:shd w:val="clear" w:color="auto" w:fill="auto"/>
          </w:tcPr>
          <w:p w14:paraId="3AFE832E" w14:textId="77777777" w:rsidR="00BD4E35" w:rsidRPr="00BD4E35" w:rsidRDefault="00BD4E35" w:rsidP="002B5FE2">
            <w:pPr>
              <w:jc w:val="center"/>
              <w:rPr>
                <w:rFonts w:asciiTheme="majorHAnsi" w:hAnsiTheme="majorHAnsi"/>
                <w:sz w:val="22"/>
                <w:szCs w:val="22"/>
              </w:rPr>
            </w:pPr>
          </w:p>
        </w:tc>
        <w:tc>
          <w:tcPr>
            <w:tcW w:w="1842" w:type="dxa"/>
            <w:shd w:val="clear" w:color="auto" w:fill="auto"/>
          </w:tcPr>
          <w:p w14:paraId="50FB5300" w14:textId="77777777" w:rsidR="00BD4E35" w:rsidRPr="00BD4E35" w:rsidRDefault="00BD4E35" w:rsidP="002B5FE2">
            <w:pPr>
              <w:jc w:val="center"/>
              <w:rPr>
                <w:rFonts w:asciiTheme="majorHAnsi" w:hAnsiTheme="majorHAnsi"/>
                <w:sz w:val="22"/>
                <w:szCs w:val="22"/>
              </w:rPr>
            </w:pPr>
          </w:p>
        </w:tc>
      </w:tr>
    </w:tbl>
    <w:p w14:paraId="692CC14C" w14:textId="77777777" w:rsidR="00BD4E35" w:rsidRPr="00BD4E35" w:rsidRDefault="00BD4E35" w:rsidP="00BD4E35">
      <w:pPr>
        <w:jc w:val="both"/>
        <w:rPr>
          <w:rFonts w:asciiTheme="majorHAnsi" w:hAnsiTheme="majorHAnsi"/>
          <w:sz w:val="22"/>
          <w:szCs w:val="22"/>
        </w:rPr>
      </w:pPr>
      <w:r w:rsidRPr="00BD4E35">
        <w:rPr>
          <w:rFonts w:asciiTheme="majorHAnsi" w:hAnsiTheme="majorHAnsi"/>
          <w:sz w:val="22"/>
          <w:szCs w:val="22"/>
        </w:rPr>
        <w:t xml:space="preserve">*An applicant may a member of multiple designated groups categories. As such, the sum of the numbers from the first five columns may be greater than the total number designated group members. For the “total number of designated group members” column, each applicant is to be counted only once. </w:t>
      </w:r>
    </w:p>
    <w:p w14:paraId="75006875" w14:textId="77777777" w:rsidR="00BD4E35" w:rsidRPr="00BD4E35" w:rsidRDefault="00BD4E35" w:rsidP="00B0298E">
      <w:pPr>
        <w:tabs>
          <w:tab w:val="left" w:pos="1440"/>
        </w:tabs>
        <w:ind w:left="960" w:hanging="480"/>
        <w:jc w:val="both"/>
        <w:rPr>
          <w:rFonts w:asciiTheme="majorHAnsi" w:hAnsiTheme="majorHAnsi"/>
          <w:sz w:val="22"/>
          <w:szCs w:val="22"/>
        </w:rPr>
      </w:pPr>
    </w:p>
    <w:sectPr w:rsidR="00BD4E35" w:rsidRPr="00BD4E35" w:rsidSect="002B5FE2">
      <w:footerReference w:type="default" r:id="rId13"/>
      <w:pgSz w:w="15840" w:h="12240" w:orient="landscape" w:code="1"/>
      <w:pgMar w:top="737" w:right="851" w:bottom="340" w:left="737" w:header="720" w:footer="35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FA114" w14:textId="77777777" w:rsidR="00563066" w:rsidRDefault="00563066">
      <w:r>
        <w:separator/>
      </w:r>
    </w:p>
  </w:endnote>
  <w:endnote w:type="continuationSeparator" w:id="0">
    <w:p w14:paraId="3F701260" w14:textId="77777777" w:rsidR="00563066" w:rsidRDefault="0056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7F185" w14:textId="77777777" w:rsidR="002B5FE2" w:rsidRPr="00BD4E35" w:rsidRDefault="002B5FE2" w:rsidP="00D17A62">
    <w:pPr>
      <w:pStyle w:val="Footer"/>
      <w:jc w:val="center"/>
      <w:rPr>
        <w:rFonts w:asciiTheme="majorHAnsi" w:hAnsiTheme="majorHAnsi"/>
      </w:rPr>
    </w:pPr>
    <w:r w:rsidRPr="00BD4E35">
      <w:rPr>
        <w:rFonts w:asciiTheme="majorHAnsi" w:hAnsiTheme="majorHAnsi"/>
      </w:rPr>
      <w:t xml:space="preserve">Page </w:t>
    </w:r>
    <w:r w:rsidRPr="00BD4E35">
      <w:rPr>
        <w:rFonts w:asciiTheme="majorHAnsi" w:hAnsiTheme="majorHAnsi"/>
      </w:rPr>
      <w:fldChar w:fldCharType="begin"/>
    </w:r>
    <w:r w:rsidRPr="00BD4E35">
      <w:rPr>
        <w:rFonts w:asciiTheme="majorHAnsi" w:hAnsiTheme="majorHAnsi"/>
      </w:rPr>
      <w:instrText xml:space="preserve"> PAGE </w:instrText>
    </w:r>
    <w:r w:rsidRPr="00BD4E35">
      <w:rPr>
        <w:rFonts w:asciiTheme="majorHAnsi" w:hAnsiTheme="majorHAnsi"/>
      </w:rPr>
      <w:fldChar w:fldCharType="separate"/>
    </w:r>
    <w:r w:rsidR="00800934">
      <w:rPr>
        <w:rFonts w:asciiTheme="majorHAnsi" w:hAnsiTheme="majorHAnsi"/>
        <w:noProof/>
      </w:rPr>
      <w:t>1</w:t>
    </w:r>
    <w:r w:rsidRPr="00BD4E35">
      <w:rPr>
        <w:rFonts w:asciiTheme="majorHAnsi" w:hAnsiTheme="majorHAnsi"/>
      </w:rPr>
      <w:fldChar w:fldCharType="end"/>
    </w:r>
    <w:r w:rsidRPr="00BD4E35">
      <w:rPr>
        <w:rFonts w:asciiTheme="majorHAnsi" w:hAnsiTheme="majorHAnsi"/>
      </w:rPr>
      <w:t xml:space="preserve"> of </w:t>
    </w:r>
    <w:r w:rsidRPr="00BD4E35">
      <w:rPr>
        <w:rFonts w:asciiTheme="majorHAnsi" w:hAnsiTheme="majorHAnsi"/>
      </w:rPr>
      <w:fldChar w:fldCharType="begin"/>
    </w:r>
    <w:r w:rsidRPr="00BD4E35">
      <w:rPr>
        <w:rFonts w:asciiTheme="majorHAnsi" w:hAnsiTheme="majorHAnsi"/>
      </w:rPr>
      <w:instrText xml:space="preserve"> NUMPAGES </w:instrText>
    </w:r>
    <w:r w:rsidRPr="00BD4E35">
      <w:rPr>
        <w:rFonts w:asciiTheme="majorHAnsi" w:hAnsiTheme="majorHAnsi"/>
      </w:rPr>
      <w:fldChar w:fldCharType="separate"/>
    </w:r>
    <w:r w:rsidR="00800934">
      <w:rPr>
        <w:rFonts w:asciiTheme="majorHAnsi" w:hAnsiTheme="majorHAnsi"/>
        <w:noProof/>
      </w:rPr>
      <w:t>7</w:t>
    </w:r>
    <w:r w:rsidRPr="00BD4E35">
      <w:rPr>
        <w:rFonts w:asciiTheme="majorHAnsi" w:hAnsiTheme="maj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8FFC" w14:textId="77777777" w:rsidR="002B5FE2" w:rsidRPr="001A442A" w:rsidRDefault="002B5FE2" w:rsidP="00D17A62">
    <w:pPr>
      <w:pStyle w:val="Footer"/>
      <w:jc w:val="center"/>
      <w:rPr>
        <w:rFonts w:asciiTheme="majorHAnsi" w:hAnsiTheme="majorHAnsi"/>
      </w:rPr>
    </w:pPr>
    <w:r w:rsidRPr="001A442A">
      <w:rPr>
        <w:rFonts w:asciiTheme="majorHAnsi" w:hAnsiTheme="majorHAnsi"/>
      </w:rPr>
      <w:t xml:space="preserve">Page </w:t>
    </w:r>
    <w:r w:rsidRPr="001A442A">
      <w:rPr>
        <w:rFonts w:asciiTheme="majorHAnsi" w:hAnsiTheme="majorHAnsi"/>
      </w:rPr>
      <w:fldChar w:fldCharType="begin"/>
    </w:r>
    <w:r w:rsidRPr="001A442A">
      <w:rPr>
        <w:rFonts w:asciiTheme="majorHAnsi" w:hAnsiTheme="majorHAnsi"/>
      </w:rPr>
      <w:instrText xml:space="preserve"> PAGE </w:instrText>
    </w:r>
    <w:r w:rsidRPr="001A442A">
      <w:rPr>
        <w:rFonts w:asciiTheme="majorHAnsi" w:hAnsiTheme="majorHAnsi"/>
      </w:rPr>
      <w:fldChar w:fldCharType="separate"/>
    </w:r>
    <w:r w:rsidR="00800934">
      <w:rPr>
        <w:rFonts w:asciiTheme="majorHAnsi" w:hAnsiTheme="majorHAnsi"/>
        <w:noProof/>
      </w:rPr>
      <w:t>7</w:t>
    </w:r>
    <w:r w:rsidRPr="001A442A">
      <w:rPr>
        <w:rFonts w:asciiTheme="majorHAnsi" w:hAnsiTheme="majorHAnsi"/>
      </w:rPr>
      <w:fldChar w:fldCharType="end"/>
    </w:r>
    <w:r w:rsidRPr="001A442A">
      <w:rPr>
        <w:rFonts w:asciiTheme="majorHAnsi" w:hAnsiTheme="majorHAnsi"/>
      </w:rPr>
      <w:t xml:space="preserve"> of </w:t>
    </w:r>
    <w:r w:rsidRPr="001A442A">
      <w:rPr>
        <w:rFonts w:asciiTheme="majorHAnsi" w:hAnsiTheme="majorHAnsi"/>
      </w:rPr>
      <w:fldChar w:fldCharType="begin"/>
    </w:r>
    <w:r w:rsidRPr="001A442A">
      <w:rPr>
        <w:rFonts w:asciiTheme="majorHAnsi" w:hAnsiTheme="majorHAnsi"/>
      </w:rPr>
      <w:instrText xml:space="preserve"> NUMPAGES </w:instrText>
    </w:r>
    <w:r w:rsidRPr="001A442A">
      <w:rPr>
        <w:rFonts w:asciiTheme="majorHAnsi" w:hAnsiTheme="majorHAnsi"/>
      </w:rPr>
      <w:fldChar w:fldCharType="separate"/>
    </w:r>
    <w:r w:rsidR="00800934">
      <w:rPr>
        <w:rFonts w:asciiTheme="majorHAnsi" w:hAnsiTheme="majorHAnsi"/>
        <w:noProof/>
      </w:rPr>
      <w:t>7</w:t>
    </w:r>
    <w:r w:rsidRPr="001A442A">
      <w:rP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DB97E" w14:textId="77777777" w:rsidR="00563066" w:rsidRDefault="00563066">
      <w:r>
        <w:separator/>
      </w:r>
    </w:p>
  </w:footnote>
  <w:footnote w:type="continuationSeparator" w:id="0">
    <w:p w14:paraId="5BD8697F" w14:textId="77777777" w:rsidR="00563066" w:rsidRDefault="00563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A261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86F1C"/>
    <w:multiLevelType w:val="hybridMultilevel"/>
    <w:tmpl w:val="AE789F56"/>
    <w:lvl w:ilvl="0" w:tplc="06B4847A">
      <w:numFmt w:val="bullet"/>
      <w:lvlText w:val="•"/>
      <w:lvlJc w:val="left"/>
      <w:pPr>
        <w:ind w:left="4200" w:hanging="360"/>
      </w:pPr>
      <w:rPr>
        <w:rFonts w:ascii="Arial" w:eastAsia="Times New Roman" w:hAnsi="Arial" w:cs="Aria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2" w15:restartNumberingAfterBreak="0">
    <w:nsid w:val="14E07D31"/>
    <w:multiLevelType w:val="hybridMultilevel"/>
    <w:tmpl w:val="2260035E"/>
    <w:lvl w:ilvl="0" w:tplc="06B4847A">
      <w:numFmt w:val="bullet"/>
      <w:lvlText w:val="•"/>
      <w:lvlJc w:val="left"/>
      <w:pPr>
        <w:ind w:left="2280" w:hanging="360"/>
      </w:pPr>
      <w:rPr>
        <w:rFonts w:ascii="Arial" w:eastAsia="Times New Roman" w:hAnsi="Arial" w:cs="Aria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 w15:restartNumberingAfterBreak="0">
    <w:nsid w:val="26277151"/>
    <w:multiLevelType w:val="hybridMultilevel"/>
    <w:tmpl w:val="15D861EA"/>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4" w15:restartNumberingAfterBreak="0">
    <w:nsid w:val="56F24910"/>
    <w:multiLevelType w:val="hybridMultilevel"/>
    <w:tmpl w:val="CBBEAC26"/>
    <w:lvl w:ilvl="0" w:tplc="06B4847A">
      <w:numFmt w:val="bullet"/>
      <w:lvlText w:val="•"/>
      <w:lvlJc w:val="left"/>
      <w:pPr>
        <w:ind w:left="2280" w:hanging="360"/>
      </w:pPr>
      <w:rPr>
        <w:rFonts w:ascii="Arial" w:eastAsia="Times New Roman" w:hAnsi="Arial" w:cs="Aria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5" w15:restartNumberingAfterBreak="0">
    <w:nsid w:val="5A066485"/>
    <w:multiLevelType w:val="hybridMultilevel"/>
    <w:tmpl w:val="BC6299D4"/>
    <w:lvl w:ilvl="0" w:tplc="06B4847A">
      <w:numFmt w:val="bullet"/>
      <w:lvlText w:val="•"/>
      <w:lvlJc w:val="left"/>
      <w:pPr>
        <w:ind w:left="2280" w:hanging="360"/>
      </w:pPr>
      <w:rPr>
        <w:rFonts w:ascii="Arial" w:eastAsia="Times New Roman" w:hAnsi="Arial" w:cs="Aria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15:restartNumberingAfterBreak="0">
    <w:nsid w:val="7A2834BD"/>
    <w:multiLevelType w:val="hybridMultilevel"/>
    <w:tmpl w:val="00A61C36"/>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7" w15:restartNumberingAfterBreak="0">
    <w:nsid w:val="7B302DD9"/>
    <w:multiLevelType w:val="hybridMultilevel"/>
    <w:tmpl w:val="4E6AC4BA"/>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9C4"/>
    <w:rsid w:val="000107A8"/>
    <w:rsid w:val="00017AA3"/>
    <w:rsid w:val="000241B5"/>
    <w:rsid w:val="0006654E"/>
    <w:rsid w:val="0009652B"/>
    <w:rsid w:val="000A4650"/>
    <w:rsid w:val="000A50F2"/>
    <w:rsid w:val="000B107A"/>
    <w:rsid w:val="000B7AF1"/>
    <w:rsid w:val="000C4301"/>
    <w:rsid w:val="000C7C79"/>
    <w:rsid w:val="000F0B0B"/>
    <w:rsid w:val="00121B92"/>
    <w:rsid w:val="00121F71"/>
    <w:rsid w:val="001235B9"/>
    <w:rsid w:val="00131FD9"/>
    <w:rsid w:val="001430BF"/>
    <w:rsid w:val="00150F0A"/>
    <w:rsid w:val="00160560"/>
    <w:rsid w:val="00162F2D"/>
    <w:rsid w:val="001739B3"/>
    <w:rsid w:val="00182BFE"/>
    <w:rsid w:val="001947BD"/>
    <w:rsid w:val="001A2825"/>
    <w:rsid w:val="001A442A"/>
    <w:rsid w:val="001B5345"/>
    <w:rsid w:val="001C765F"/>
    <w:rsid w:val="001D78B1"/>
    <w:rsid w:val="001F59C4"/>
    <w:rsid w:val="00203E58"/>
    <w:rsid w:val="00216726"/>
    <w:rsid w:val="00241411"/>
    <w:rsid w:val="00246793"/>
    <w:rsid w:val="002B5FE2"/>
    <w:rsid w:val="002D6715"/>
    <w:rsid w:val="00324651"/>
    <w:rsid w:val="00327061"/>
    <w:rsid w:val="003278D3"/>
    <w:rsid w:val="00345F17"/>
    <w:rsid w:val="003471F0"/>
    <w:rsid w:val="0039399C"/>
    <w:rsid w:val="003D180D"/>
    <w:rsid w:val="003E195E"/>
    <w:rsid w:val="003E3F7D"/>
    <w:rsid w:val="003F31F7"/>
    <w:rsid w:val="004043DF"/>
    <w:rsid w:val="00412805"/>
    <w:rsid w:val="00413D1C"/>
    <w:rsid w:val="00425A19"/>
    <w:rsid w:val="004548EE"/>
    <w:rsid w:val="004653DC"/>
    <w:rsid w:val="00471E04"/>
    <w:rsid w:val="00484E68"/>
    <w:rsid w:val="004A5215"/>
    <w:rsid w:val="004C2B25"/>
    <w:rsid w:val="00503237"/>
    <w:rsid w:val="00503514"/>
    <w:rsid w:val="00516CE9"/>
    <w:rsid w:val="005402CF"/>
    <w:rsid w:val="00544AC4"/>
    <w:rsid w:val="00546523"/>
    <w:rsid w:val="00557BFF"/>
    <w:rsid w:val="00563066"/>
    <w:rsid w:val="005952D8"/>
    <w:rsid w:val="005972B0"/>
    <w:rsid w:val="005C27BB"/>
    <w:rsid w:val="005C6E2E"/>
    <w:rsid w:val="005D3732"/>
    <w:rsid w:val="005E062B"/>
    <w:rsid w:val="00601866"/>
    <w:rsid w:val="00604946"/>
    <w:rsid w:val="006058C3"/>
    <w:rsid w:val="00606D4C"/>
    <w:rsid w:val="00623E28"/>
    <w:rsid w:val="006273FA"/>
    <w:rsid w:val="00651663"/>
    <w:rsid w:val="00655227"/>
    <w:rsid w:val="006B2467"/>
    <w:rsid w:val="006B3218"/>
    <w:rsid w:val="006B57FA"/>
    <w:rsid w:val="006C3654"/>
    <w:rsid w:val="006C3DFA"/>
    <w:rsid w:val="006C4A5A"/>
    <w:rsid w:val="006D112D"/>
    <w:rsid w:val="006D1273"/>
    <w:rsid w:val="006D29CA"/>
    <w:rsid w:val="006E2C24"/>
    <w:rsid w:val="00705F6E"/>
    <w:rsid w:val="007101D8"/>
    <w:rsid w:val="007425F9"/>
    <w:rsid w:val="00757B8C"/>
    <w:rsid w:val="00764B44"/>
    <w:rsid w:val="00775DA3"/>
    <w:rsid w:val="007871EF"/>
    <w:rsid w:val="007906E2"/>
    <w:rsid w:val="00795559"/>
    <w:rsid w:val="007D552D"/>
    <w:rsid w:val="007F35BB"/>
    <w:rsid w:val="007F535C"/>
    <w:rsid w:val="007F5498"/>
    <w:rsid w:val="007F7E40"/>
    <w:rsid w:val="00800934"/>
    <w:rsid w:val="00802FFF"/>
    <w:rsid w:val="00803964"/>
    <w:rsid w:val="00803F92"/>
    <w:rsid w:val="00830BA9"/>
    <w:rsid w:val="00840D7F"/>
    <w:rsid w:val="00880920"/>
    <w:rsid w:val="008F460C"/>
    <w:rsid w:val="0091101E"/>
    <w:rsid w:val="0092140D"/>
    <w:rsid w:val="009362E8"/>
    <w:rsid w:val="009505B5"/>
    <w:rsid w:val="0095147F"/>
    <w:rsid w:val="00961E06"/>
    <w:rsid w:val="009909F4"/>
    <w:rsid w:val="009A3C79"/>
    <w:rsid w:val="009C6460"/>
    <w:rsid w:val="009E72FC"/>
    <w:rsid w:val="009F593D"/>
    <w:rsid w:val="00A15EE2"/>
    <w:rsid w:val="00A41ED8"/>
    <w:rsid w:val="00A605E7"/>
    <w:rsid w:val="00A7323C"/>
    <w:rsid w:val="00A7372D"/>
    <w:rsid w:val="00A859E1"/>
    <w:rsid w:val="00A87580"/>
    <w:rsid w:val="00A92AB3"/>
    <w:rsid w:val="00A9313D"/>
    <w:rsid w:val="00AA3F41"/>
    <w:rsid w:val="00AA69ED"/>
    <w:rsid w:val="00AA7D81"/>
    <w:rsid w:val="00AE4398"/>
    <w:rsid w:val="00AE4402"/>
    <w:rsid w:val="00B0298E"/>
    <w:rsid w:val="00B1243C"/>
    <w:rsid w:val="00B212BF"/>
    <w:rsid w:val="00B2668F"/>
    <w:rsid w:val="00B35E72"/>
    <w:rsid w:val="00B43340"/>
    <w:rsid w:val="00B43FBA"/>
    <w:rsid w:val="00B44778"/>
    <w:rsid w:val="00B62683"/>
    <w:rsid w:val="00B63E40"/>
    <w:rsid w:val="00B70F46"/>
    <w:rsid w:val="00B909DA"/>
    <w:rsid w:val="00BA16E3"/>
    <w:rsid w:val="00BA1C43"/>
    <w:rsid w:val="00BB7A2C"/>
    <w:rsid w:val="00BD4E35"/>
    <w:rsid w:val="00BE1BC3"/>
    <w:rsid w:val="00BF1A81"/>
    <w:rsid w:val="00BF4448"/>
    <w:rsid w:val="00C10F95"/>
    <w:rsid w:val="00C2167A"/>
    <w:rsid w:val="00C279F7"/>
    <w:rsid w:val="00C36515"/>
    <w:rsid w:val="00C625B3"/>
    <w:rsid w:val="00C748E4"/>
    <w:rsid w:val="00C760BD"/>
    <w:rsid w:val="00C821B1"/>
    <w:rsid w:val="00CA55F9"/>
    <w:rsid w:val="00CB2D8F"/>
    <w:rsid w:val="00CE1FF2"/>
    <w:rsid w:val="00D00AB2"/>
    <w:rsid w:val="00D17A62"/>
    <w:rsid w:val="00D45D91"/>
    <w:rsid w:val="00D73884"/>
    <w:rsid w:val="00D76A52"/>
    <w:rsid w:val="00DA03D3"/>
    <w:rsid w:val="00DA426C"/>
    <w:rsid w:val="00DB29E4"/>
    <w:rsid w:val="00DC0CF5"/>
    <w:rsid w:val="00DD07F9"/>
    <w:rsid w:val="00DE12DB"/>
    <w:rsid w:val="00E1560D"/>
    <w:rsid w:val="00E20506"/>
    <w:rsid w:val="00E54D19"/>
    <w:rsid w:val="00E62BFC"/>
    <w:rsid w:val="00E66477"/>
    <w:rsid w:val="00E733F9"/>
    <w:rsid w:val="00E76324"/>
    <w:rsid w:val="00E87B49"/>
    <w:rsid w:val="00EB6C91"/>
    <w:rsid w:val="00EC4642"/>
    <w:rsid w:val="00ED175A"/>
    <w:rsid w:val="00ED648C"/>
    <w:rsid w:val="00EF51D2"/>
    <w:rsid w:val="00F00F47"/>
    <w:rsid w:val="00F02105"/>
    <w:rsid w:val="00F47121"/>
    <w:rsid w:val="00F544B0"/>
    <w:rsid w:val="00F5692E"/>
    <w:rsid w:val="00F5706F"/>
    <w:rsid w:val="00F57266"/>
    <w:rsid w:val="00F74BF2"/>
    <w:rsid w:val="00F842E0"/>
    <w:rsid w:val="00F955C8"/>
    <w:rsid w:val="00FC2558"/>
    <w:rsid w:val="00FF4DCE"/>
    <w:rsid w:val="00FF5C1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A6F762"/>
  <w14:defaultImageDpi w14:val="300"/>
  <w15:docId w15:val="{73F70693-AE71-4306-9425-04994C2A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sz w:val="21"/>
      <w:szCs w:val="2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3E3F7D"/>
    <w:rPr>
      <w:sz w:val="16"/>
      <w:szCs w:val="16"/>
    </w:rPr>
  </w:style>
  <w:style w:type="paragraph" w:styleId="CommentText">
    <w:name w:val="annotation text"/>
    <w:basedOn w:val="Normal"/>
    <w:semiHidden/>
    <w:rsid w:val="003E3F7D"/>
    <w:rPr>
      <w:sz w:val="20"/>
      <w:szCs w:val="20"/>
    </w:rPr>
  </w:style>
  <w:style w:type="paragraph" w:styleId="CommentSubject">
    <w:name w:val="annotation subject"/>
    <w:basedOn w:val="CommentText"/>
    <w:next w:val="CommentText"/>
    <w:semiHidden/>
    <w:rsid w:val="003E3F7D"/>
    <w:rPr>
      <w:b/>
      <w:bCs/>
    </w:rPr>
  </w:style>
  <w:style w:type="paragraph" w:styleId="BalloonText">
    <w:name w:val="Balloon Text"/>
    <w:basedOn w:val="Normal"/>
    <w:semiHidden/>
    <w:rsid w:val="003E3F7D"/>
    <w:rPr>
      <w:rFonts w:ascii="Tahoma" w:hAnsi="Tahoma" w:cs="Tahoma"/>
      <w:sz w:val="16"/>
      <w:szCs w:val="16"/>
    </w:rPr>
  </w:style>
  <w:style w:type="paragraph" w:styleId="Header">
    <w:name w:val="header"/>
    <w:basedOn w:val="Normal"/>
    <w:rsid w:val="00D17A62"/>
    <w:pPr>
      <w:tabs>
        <w:tab w:val="center" w:pos="4320"/>
        <w:tab w:val="right" w:pos="8640"/>
      </w:tabs>
    </w:pPr>
  </w:style>
  <w:style w:type="paragraph" w:styleId="Footer">
    <w:name w:val="footer"/>
    <w:basedOn w:val="Normal"/>
    <w:rsid w:val="00D17A62"/>
    <w:pPr>
      <w:tabs>
        <w:tab w:val="center" w:pos="4320"/>
        <w:tab w:val="right" w:pos="8640"/>
      </w:tabs>
    </w:pPr>
  </w:style>
  <w:style w:type="paragraph" w:styleId="ListParagraph">
    <w:name w:val="List Paragraph"/>
    <w:basedOn w:val="Normal"/>
    <w:uiPriority w:val="72"/>
    <w:rsid w:val="00990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12" ma:contentTypeDescription="Create a new document." ma:contentTypeScope="" ma:versionID="f4bc51b57cb74b6865c3ab44d24932c4">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1f887629cc8533a5620e953c786ddea4"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2A38C-0ECC-43F1-833A-91EB2FC8C4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7F284E-B77E-4A76-992B-7A973AFAD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4a71d-b9d5-46bb-bf60-24e5a069afce"/>
    <ds:schemaRef ds:uri="573c1284-21ca-465f-8106-d32e1999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86B47-6E47-43B6-A688-28F8B5413218}">
  <ds:schemaRefs>
    <ds:schemaRef ds:uri="http://schemas.microsoft.com/sharepoint/v3/contenttype/forms"/>
  </ds:schemaRefs>
</ds:datastoreItem>
</file>

<file path=customXml/itemProps4.xml><?xml version="1.0" encoding="utf-8"?>
<ds:datastoreItem xmlns:ds="http://schemas.openxmlformats.org/officeDocument/2006/customXml" ds:itemID="{26D5C9CA-8A8E-4F0D-8E82-5C8C9772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3273</Words>
  <Characters>18658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lpstr>
    </vt:vector>
  </TitlesOfParts>
  <Company>University of Windsor</Company>
  <LinksUpToDate>false</LinksUpToDate>
  <CharactersWithSpaces>21888</CharactersWithSpaces>
  <SharedDoc>false</SharedDoc>
  <HLinks>
    <vt:vector size="6" baseType="variant">
      <vt:variant>
        <vt:i4>6684763</vt:i4>
      </vt:variant>
      <vt:variant>
        <vt:i4>2049</vt:i4>
      </vt:variant>
      <vt:variant>
        <vt:i4>1025</vt:i4>
      </vt:variant>
      <vt:variant>
        <vt:i4>1</vt:i4>
      </vt:variant>
      <vt:variant>
        <vt:lpwstr>UW_Logo_2L_horz_blk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Renee Wintermute</dc:creator>
  <cp:keywords/>
  <dc:description/>
  <cp:lastModifiedBy>Cindy Wills</cp:lastModifiedBy>
  <cp:revision>4</cp:revision>
  <cp:lastPrinted>2020-05-28T13:30:00Z</cp:lastPrinted>
  <dcterms:created xsi:type="dcterms:W3CDTF">2020-05-28T13:30:00Z</dcterms:created>
  <dcterms:modified xsi:type="dcterms:W3CDTF">2020-07-13T19:10:00Z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ies>
</file>