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4B3F5" w14:textId="36B9125C" w:rsidR="009B27E6" w:rsidRPr="00E568D4" w:rsidRDefault="001D5D26" w:rsidP="00451DFE">
      <w:pPr>
        <w:spacing w:after="0"/>
        <w:rPr>
          <w:b/>
        </w:rPr>
      </w:pPr>
      <w:r w:rsidRPr="00E568D4">
        <w:rPr>
          <w:b/>
        </w:rPr>
        <w:t xml:space="preserve">University of Windsor </w:t>
      </w:r>
      <w:r w:rsidR="009B27E6" w:rsidRPr="00E568D4">
        <w:rPr>
          <w:b/>
        </w:rPr>
        <w:t>Service</w:t>
      </w:r>
      <w:r w:rsidR="00451DFE" w:rsidRPr="00E568D4">
        <w:rPr>
          <w:b/>
        </w:rPr>
        <w:t xml:space="preserve"> Evaluation Framework </w:t>
      </w:r>
      <w:r w:rsidR="00755D06" w:rsidRPr="00E568D4">
        <w:rPr>
          <w:b/>
        </w:rPr>
        <w:t>Working Document</w:t>
      </w:r>
    </w:p>
    <w:p w14:paraId="036F78C1" w14:textId="77777777" w:rsidR="00DB0A8F" w:rsidRPr="00E568D4" w:rsidRDefault="00DB0A8F" w:rsidP="00451DFE">
      <w:pPr>
        <w:spacing w:after="0"/>
      </w:pPr>
    </w:p>
    <w:p w14:paraId="3E8B58D5" w14:textId="6A127760" w:rsidR="00B90E7E" w:rsidRPr="00E568D4" w:rsidRDefault="00DB0A8F" w:rsidP="004560FA">
      <w:pPr>
        <w:spacing w:after="0"/>
      </w:pPr>
      <w:r w:rsidRPr="00E568D4">
        <w:t xml:space="preserve">Typically, </w:t>
      </w:r>
      <w:proofErr w:type="gramStart"/>
      <w:r w:rsidRPr="00E568D4">
        <w:t>approximately 20%</w:t>
      </w:r>
      <w:proofErr w:type="gramEnd"/>
      <w:r w:rsidRPr="00E568D4">
        <w:t xml:space="preserve"> of a faculty member’s workload is devoted to service. This would </w:t>
      </w:r>
      <w:proofErr w:type="gramStart"/>
      <w:r w:rsidRPr="00E568D4">
        <w:t>generally involve</w:t>
      </w:r>
      <w:proofErr w:type="gramEnd"/>
      <w:r w:rsidRPr="00E568D4">
        <w:t xml:space="preserve"> approximately 335 hours over a 48-week work year, or about seven hours a week.  </w:t>
      </w:r>
      <w:r w:rsidR="00526B90" w:rsidRPr="00E568D4">
        <w:t>However, the assessment of service considers</w:t>
      </w:r>
      <w:r w:rsidR="004560FA" w:rsidRPr="00E568D4">
        <w:t xml:space="preserve"> more than time served: as with all aspects of promotion and tenure criteria, </w:t>
      </w:r>
      <w:r w:rsidR="00526B90" w:rsidRPr="00E568D4">
        <w:t>the nature, quality and impact of the individual’s contributions</w:t>
      </w:r>
      <w:r w:rsidR="004560FA" w:rsidRPr="00E568D4">
        <w:t xml:space="preserve"> are also considered.  Individuals make contributions to</w:t>
      </w:r>
      <w:r w:rsidR="001734DB" w:rsidRPr="00E568D4">
        <w:t xml:space="preserve"> the institutional mission in diverse ways, contributing to </w:t>
      </w:r>
      <w:r w:rsidR="00526B90" w:rsidRPr="00E568D4">
        <w:t xml:space="preserve">collegial governance and </w:t>
      </w:r>
      <w:r w:rsidR="001734DB" w:rsidRPr="00E568D4">
        <w:t xml:space="preserve">to </w:t>
      </w:r>
      <w:r w:rsidR="00526B90" w:rsidRPr="00E568D4">
        <w:t>the necessary management</w:t>
      </w:r>
      <w:r w:rsidR="00B90E7E" w:rsidRPr="00E568D4">
        <w:t xml:space="preserve">, fostering, and enhancement </w:t>
      </w:r>
      <w:r w:rsidR="004560FA" w:rsidRPr="00E568D4">
        <w:t>of scholarly practice,</w:t>
      </w:r>
      <w:r w:rsidR="00B90E7E" w:rsidRPr="00E568D4">
        <w:t xml:space="preserve"> knowledge creation</w:t>
      </w:r>
      <w:r w:rsidR="004560FA" w:rsidRPr="00E568D4">
        <w:t xml:space="preserve"> and knowledge mobilization</w:t>
      </w:r>
      <w:r w:rsidR="00B90E7E" w:rsidRPr="00E568D4">
        <w:t xml:space="preserve"> as these o</w:t>
      </w:r>
      <w:r w:rsidR="004560FA" w:rsidRPr="00E568D4">
        <w:t>c</w:t>
      </w:r>
      <w:r w:rsidR="00B90E7E" w:rsidRPr="00E568D4">
        <w:t xml:space="preserve">cur within the institution, in the community, and in </w:t>
      </w:r>
      <w:r w:rsidR="004560FA" w:rsidRPr="00E568D4">
        <w:t xml:space="preserve">relevant </w:t>
      </w:r>
      <w:r w:rsidR="00B90E7E" w:rsidRPr="00E568D4">
        <w:t>professional or disciplinary societies.  These con</w:t>
      </w:r>
      <w:r w:rsidR="00DB7E01" w:rsidRPr="00E568D4">
        <w:t xml:space="preserve">tributions can take many forms.  In addition to evidence of </w:t>
      </w:r>
      <w:r w:rsidR="00DB7E01" w:rsidRPr="00E568D4">
        <w:rPr>
          <w:color w:val="000000"/>
        </w:rPr>
        <w:t>a spirit of willing cooperation to participate in a normal number of committee assignments, the</w:t>
      </w:r>
      <w:r w:rsidR="004560FA" w:rsidRPr="00E568D4">
        <w:rPr>
          <w:color w:val="000000"/>
        </w:rPr>
        <w:t xml:space="preserve"> c</w:t>
      </w:r>
      <w:r w:rsidR="00DB7E01" w:rsidRPr="00E568D4">
        <w:rPr>
          <w:color w:val="000000"/>
        </w:rPr>
        <w:t xml:space="preserve">ommittee will </w:t>
      </w:r>
      <w:r w:rsidR="00B90E7E" w:rsidRPr="00E568D4">
        <w:t xml:space="preserve">in assessing the quality and depth of an individual’s contributions to service, </w:t>
      </w:r>
      <w:proofErr w:type="gramStart"/>
      <w:r w:rsidR="00DB7E01" w:rsidRPr="00E568D4">
        <w:t>taking</w:t>
      </w:r>
      <w:r w:rsidR="00B90E7E" w:rsidRPr="00E568D4">
        <w:t xml:space="preserve"> into account</w:t>
      </w:r>
      <w:proofErr w:type="gramEnd"/>
      <w:r w:rsidR="00DB7E01" w:rsidRPr="00E568D4">
        <w:t xml:space="preserve"> dimensions</w:t>
      </w:r>
      <w:r w:rsidR="00B90E7E" w:rsidRPr="00E568D4">
        <w:t xml:space="preserve"> such as </w:t>
      </w:r>
    </w:p>
    <w:p w14:paraId="4E44F9B8" w14:textId="77777777" w:rsidR="004560FA" w:rsidRPr="00E568D4" w:rsidRDefault="004560FA" w:rsidP="004560FA">
      <w:pPr>
        <w:spacing w:after="0"/>
        <w:rPr>
          <w:b/>
        </w:rPr>
      </w:pPr>
    </w:p>
    <w:p w14:paraId="50822F9B" w14:textId="6E22B18C" w:rsidR="00B90E7E" w:rsidRPr="00E568D4" w:rsidRDefault="00F41FB9" w:rsidP="00AD1A4D">
      <w:pPr>
        <w:pStyle w:val="ListParagraph"/>
        <w:numPr>
          <w:ilvl w:val="1"/>
          <w:numId w:val="2"/>
        </w:numPr>
        <w:spacing w:after="0"/>
      </w:pPr>
      <w:r w:rsidRPr="00E568D4">
        <w:t>Degree</w:t>
      </w:r>
      <w:r w:rsidR="00AD1A4D" w:rsidRPr="00E568D4">
        <w:t xml:space="preserve"> of agency, consistency, and flexibility in assuming service roles where his or her knowledge and good judgment could benefit the AAU </w:t>
      </w:r>
    </w:p>
    <w:p w14:paraId="1A21CADC" w14:textId="085A12F3" w:rsidR="00B90E7E" w:rsidRPr="00E568D4" w:rsidRDefault="00F41FB9" w:rsidP="00AD1A4D">
      <w:pPr>
        <w:pStyle w:val="ListParagraph"/>
        <w:numPr>
          <w:ilvl w:val="1"/>
          <w:numId w:val="2"/>
        </w:numPr>
        <w:spacing w:after="0"/>
      </w:pPr>
      <w:r w:rsidRPr="00E568D4">
        <w:t>The</w:t>
      </w:r>
      <w:r w:rsidR="00B90E7E" w:rsidRPr="00E568D4">
        <w:t xml:space="preserve"> individual’s effectiveness</w:t>
      </w:r>
      <w:r w:rsidR="00AD1A4D" w:rsidRPr="00E568D4">
        <w:t xml:space="preserve"> </w:t>
      </w:r>
      <w:r w:rsidRPr="00E568D4">
        <w:t>in forwarding</w:t>
      </w:r>
      <w:r w:rsidR="00AD1A4D" w:rsidRPr="00E568D4">
        <w:t xml:space="preserve"> projects and objectives of service </w:t>
      </w:r>
    </w:p>
    <w:p w14:paraId="1D7029B9" w14:textId="3FBF2667" w:rsidR="00B90E7E" w:rsidRPr="00E568D4" w:rsidRDefault="00F41FB9" w:rsidP="00AD1A4D">
      <w:pPr>
        <w:pStyle w:val="ListParagraph"/>
        <w:numPr>
          <w:ilvl w:val="1"/>
          <w:numId w:val="2"/>
        </w:numPr>
        <w:spacing w:after="0"/>
      </w:pPr>
      <w:r w:rsidRPr="00E568D4">
        <w:t>Evidence</w:t>
      </w:r>
      <w:r w:rsidR="00B90E7E" w:rsidRPr="00E568D4">
        <w:t xml:space="preserve"> of the imp</w:t>
      </w:r>
      <w:r w:rsidR="00AD1A4D" w:rsidRPr="00E568D4">
        <w:t xml:space="preserve">act of an individual’s service and of tangible contributions to the life of the institution, the community, or disciplinary or professional societies </w:t>
      </w:r>
    </w:p>
    <w:p w14:paraId="11E240D4" w14:textId="56581621" w:rsidR="007A3347" w:rsidRPr="00E568D4" w:rsidRDefault="00F41FB9" w:rsidP="007A3347">
      <w:pPr>
        <w:pStyle w:val="ListParagraph"/>
        <w:numPr>
          <w:ilvl w:val="1"/>
          <w:numId w:val="2"/>
        </w:numPr>
        <w:spacing w:after="0"/>
      </w:pPr>
      <w:r w:rsidRPr="00E568D4">
        <w:t>Effectiveness</w:t>
      </w:r>
      <w:r w:rsidR="007A3347" w:rsidRPr="00E568D4">
        <w:t xml:space="preserve"> </w:t>
      </w:r>
      <w:r w:rsidRPr="00E568D4">
        <w:t>in collaboratively</w:t>
      </w:r>
      <w:r w:rsidR="007A3347" w:rsidRPr="00E568D4">
        <w:t xml:space="preserve"> forwarding projects and objectives of service and/or in building teams and networks to further the institutional mission through service</w:t>
      </w:r>
    </w:p>
    <w:p w14:paraId="72FD62D7" w14:textId="521B5C76" w:rsidR="00B90E7E" w:rsidRPr="00E568D4" w:rsidRDefault="00F41FB9" w:rsidP="00B90E7E">
      <w:pPr>
        <w:pStyle w:val="ListParagraph"/>
        <w:numPr>
          <w:ilvl w:val="1"/>
          <w:numId w:val="2"/>
        </w:numPr>
        <w:spacing w:after="0"/>
      </w:pPr>
      <w:r w:rsidRPr="00E568D4">
        <w:t>Degree</w:t>
      </w:r>
      <w:r w:rsidR="00AD1A4D" w:rsidRPr="00E568D4">
        <w:t xml:space="preserve"> of leadership, responsibility, and agency demonstrated, in both formal and informal roles </w:t>
      </w:r>
    </w:p>
    <w:p w14:paraId="44562C77" w14:textId="134D54B7" w:rsidR="00AD1A4D" w:rsidRPr="00E568D4" w:rsidRDefault="00F41FB9" w:rsidP="00B90E7E">
      <w:pPr>
        <w:pStyle w:val="ListParagraph"/>
        <w:numPr>
          <w:ilvl w:val="1"/>
          <w:numId w:val="2"/>
        </w:numPr>
        <w:spacing w:after="0"/>
      </w:pPr>
      <w:r w:rsidRPr="00E568D4">
        <w:rPr>
          <w:color w:val="000000"/>
        </w:rPr>
        <w:t>Evidence</w:t>
      </w:r>
      <w:r w:rsidR="00B90E7E" w:rsidRPr="00E568D4">
        <w:rPr>
          <w:color w:val="000000"/>
        </w:rPr>
        <w:t xml:space="preserve"> of a reputation for excellence and integrity in service </w:t>
      </w:r>
    </w:p>
    <w:p w14:paraId="77742A65" w14:textId="596450CD" w:rsidR="00B90E7E" w:rsidRPr="00E568D4" w:rsidRDefault="00F41FB9" w:rsidP="00B90E7E">
      <w:pPr>
        <w:pStyle w:val="ListParagraph"/>
        <w:numPr>
          <w:ilvl w:val="1"/>
          <w:numId w:val="2"/>
        </w:numPr>
        <w:spacing w:after="0"/>
      </w:pPr>
      <w:r w:rsidRPr="00E568D4">
        <w:rPr>
          <w:color w:val="000000"/>
        </w:rPr>
        <w:t>Scope</w:t>
      </w:r>
      <w:r w:rsidR="00AD1A4D" w:rsidRPr="00E568D4">
        <w:rPr>
          <w:color w:val="000000"/>
        </w:rPr>
        <w:t xml:space="preserve"> of service </w:t>
      </w:r>
      <w:r w:rsidR="00B90E7E" w:rsidRPr="00E568D4">
        <w:rPr>
          <w:color w:val="000000"/>
        </w:rPr>
        <w:t xml:space="preserve">beyond the departmental or local level </w:t>
      </w:r>
    </w:p>
    <w:p w14:paraId="1DAF919B" w14:textId="77777777" w:rsidR="00DB0A8F" w:rsidRPr="00E568D4" w:rsidRDefault="00DB0A8F" w:rsidP="00451DFE">
      <w:pPr>
        <w:spacing w:after="0"/>
      </w:pPr>
    </w:p>
    <w:p w14:paraId="13177E0E" w14:textId="0F2EFD42" w:rsidR="00D824FE" w:rsidRPr="00E568D4" w:rsidRDefault="00D824FE" w:rsidP="00D824FE">
      <w:pPr>
        <w:autoSpaceDE w:val="0"/>
        <w:autoSpaceDN w:val="0"/>
        <w:adjustRightInd w:val="0"/>
        <w:rPr>
          <w:rFonts w:cs="Arial"/>
          <w:color w:val="000000"/>
        </w:rPr>
      </w:pPr>
      <w:r w:rsidRPr="00E568D4">
        <w:rPr>
          <w:rFonts w:cs="Arial"/>
          <w:color w:val="000000"/>
        </w:rPr>
        <w:t>It is recommended that pre-tenure/pre-promotion c</w:t>
      </w:r>
      <w:r w:rsidR="00EE5DC6" w:rsidRPr="00E568D4">
        <w:rPr>
          <w:rFonts w:cs="Arial"/>
          <w:color w:val="000000"/>
        </w:rPr>
        <w:t xml:space="preserve">andidates be cautious about taking on major service </w:t>
      </w:r>
      <w:r w:rsidRPr="00E568D4">
        <w:rPr>
          <w:rFonts w:cs="Arial"/>
          <w:color w:val="000000"/>
        </w:rPr>
        <w:t>responsibility before they establish their excellence in scholarship and teaching. If circumstances arise in which a candidate is asked to do so, RTP Committee will acknowledge the candidate's service contributions and evaluate scholarship and teaching competencies within this exceptional context. </w:t>
      </w:r>
    </w:p>
    <w:p w14:paraId="4C5F3EC9" w14:textId="4340DE1D" w:rsidR="009C255E" w:rsidRPr="00E568D4" w:rsidRDefault="009C255E" w:rsidP="00D824FE">
      <w:pPr>
        <w:autoSpaceDE w:val="0"/>
        <w:autoSpaceDN w:val="0"/>
        <w:adjustRightInd w:val="0"/>
        <w:rPr>
          <w:rFonts w:cs="Arial"/>
          <w:color w:val="000000"/>
        </w:rPr>
      </w:pPr>
      <w:r w:rsidRPr="00E568D4">
        <w:rPr>
          <w:rFonts w:cs="Arial"/>
          <w:color w:val="000000"/>
        </w:rPr>
        <w:t xml:space="preserve">Committee membership should be assessed in light of individual’s actual service through that committee and the degree of activity of that committee. Memberships on committees that were not active in the year of membership do not constitute a service </w:t>
      </w:r>
      <w:proofErr w:type="gramStart"/>
      <w:r w:rsidRPr="00E568D4">
        <w:rPr>
          <w:rFonts w:cs="Arial"/>
          <w:color w:val="000000"/>
        </w:rPr>
        <w:t>contribution, but</w:t>
      </w:r>
      <w:proofErr w:type="gramEnd"/>
      <w:r w:rsidRPr="00E568D4">
        <w:rPr>
          <w:rFonts w:cs="Arial"/>
          <w:color w:val="000000"/>
        </w:rPr>
        <w:t xml:space="preserve"> might be seen as contributory evidence of willingness to serve. </w:t>
      </w:r>
      <w:r w:rsidR="00FB65B3" w:rsidRPr="00E568D4">
        <w:rPr>
          <w:rFonts w:cs="Arial"/>
          <w:color w:val="000000"/>
        </w:rPr>
        <w:t xml:space="preserve"> Similarly, candidates are strongly encouraged to briefly </w:t>
      </w:r>
      <w:r w:rsidR="00FB65B3" w:rsidRPr="00E568D4">
        <w:t xml:space="preserve">describe the nature of service work undertaken rather than simply providing titles or committee names.  </w:t>
      </w:r>
    </w:p>
    <w:p w14:paraId="7C318710" w14:textId="496D060A" w:rsidR="00D824FE" w:rsidRPr="00E568D4" w:rsidRDefault="00D824FE" w:rsidP="00451DFE">
      <w:pPr>
        <w:spacing w:after="0"/>
        <w:rPr>
          <w:rFonts w:cs="Calibri"/>
        </w:rPr>
      </w:pPr>
      <w:r w:rsidRPr="00E568D4">
        <w:rPr>
          <w:rFonts w:cs="Calibri"/>
        </w:rPr>
        <w:t>Servi</w:t>
      </w:r>
      <w:r w:rsidRPr="00E568D4">
        <w:rPr>
          <w:rFonts w:cs="Calibri"/>
          <w:spacing w:val="-1"/>
        </w:rPr>
        <w:t>c</w:t>
      </w:r>
      <w:r w:rsidRPr="00E568D4">
        <w:rPr>
          <w:rFonts w:cs="Calibri"/>
        </w:rPr>
        <w:t>e</w:t>
      </w:r>
      <w:r w:rsidRPr="00E568D4">
        <w:rPr>
          <w:rFonts w:cs="Calibri"/>
          <w:spacing w:val="10"/>
        </w:rPr>
        <w:t xml:space="preserve"> </w:t>
      </w:r>
      <w:r w:rsidRPr="00E568D4">
        <w:rPr>
          <w:rFonts w:cs="Calibri"/>
          <w:spacing w:val="-1"/>
        </w:rPr>
        <w:t>c</w:t>
      </w:r>
      <w:r w:rsidRPr="00E568D4">
        <w:rPr>
          <w:rFonts w:cs="Calibri"/>
          <w:spacing w:val="-2"/>
        </w:rPr>
        <w:t>o</w:t>
      </w:r>
      <w:r w:rsidRPr="00E568D4">
        <w:rPr>
          <w:rFonts w:cs="Calibri"/>
          <w:spacing w:val="1"/>
        </w:rPr>
        <w:t>nt</w:t>
      </w:r>
      <w:r w:rsidRPr="00E568D4">
        <w:rPr>
          <w:rFonts w:cs="Calibri"/>
        </w:rPr>
        <w:t>r</w:t>
      </w:r>
      <w:r w:rsidRPr="00E568D4">
        <w:rPr>
          <w:rFonts w:cs="Calibri"/>
          <w:spacing w:val="-2"/>
        </w:rPr>
        <w:t>i</w:t>
      </w:r>
      <w:r w:rsidRPr="00E568D4">
        <w:rPr>
          <w:rFonts w:cs="Calibri"/>
          <w:spacing w:val="1"/>
        </w:rPr>
        <w:t>b</w:t>
      </w:r>
      <w:r w:rsidRPr="00E568D4">
        <w:rPr>
          <w:rFonts w:cs="Calibri"/>
          <w:spacing w:val="-1"/>
        </w:rPr>
        <w:t>u</w:t>
      </w:r>
      <w:r w:rsidRPr="00E568D4">
        <w:rPr>
          <w:rFonts w:cs="Calibri"/>
          <w:spacing w:val="1"/>
        </w:rPr>
        <w:t>t</w:t>
      </w:r>
      <w:r w:rsidRPr="00E568D4">
        <w:rPr>
          <w:rFonts w:cs="Calibri"/>
        </w:rPr>
        <w:t>io</w:t>
      </w:r>
      <w:r w:rsidRPr="00E568D4">
        <w:rPr>
          <w:rFonts w:cs="Calibri"/>
          <w:spacing w:val="2"/>
        </w:rPr>
        <w:t>n</w:t>
      </w:r>
      <w:r w:rsidRPr="00E568D4">
        <w:rPr>
          <w:rFonts w:cs="Calibri"/>
        </w:rPr>
        <w:t>s</w:t>
      </w:r>
      <w:r w:rsidRPr="00E568D4">
        <w:rPr>
          <w:rFonts w:cs="Calibri"/>
          <w:spacing w:val="9"/>
        </w:rPr>
        <w:t xml:space="preserve"> </w:t>
      </w:r>
      <w:r w:rsidRPr="00E568D4">
        <w:rPr>
          <w:rFonts w:cs="Calibri"/>
          <w:spacing w:val="1"/>
        </w:rPr>
        <w:t>t</w:t>
      </w:r>
      <w:r w:rsidRPr="00E568D4">
        <w:rPr>
          <w:rFonts w:cs="Calibri"/>
        </w:rPr>
        <w:t>o</w:t>
      </w:r>
      <w:r w:rsidRPr="00E568D4">
        <w:rPr>
          <w:rFonts w:cs="Calibri"/>
          <w:spacing w:val="10"/>
        </w:rPr>
        <w:t xml:space="preserve"> </w:t>
      </w:r>
      <w:r w:rsidRPr="00E568D4">
        <w:rPr>
          <w:rFonts w:cs="Calibri"/>
          <w:spacing w:val="1"/>
        </w:rPr>
        <w:t>th</w:t>
      </w:r>
      <w:r w:rsidRPr="00E568D4">
        <w:rPr>
          <w:rFonts w:cs="Calibri"/>
        </w:rPr>
        <w:t>e</w:t>
      </w:r>
      <w:r w:rsidRPr="00E568D4">
        <w:rPr>
          <w:rFonts w:cs="Calibri"/>
          <w:spacing w:val="10"/>
        </w:rPr>
        <w:t xml:space="preserve"> </w:t>
      </w:r>
      <w:r w:rsidRPr="00E568D4">
        <w:rPr>
          <w:rFonts w:cs="Calibri"/>
          <w:spacing w:val="-1"/>
        </w:rPr>
        <w:t>d</w:t>
      </w:r>
      <w:r w:rsidRPr="00E568D4">
        <w:rPr>
          <w:rFonts w:cs="Calibri"/>
        </w:rPr>
        <w:t>evel</w:t>
      </w:r>
      <w:r w:rsidRPr="00E568D4">
        <w:rPr>
          <w:rFonts w:cs="Calibri"/>
          <w:spacing w:val="-1"/>
        </w:rPr>
        <w:t>o</w:t>
      </w:r>
      <w:r w:rsidRPr="00E568D4">
        <w:rPr>
          <w:rFonts w:cs="Calibri"/>
          <w:spacing w:val="1"/>
        </w:rPr>
        <w:t>p</w:t>
      </w:r>
      <w:r w:rsidRPr="00E568D4">
        <w:rPr>
          <w:rFonts w:cs="Calibri"/>
        </w:rPr>
        <w:t>ment,</w:t>
      </w:r>
      <w:r w:rsidRPr="00E568D4">
        <w:rPr>
          <w:rFonts w:cs="Calibri"/>
          <w:spacing w:val="1"/>
        </w:rPr>
        <w:t xml:space="preserve"> </w:t>
      </w:r>
      <w:r w:rsidRPr="00E568D4">
        <w:rPr>
          <w:rFonts w:cs="Calibri"/>
        </w:rPr>
        <w:t>oper</w:t>
      </w:r>
      <w:r w:rsidRPr="00E568D4">
        <w:rPr>
          <w:rFonts w:cs="Calibri"/>
          <w:spacing w:val="-2"/>
        </w:rPr>
        <w:t>a</w:t>
      </w:r>
      <w:r w:rsidRPr="00E568D4">
        <w:rPr>
          <w:rFonts w:cs="Calibri"/>
          <w:spacing w:val="1"/>
        </w:rPr>
        <w:t>t</w:t>
      </w:r>
      <w:r w:rsidRPr="00E568D4">
        <w:rPr>
          <w:rFonts w:cs="Calibri"/>
        </w:rPr>
        <w:t>io</w:t>
      </w:r>
      <w:r w:rsidRPr="00E568D4">
        <w:rPr>
          <w:rFonts w:cs="Calibri"/>
          <w:spacing w:val="2"/>
        </w:rPr>
        <w:t>n</w:t>
      </w:r>
      <w:r w:rsidRPr="00E568D4">
        <w:rPr>
          <w:rFonts w:cs="Calibri"/>
        </w:rPr>
        <w:t>,</w:t>
      </w:r>
      <w:r w:rsidRPr="00E568D4">
        <w:rPr>
          <w:rFonts w:cs="Calibri"/>
          <w:spacing w:val="4"/>
        </w:rPr>
        <w:t xml:space="preserve"> </w:t>
      </w:r>
      <w:r w:rsidRPr="00E568D4">
        <w:rPr>
          <w:rFonts w:cs="Calibri"/>
          <w:spacing w:val="-2"/>
        </w:rPr>
        <w:t>a</w:t>
      </w:r>
      <w:r w:rsidRPr="00E568D4">
        <w:rPr>
          <w:rFonts w:cs="Calibri"/>
          <w:spacing w:val="1"/>
        </w:rPr>
        <w:t>n</w:t>
      </w:r>
      <w:r w:rsidRPr="00E568D4">
        <w:rPr>
          <w:rFonts w:cs="Calibri"/>
        </w:rPr>
        <w:t>d</w:t>
      </w:r>
      <w:r w:rsidRPr="00E568D4">
        <w:rPr>
          <w:rFonts w:cs="Calibri"/>
          <w:spacing w:val="12"/>
        </w:rPr>
        <w:t xml:space="preserve"> </w:t>
      </w:r>
      <w:r w:rsidRPr="00E568D4">
        <w:rPr>
          <w:rFonts w:cs="Calibri"/>
        </w:rPr>
        <w:t>m</w:t>
      </w:r>
      <w:r w:rsidRPr="00E568D4">
        <w:rPr>
          <w:rFonts w:cs="Calibri"/>
          <w:spacing w:val="-2"/>
        </w:rPr>
        <w:t>a</w:t>
      </w:r>
      <w:r w:rsidRPr="00E568D4">
        <w:rPr>
          <w:rFonts w:cs="Calibri"/>
          <w:spacing w:val="1"/>
        </w:rPr>
        <w:t>n</w:t>
      </w:r>
      <w:r w:rsidRPr="00E568D4">
        <w:rPr>
          <w:rFonts w:cs="Calibri"/>
        </w:rPr>
        <w:t>age</w:t>
      </w:r>
      <w:r w:rsidRPr="00E568D4">
        <w:rPr>
          <w:rFonts w:cs="Calibri"/>
          <w:spacing w:val="1"/>
        </w:rPr>
        <w:t>m</w:t>
      </w:r>
      <w:r w:rsidRPr="00E568D4">
        <w:rPr>
          <w:rFonts w:cs="Calibri"/>
          <w:spacing w:val="-2"/>
        </w:rPr>
        <w:t>e</w:t>
      </w:r>
      <w:r w:rsidRPr="00E568D4">
        <w:rPr>
          <w:rFonts w:cs="Calibri"/>
          <w:spacing w:val="1"/>
        </w:rPr>
        <w:t>n</w:t>
      </w:r>
      <w:r w:rsidRPr="00E568D4">
        <w:rPr>
          <w:rFonts w:cs="Calibri"/>
        </w:rPr>
        <w:t>t of</w:t>
      </w:r>
      <w:r w:rsidRPr="00E568D4">
        <w:rPr>
          <w:rFonts w:cs="Calibri"/>
          <w:spacing w:val="13"/>
        </w:rPr>
        <w:t xml:space="preserve"> </w:t>
      </w:r>
      <w:r w:rsidRPr="00E568D4">
        <w:rPr>
          <w:rFonts w:cs="Calibri"/>
        </w:rPr>
        <w:t>aca</w:t>
      </w:r>
      <w:r w:rsidRPr="00E568D4">
        <w:rPr>
          <w:rFonts w:cs="Calibri"/>
          <w:spacing w:val="1"/>
        </w:rPr>
        <w:t>d</w:t>
      </w:r>
      <w:r w:rsidRPr="00E568D4">
        <w:rPr>
          <w:rFonts w:cs="Calibri"/>
        </w:rPr>
        <w:t xml:space="preserve">emic </w:t>
      </w:r>
      <w:r w:rsidRPr="00E568D4">
        <w:rPr>
          <w:rFonts w:cs="Calibri"/>
          <w:spacing w:val="1"/>
        </w:rPr>
        <w:t>p</w:t>
      </w:r>
      <w:r w:rsidRPr="00E568D4">
        <w:rPr>
          <w:rFonts w:cs="Calibri"/>
        </w:rPr>
        <w:t>r</w:t>
      </w:r>
      <w:r w:rsidRPr="00E568D4">
        <w:rPr>
          <w:rFonts w:cs="Calibri"/>
          <w:spacing w:val="1"/>
        </w:rPr>
        <w:t>o</w:t>
      </w:r>
      <w:r w:rsidRPr="00E568D4">
        <w:rPr>
          <w:rFonts w:cs="Calibri"/>
        </w:rPr>
        <w:t>grams</w:t>
      </w:r>
      <w:r w:rsidRPr="00E568D4">
        <w:rPr>
          <w:rFonts w:cs="Calibri"/>
          <w:spacing w:val="3"/>
        </w:rPr>
        <w:t xml:space="preserve"> </w:t>
      </w:r>
      <w:r w:rsidRPr="00E568D4">
        <w:rPr>
          <w:rFonts w:cs="Calibri"/>
        </w:rPr>
        <w:t>may</w:t>
      </w:r>
      <w:r w:rsidRPr="00E568D4">
        <w:rPr>
          <w:rFonts w:cs="Calibri"/>
          <w:spacing w:val="6"/>
        </w:rPr>
        <w:t xml:space="preserve"> </w:t>
      </w:r>
      <w:r w:rsidRPr="00E568D4">
        <w:rPr>
          <w:rFonts w:cs="Calibri"/>
        </w:rPr>
        <w:t>ov</w:t>
      </w:r>
      <w:r w:rsidRPr="00E568D4">
        <w:rPr>
          <w:rFonts w:cs="Calibri"/>
          <w:spacing w:val="1"/>
        </w:rPr>
        <w:t>e</w:t>
      </w:r>
      <w:r w:rsidRPr="00E568D4">
        <w:rPr>
          <w:rFonts w:cs="Calibri"/>
        </w:rPr>
        <w:t>rl</w:t>
      </w:r>
      <w:r w:rsidRPr="00E568D4">
        <w:rPr>
          <w:rFonts w:cs="Calibri"/>
          <w:spacing w:val="-2"/>
        </w:rPr>
        <w:t>a</w:t>
      </w:r>
      <w:r w:rsidRPr="00E568D4">
        <w:rPr>
          <w:rFonts w:cs="Calibri"/>
        </w:rPr>
        <w:t>p</w:t>
      </w:r>
      <w:r w:rsidRPr="00E568D4">
        <w:rPr>
          <w:rFonts w:cs="Calibri"/>
          <w:spacing w:val="7"/>
        </w:rPr>
        <w:t xml:space="preserve"> </w:t>
      </w:r>
      <w:r w:rsidRPr="00E568D4">
        <w:rPr>
          <w:rFonts w:cs="Calibri"/>
          <w:spacing w:val="-1"/>
        </w:rPr>
        <w:t>w</w:t>
      </w:r>
      <w:r w:rsidRPr="00E568D4">
        <w:rPr>
          <w:rFonts w:cs="Calibri"/>
        </w:rPr>
        <w:t>i</w:t>
      </w:r>
      <w:r w:rsidRPr="00E568D4">
        <w:rPr>
          <w:rFonts w:cs="Calibri"/>
          <w:spacing w:val="1"/>
        </w:rPr>
        <w:t>t</w:t>
      </w:r>
      <w:r w:rsidRPr="00E568D4">
        <w:rPr>
          <w:rFonts w:cs="Calibri"/>
        </w:rPr>
        <w:t>h</w:t>
      </w:r>
      <w:r w:rsidRPr="00E568D4">
        <w:rPr>
          <w:rFonts w:cs="Calibri"/>
          <w:spacing w:val="9"/>
        </w:rPr>
        <w:t xml:space="preserve"> </w:t>
      </w:r>
      <w:r w:rsidRPr="00E568D4">
        <w:rPr>
          <w:rFonts w:cs="Calibri"/>
          <w:spacing w:val="-1"/>
        </w:rPr>
        <w:t>c</w:t>
      </w:r>
      <w:r w:rsidRPr="00E568D4">
        <w:rPr>
          <w:rFonts w:cs="Calibri"/>
        </w:rPr>
        <w:t>ont</w:t>
      </w:r>
      <w:r w:rsidRPr="00E568D4">
        <w:rPr>
          <w:rFonts w:cs="Calibri"/>
          <w:spacing w:val="1"/>
        </w:rPr>
        <w:t>r</w:t>
      </w:r>
      <w:r w:rsidRPr="00E568D4">
        <w:rPr>
          <w:rFonts w:cs="Calibri"/>
        </w:rPr>
        <w:t>i</w:t>
      </w:r>
      <w:r w:rsidRPr="00E568D4">
        <w:rPr>
          <w:rFonts w:cs="Calibri"/>
          <w:spacing w:val="-1"/>
        </w:rPr>
        <w:t>b</w:t>
      </w:r>
      <w:r w:rsidRPr="00E568D4">
        <w:rPr>
          <w:rFonts w:cs="Calibri"/>
          <w:spacing w:val="1"/>
        </w:rPr>
        <w:t>ut</w:t>
      </w:r>
      <w:r w:rsidRPr="00E568D4">
        <w:rPr>
          <w:rFonts w:cs="Calibri"/>
          <w:spacing w:val="-2"/>
        </w:rPr>
        <w:t>i</w:t>
      </w:r>
      <w:r w:rsidRPr="00E568D4">
        <w:rPr>
          <w:rFonts w:cs="Calibri"/>
        </w:rPr>
        <w:t>o</w:t>
      </w:r>
      <w:r w:rsidRPr="00E568D4">
        <w:rPr>
          <w:rFonts w:cs="Calibri"/>
          <w:spacing w:val="2"/>
        </w:rPr>
        <w:t>n</w:t>
      </w:r>
      <w:r w:rsidRPr="00E568D4">
        <w:rPr>
          <w:rFonts w:cs="Calibri"/>
        </w:rPr>
        <w:t>s</w:t>
      </w:r>
      <w:r w:rsidRPr="00E568D4">
        <w:rPr>
          <w:rFonts w:cs="Calibri"/>
          <w:spacing w:val="6"/>
        </w:rPr>
        <w:t xml:space="preserve"> </w:t>
      </w:r>
      <w:r w:rsidRPr="00E568D4">
        <w:rPr>
          <w:rFonts w:cs="Calibri"/>
          <w:spacing w:val="1"/>
        </w:rPr>
        <w:t>t</w:t>
      </w:r>
      <w:r w:rsidRPr="00E568D4">
        <w:rPr>
          <w:rFonts w:cs="Calibri"/>
        </w:rPr>
        <w:t>o</w:t>
      </w:r>
      <w:r w:rsidRPr="00E568D4">
        <w:rPr>
          <w:rFonts w:cs="Calibri"/>
          <w:spacing w:val="10"/>
        </w:rPr>
        <w:t xml:space="preserve"> </w:t>
      </w:r>
      <w:r w:rsidRPr="00E568D4">
        <w:rPr>
          <w:rFonts w:cs="Calibri"/>
          <w:spacing w:val="1"/>
        </w:rPr>
        <w:t>t</w:t>
      </w:r>
      <w:r w:rsidRPr="00E568D4">
        <w:rPr>
          <w:rFonts w:cs="Calibri"/>
          <w:spacing w:val="-2"/>
        </w:rPr>
        <w:t>e</w:t>
      </w:r>
      <w:r w:rsidRPr="00E568D4">
        <w:rPr>
          <w:rFonts w:cs="Calibri"/>
        </w:rPr>
        <w:t>achi</w:t>
      </w:r>
      <w:r w:rsidRPr="00E568D4">
        <w:rPr>
          <w:rFonts w:cs="Calibri"/>
          <w:spacing w:val="2"/>
        </w:rPr>
        <w:t>n</w:t>
      </w:r>
      <w:r w:rsidRPr="00E568D4">
        <w:rPr>
          <w:rFonts w:cs="Calibri"/>
        </w:rPr>
        <w:t>g or research.</w:t>
      </w:r>
      <w:r w:rsidRPr="00E568D4">
        <w:rPr>
          <w:rFonts w:cs="Calibri"/>
          <w:spacing w:val="8"/>
        </w:rPr>
        <w:t xml:space="preserve"> </w:t>
      </w:r>
      <w:r w:rsidRPr="00E568D4">
        <w:rPr>
          <w:rFonts w:cs="Calibri"/>
        </w:rPr>
        <w:t>F</w:t>
      </w:r>
      <w:r w:rsidRPr="00E568D4">
        <w:rPr>
          <w:rFonts w:cs="Calibri"/>
          <w:spacing w:val="1"/>
        </w:rPr>
        <w:t>o</w:t>
      </w:r>
      <w:r w:rsidRPr="00E568D4">
        <w:rPr>
          <w:rFonts w:cs="Calibri"/>
        </w:rPr>
        <w:t>r</w:t>
      </w:r>
      <w:r w:rsidRPr="00E568D4">
        <w:rPr>
          <w:rFonts w:cs="Calibri"/>
          <w:spacing w:val="10"/>
        </w:rPr>
        <w:t xml:space="preserve"> </w:t>
      </w:r>
      <w:r w:rsidRPr="00E568D4">
        <w:rPr>
          <w:rFonts w:cs="Calibri"/>
        </w:rPr>
        <w:t>i</w:t>
      </w:r>
      <w:r w:rsidRPr="00E568D4">
        <w:rPr>
          <w:rFonts w:cs="Calibri"/>
          <w:spacing w:val="1"/>
        </w:rPr>
        <w:t>n</w:t>
      </w:r>
      <w:r w:rsidRPr="00E568D4">
        <w:rPr>
          <w:rFonts w:cs="Calibri"/>
          <w:spacing w:val="-3"/>
        </w:rPr>
        <w:t>s</w:t>
      </w:r>
      <w:r w:rsidRPr="00E568D4">
        <w:rPr>
          <w:rFonts w:cs="Calibri"/>
          <w:spacing w:val="1"/>
        </w:rPr>
        <w:t>t</w:t>
      </w:r>
      <w:r w:rsidRPr="00E568D4">
        <w:rPr>
          <w:rFonts w:cs="Calibri"/>
        </w:rPr>
        <w:t>a</w:t>
      </w:r>
      <w:r w:rsidRPr="00E568D4">
        <w:rPr>
          <w:rFonts w:cs="Calibri"/>
          <w:spacing w:val="1"/>
        </w:rPr>
        <w:t>n</w:t>
      </w:r>
      <w:r w:rsidRPr="00E568D4">
        <w:rPr>
          <w:rFonts w:cs="Calibri"/>
          <w:spacing w:val="-1"/>
        </w:rPr>
        <w:t>c</w:t>
      </w:r>
      <w:r w:rsidRPr="00E568D4">
        <w:rPr>
          <w:rFonts w:cs="Calibri"/>
        </w:rPr>
        <w:t>e,</w:t>
      </w:r>
      <w:r w:rsidRPr="00E568D4">
        <w:rPr>
          <w:rFonts w:cs="Calibri"/>
          <w:spacing w:val="5"/>
        </w:rPr>
        <w:t xml:space="preserve"> </w:t>
      </w:r>
      <w:r w:rsidRPr="00E568D4">
        <w:rPr>
          <w:rFonts w:cs="Calibri"/>
          <w:spacing w:val="1"/>
        </w:rPr>
        <w:t>th</w:t>
      </w:r>
      <w:r w:rsidRPr="00E568D4">
        <w:rPr>
          <w:rFonts w:cs="Calibri"/>
        </w:rPr>
        <w:t>e</w:t>
      </w:r>
      <w:r w:rsidRPr="00E568D4">
        <w:rPr>
          <w:rFonts w:cs="Calibri"/>
          <w:spacing w:val="7"/>
        </w:rPr>
        <w:t xml:space="preserve"> </w:t>
      </w:r>
      <w:r w:rsidRPr="00E568D4">
        <w:rPr>
          <w:rFonts w:cs="Calibri"/>
          <w:spacing w:val="-1"/>
        </w:rPr>
        <w:t>d</w:t>
      </w:r>
      <w:r w:rsidRPr="00E568D4">
        <w:rPr>
          <w:rFonts w:cs="Calibri"/>
        </w:rPr>
        <w:t>evel</w:t>
      </w:r>
      <w:r w:rsidRPr="00E568D4">
        <w:rPr>
          <w:rFonts w:cs="Calibri"/>
          <w:spacing w:val="1"/>
        </w:rPr>
        <w:t>op</w:t>
      </w:r>
      <w:r w:rsidRPr="00E568D4">
        <w:rPr>
          <w:rFonts w:cs="Calibri"/>
        </w:rPr>
        <w:t>m</w:t>
      </w:r>
      <w:r w:rsidRPr="00E568D4">
        <w:rPr>
          <w:rFonts w:cs="Calibri"/>
          <w:spacing w:val="-2"/>
        </w:rPr>
        <w:t>e</w:t>
      </w:r>
      <w:r w:rsidRPr="00E568D4">
        <w:rPr>
          <w:rFonts w:cs="Calibri"/>
          <w:spacing w:val="1"/>
        </w:rPr>
        <w:t>n</w:t>
      </w:r>
      <w:r w:rsidRPr="00E568D4">
        <w:rPr>
          <w:rFonts w:cs="Calibri"/>
        </w:rPr>
        <w:t>t of</w:t>
      </w:r>
      <w:r w:rsidRPr="00E568D4">
        <w:rPr>
          <w:rFonts w:cs="Calibri"/>
          <w:spacing w:val="-5"/>
        </w:rPr>
        <w:t xml:space="preserve"> </w:t>
      </w:r>
      <w:r w:rsidRPr="00E568D4">
        <w:rPr>
          <w:rFonts w:cs="Calibri"/>
          <w:spacing w:val="-1"/>
        </w:rPr>
        <w:t>c</w:t>
      </w:r>
      <w:r w:rsidRPr="00E568D4">
        <w:rPr>
          <w:rFonts w:cs="Calibri"/>
          <w:spacing w:val="-2"/>
        </w:rPr>
        <w:t>o</w:t>
      </w:r>
      <w:r w:rsidRPr="00E568D4">
        <w:rPr>
          <w:rFonts w:cs="Calibri"/>
          <w:spacing w:val="1"/>
        </w:rPr>
        <w:t>u</w:t>
      </w:r>
      <w:r w:rsidRPr="00E568D4">
        <w:rPr>
          <w:rFonts w:cs="Calibri"/>
        </w:rPr>
        <w:t>rse</w:t>
      </w:r>
      <w:r w:rsidRPr="00E568D4">
        <w:rPr>
          <w:rFonts w:cs="Calibri"/>
          <w:spacing w:val="-10"/>
        </w:rPr>
        <w:t xml:space="preserve"> </w:t>
      </w:r>
      <w:r w:rsidRPr="00E568D4">
        <w:rPr>
          <w:rFonts w:cs="Calibri"/>
          <w:spacing w:val="-2"/>
        </w:rPr>
        <w:t>i</w:t>
      </w:r>
      <w:r w:rsidRPr="00E568D4">
        <w:rPr>
          <w:rFonts w:cs="Calibri"/>
          <w:spacing w:val="1"/>
        </w:rPr>
        <w:t>nf</w:t>
      </w:r>
      <w:r w:rsidRPr="00E568D4">
        <w:rPr>
          <w:rFonts w:cs="Calibri"/>
        </w:rPr>
        <w:t>ra</w:t>
      </w:r>
      <w:r w:rsidRPr="00E568D4">
        <w:rPr>
          <w:rFonts w:cs="Calibri"/>
          <w:spacing w:val="-2"/>
        </w:rPr>
        <w:t>s</w:t>
      </w:r>
      <w:r w:rsidRPr="00E568D4">
        <w:rPr>
          <w:rFonts w:cs="Calibri"/>
          <w:spacing w:val="1"/>
        </w:rPr>
        <w:t>t</w:t>
      </w:r>
      <w:r w:rsidRPr="00E568D4">
        <w:rPr>
          <w:rFonts w:cs="Calibri"/>
        </w:rPr>
        <w:t>r</w:t>
      </w:r>
      <w:r w:rsidRPr="00E568D4">
        <w:rPr>
          <w:rFonts w:cs="Calibri"/>
          <w:spacing w:val="1"/>
        </w:rPr>
        <w:t>u</w:t>
      </w:r>
      <w:r w:rsidRPr="00E568D4">
        <w:rPr>
          <w:rFonts w:cs="Calibri"/>
          <w:spacing w:val="-3"/>
        </w:rPr>
        <w:t>c</w:t>
      </w:r>
      <w:r w:rsidRPr="00E568D4">
        <w:rPr>
          <w:rFonts w:cs="Calibri"/>
          <w:spacing w:val="1"/>
        </w:rPr>
        <w:t>tu</w:t>
      </w:r>
      <w:r w:rsidRPr="00E568D4">
        <w:rPr>
          <w:rFonts w:cs="Calibri"/>
          <w:spacing w:val="-2"/>
        </w:rPr>
        <w:t>r</w:t>
      </w:r>
      <w:r w:rsidRPr="00E568D4">
        <w:rPr>
          <w:rFonts w:cs="Calibri"/>
        </w:rPr>
        <w:t>e,</w:t>
      </w:r>
      <w:r w:rsidRPr="00E568D4">
        <w:rPr>
          <w:rFonts w:cs="Calibri"/>
          <w:spacing w:val="-16"/>
        </w:rPr>
        <w:t xml:space="preserve"> </w:t>
      </w:r>
      <w:r w:rsidRPr="00E568D4">
        <w:rPr>
          <w:rFonts w:cs="Calibri"/>
          <w:spacing w:val="1"/>
        </w:rPr>
        <w:t>n</w:t>
      </w:r>
      <w:r w:rsidRPr="00E568D4">
        <w:rPr>
          <w:rFonts w:cs="Calibri"/>
        </w:rPr>
        <w:t>ew</w:t>
      </w:r>
      <w:r w:rsidRPr="00E568D4">
        <w:rPr>
          <w:rFonts w:cs="Calibri"/>
          <w:spacing w:val="-10"/>
        </w:rPr>
        <w:t xml:space="preserve"> </w:t>
      </w:r>
      <w:r w:rsidRPr="00E568D4">
        <w:rPr>
          <w:rFonts w:cs="Calibri"/>
        </w:rPr>
        <w:t>la</w:t>
      </w:r>
      <w:r w:rsidRPr="00E568D4">
        <w:rPr>
          <w:rFonts w:cs="Calibri"/>
          <w:spacing w:val="1"/>
        </w:rPr>
        <w:t>b</w:t>
      </w:r>
      <w:r w:rsidRPr="00E568D4">
        <w:rPr>
          <w:rFonts w:cs="Calibri"/>
          <w:spacing w:val="-2"/>
        </w:rPr>
        <w:t>o</w:t>
      </w:r>
      <w:r w:rsidRPr="00E568D4">
        <w:rPr>
          <w:rFonts w:cs="Calibri"/>
        </w:rPr>
        <w:t>ra</w:t>
      </w:r>
      <w:r w:rsidRPr="00E568D4">
        <w:rPr>
          <w:rFonts w:cs="Calibri"/>
          <w:spacing w:val="2"/>
        </w:rPr>
        <w:t>t</w:t>
      </w:r>
      <w:r w:rsidRPr="00E568D4">
        <w:rPr>
          <w:rFonts w:cs="Calibri"/>
          <w:spacing w:val="-2"/>
        </w:rPr>
        <w:t>o</w:t>
      </w:r>
      <w:r w:rsidRPr="00E568D4">
        <w:rPr>
          <w:rFonts w:cs="Calibri"/>
        </w:rPr>
        <w:t>ries,</w:t>
      </w:r>
      <w:r w:rsidRPr="00E568D4">
        <w:rPr>
          <w:rFonts w:cs="Calibri"/>
          <w:spacing w:val="-12"/>
        </w:rPr>
        <w:t xml:space="preserve"> </w:t>
      </w:r>
      <w:r w:rsidRPr="00E568D4">
        <w:rPr>
          <w:rFonts w:cs="Calibri"/>
          <w:spacing w:val="-3"/>
        </w:rPr>
        <w:t>s</w:t>
      </w:r>
      <w:r w:rsidRPr="00E568D4">
        <w:rPr>
          <w:rFonts w:cs="Calibri"/>
          <w:spacing w:val="1"/>
        </w:rPr>
        <w:t>t</w:t>
      </w:r>
      <w:r w:rsidRPr="00E568D4">
        <w:rPr>
          <w:rFonts w:cs="Calibri"/>
        </w:rPr>
        <w:t>r</w:t>
      </w:r>
      <w:r w:rsidRPr="00E568D4">
        <w:rPr>
          <w:rFonts w:cs="Calibri"/>
          <w:spacing w:val="1"/>
        </w:rPr>
        <w:t>e</w:t>
      </w:r>
      <w:r w:rsidRPr="00E568D4">
        <w:rPr>
          <w:rFonts w:cs="Calibri"/>
        </w:rPr>
        <w:t>a</w:t>
      </w:r>
      <w:r w:rsidRPr="00E568D4">
        <w:rPr>
          <w:rFonts w:cs="Calibri"/>
          <w:spacing w:val="-2"/>
        </w:rPr>
        <w:t>m</w:t>
      </w:r>
      <w:r w:rsidRPr="00E568D4">
        <w:rPr>
          <w:rFonts w:cs="Calibri"/>
        </w:rPr>
        <w:t>s,</w:t>
      </w:r>
      <w:r w:rsidRPr="00E568D4">
        <w:rPr>
          <w:rFonts w:cs="Calibri"/>
          <w:spacing w:val="-13"/>
        </w:rPr>
        <w:t xml:space="preserve"> </w:t>
      </w:r>
      <w:r w:rsidRPr="00E568D4">
        <w:rPr>
          <w:rFonts w:cs="Calibri"/>
        </w:rPr>
        <w:t>or</w:t>
      </w:r>
      <w:r w:rsidRPr="00E568D4">
        <w:rPr>
          <w:rFonts w:cs="Calibri"/>
          <w:spacing w:val="-8"/>
        </w:rPr>
        <w:t xml:space="preserve"> </w:t>
      </w:r>
      <w:r w:rsidRPr="00E568D4">
        <w:rPr>
          <w:rFonts w:cs="Calibri"/>
        </w:rPr>
        <w:t>ac</w:t>
      </w:r>
      <w:r w:rsidRPr="00E568D4">
        <w:rPr>
          <w:rFonts w:cs="Calibri"/>
          <w:spacing w:val="-3"/>
        </w:rPr>
        <w:t>a</w:t>
      </w:r>
      <w:r w:rsidRPr="00E568D4">
        <w:rPr>
          <w:rFonts w:cs="Calibri"/>
          <w:spacing w:val="1"/>
        </w:rPr>
        <w:t>d</w:t>
      </w:r>
      <w:r w:rsidRPr="00E568D4">
        <w:rPr>
          <w:rFonts w:cs="Calibri"/>
        </w:rPr>
        <w:t>emic</w:t>
      </w:r>
      <w:r w:rsidRPr="00E568D4">
        <w:rPr>
          <w:rFonts w:cs="Calibri"/>
          <w:spacing w:val="-16"/>
        </w:rPr>
        <w:t xml:space="preserve"> </w:t>
      </w:r>
      <w:r w:rsidRPr="00E568D4">
        <w:rPr>
          <w:rFonts w:cs="Calibri"/>
          <w:spacing w:val="1"/>
        </w:rPr>
        <w:t>p</w:t>
      </w:r>
      <w:r w:rsidRPr="00E568D4">
        <w:rPr>
          <w:rFonts w:cs="Calibri"/>
        </w:rPr>
        <w:t>r</w:t>
      </w:r>
      <w:r w:rsidRPr="00E568D4">
        <w:rPr>
          <w:rFonts w:cs="Calibri"/>
          <w:spacing w:val="1"/>
        </w:rPr>
        <w:t>o</w:t>
      </w:r>
      <w:r w:rsidRPr="00E568D4">
        <w:rPr>
          <w:rFonts w:cs="Calibri"/>
        </w:rPr>
        <w:t>grams</w:t>
      </w:r>
      <w:r w:rsidRPr="00E568D4">
        <w:rPr>
          <w:rFonts w:cs="Calibri"/>
          <w:spacing w:val="-16"/>
        </w:rPr>
        <w:t xml:space="preserve"> </w:t>
      </w:r>
      <w:r w:rsidRPr="00E568D4">
        <w:rPr>
          <w:rFonts w:cs="Calibri"/>
          <w:spacing w:val="1"/>
        </w:rPr>
        <w:t>h</w:t>
      </w:r>
      <w:r w:rsidRPr="00E568D4">
        <w:rPr>
          <w:rFonts w:cs="Calibri"/>
        </w:rPr>
        <w:t>ave</w:t>
      </w:r>
      <w:r w:rsidRPr="00E568D4">
        <w:rPr>
          <w:rFonts w:cs="Calibri"/>
          <w:spacing w:val="-9"/>
        </w:rPr>
        <w:t xml:space="preserve"> </w:t>
      </w:r>
      <w:r w:rsidRPr="00E568D4">
        <w:rPr>
          <w:rFonts w:cs="Calibri"/>
          <w:spacing w:val="-1"/>
        </w:rPr>
        <w:t>c</w:t>
      </w:r>
      <w:r w:rsidRPr="00E568D4">
        <w:rPr>
          <w:rFonts w:cs="Calibri"/>
        </w:rPr>
        <w:t>le</w:t>
      </w:r>
      <w:r w:rsidRPr="00E568D4">
        <w:rPr>
          <w:rFonts w:cs="Calibri"/>
          <w:spacing w:val="1"/>
        </w:rPr>
        <w:t>a</w:t>
      </w:r>
      <w:r w:rsidRPr="00E568D4">
        <w:rPr>
          <w:rFonts w:cs="Calibri"/>
        </w:rPr>
        <w:t>r</w:t>
      </w:r>
      <w:r w:rsidRPr="00E568D4">
        <w:rPr>
          <w:rFonts w:cs="Calibri"/>
          <w:spacing w:val="-2"/>
        </w:rPr>
        <w:t>l</w:t>
      </w:r>
      <w:r w:rsidRPr="00E568D4">
        <w:rPr>
          <w:rFonts w:cs="Calibri"/>
        </w:rPr>
        <w:t xml:space="preserve">y </w:t>
      </w:r>
      <w:r w:rsidRPr="00E568D4">
        <w:rPr>
          <w:rFonts w:cs="Calibri"/>
          <w:spacing w:val="1"/>
        </w:rPr>
        <w:t>d</w:t>
      </w:r>
      <w:r w:rsidRPr="00E568D4">
        <w:rPr>
          <w:rFonts w:cs="Calibri"/>
        </w:rPr>
        <w:t>e</w:t>
      </w:r>
      <w:r w:rsidRPr="00E568D4">
        <w:rPr>
          <w:rFonts w:cs="Calibri"/>
          <w:spacing w:val="2"/>
        </w:rPr>
        <w:t>f</w:t>
      </w:r>
      <w:r w:rsidRPr="00E568D4">
        <w:rPr>
          <w:rFonts w:cs="Calibri"/>
          <w:spacing w:val="-2"/>
        </w:rPr>
        <w:t>i</w:t>
      </w:r>
      <w:r w:rsidRPr="00E568D4">
        <w:rPr>
          <w:rFonts w:cs="Calibri"/>
          <w:spacing w:val="1"/>
        </w:rPr>
        <w:t>n</w:t>
      </w:r>
      <w:r w:rsidRPr="00E568D4">
        <w:rPr>
          <w:rFonts w:cs="Calibri"/>
        </w:rPr>
        <w:t>ed</w:t>
      </w:r>
      <w:r w:rsidRPr="00E568D4">
        <w:rPr>
          <w:rFonts w:cs="Calibri"/>
          <w:spacing w:val="1"/>
        </w:rPr>
        <w:t xml:space="preserve"> </w:t>
      </w:r>
      <w:r w:rsidRPr="00E568D4">
        <w:rPr>
          <w:rFonts w:cs="Calibri"/>
        </w:rPr>
        <w:t>a</w:t>
      </w:r>
      <w:r w:rsidRPr="00E568D4">
        <w:rPr>
          <w:rFonts w:cs="Calibri"/>
          <w:spacing w:val="1"/>
        </w:rPr>
        <w:t>n</w:t>
      </w:r>
      <w:r w:rsidRPr="00E568D4">
        <w:rPr>
          <w:rFonts w:cs="Calibri"/>
        </w:rPr>
        <w:t>d</w:t>
      </w:r>
      <w:r w:rsidRPr="00E568D4">
        <w:rPr>
          <w:rFonts w:cs="Calibri"/>
          <w:spacing w:val="5"/>
        </w:rPr>
        <w:t xml:space="preserve"> </w:t>
      </w:r>
      <w:r w:rsidRPr="00E568D4">
        <w:rPr>
          <w:rFonts w:cs="Calibri"/>
        </w:rPr>
        <w:t>i</w:t>
      </w:r>
      <w:r w:rsidRPr="00E568D4">
        <w:rPr>
          <w:rFonts w:cs="Calibri"/>
          <w:spacing w:val="-1"/>
        </w:rPr>
        <w:t>n</w:t>
      </w:r>
      <w:r w:rsidRPr="00E568D4">
        <w:rPr>
          <w:rFonts w:cs="Calibri"/>
          <w:spacing w:val="1"/>
        </w:rPr>
        <w:t>t</w:t>
      </w:r>
      <w:r w:rsidRPr="00E568D4">
        <w:rPr>
          <w:rFonts w:cs="Calibri"/>
        </w:rPr>
        <w:t>e</w:t>
      </w:r>
      <w:r w:rsidRPr="00E568D4">
        <w:rPr>
          <w:rFonts w:cs="Calibri"/>
          <w:spacing w:val="1"/>
        </w:rPr>
        <w:t>r</w:t>
      </w:r>
      <w:r w:rsidRPr="00E568D4">
        <w:rPr>
          <w:rFonts w:cs="Calibri"/>
          <w:spacing w:val="-1"/>
        </w:rPr>
        <w:t>c</w:t>
      </w:r>
      <w:r w:rsidRPr="00E568D4">
        <w:rPr>
          <w:rFonts w:cs="Calibri"/>
        </w:rPr>
        <w:t>on</w:t>
      </w:r>
      <w:r w:rsidRPr="00E568D4">
        <w:rPr>
          <w:rFonts w:cs="Calibri"/>
          <w:spacing w:val="-2"/>
        </w:rPr>
        <w:t>n</w:t>
      </w:r>
      <w:r w:rsidRPr="00E568D4">
        <w:rPr>
          <w:rFonts w:cs="Calibri"/>
        </w:rPr>
        <w:t>ec</w:t>
      </w:r>
      <w:r w:rsidRPr="00E568D4">
        <w:rPr>
          <w:rFonts w:cs="Calibri"/>
          <w:spacing w:val="1"/>
        </w:rPr>
        <w:t>t</w:t>
      </w:r>
      <w:r w:rsidRPr="00E568D4">
        <w:rPr>
          <w:rFonts w:cs="Calibri"/>
        </w:rPr>
        <w:t xml:space="preserve">ed </w:t>
      </w:r>
      <w:r w:rsidRPr="00E568D4">
        <w:rPr>
          <w:rFonts w:cs="Calibri"/>
          <w:spacing w:val="1"/>
        </w:rPr>
        <w:t>t</w:t>
      </w:r>
      <w:r w:rsidRPr="00E568D4">
        <w:rPr>
          <w:rFonts w:cs="Calibri"/>
        </w:rPr>
        <w:t>e</w:t>
      </w:r>
      <w:r w:rsidRPr="00E568D4">
        <w:rPr>
          <w:rFonts w:cs="Calibri"/>
          <w:spacing w:val="1"/>
        </w:rPr>
        <w:t>a</w:t>
      </w:r>
      <w:r w:rsidRPr="00E568D4">
        <w:rPr>
          <w:rFonts w:cs="Calibri"/>
          <w:spacing w:val="-1"/>
        </w:rPr>
        <w:t>c</w:t>
      </w:r>
      <w:r w:rsidRPr="00E568D4">
        <w:rPr>
          <w:rFonts w:cs="Calibri"/>
          <w:spacing w:val="1"/>
        </w:rPr>
        <w:t>h</w:t>
      </w:r>
      <w:r w:rsidRPr="00E568D4">
        <w:rPr>
          <w:rFonts w:cs="Calibri"/>
          <w:spacing w:val="-2"/>
        </w:rPr>
        <w:t>i</w:t>
      </w:r>
      <w:r w:rsidRPr="00E568D4">
        <w:rPr>
          <w:rFonts w:cs="Calibri"/>
          <w:spacing w:val="1"/>
        </w:rPr>
        <w:t>n</w:t>
      </w:r>
      <w:r w:rsidRPr="00E568D4">
        <w:rPr>
          <w:rFonts w:cs="Calibri"/>
        </w:rPr>
        <w:t>g</w:t>
      </w:r>
      <w:r w:rsidRPr="00E568D4">
        <w:rPr>
          <w:rFonts w:cs="Calibri"/>
          <w:spacing w:val="1"/>
        </w:rPr>
        <w:t xml:space="preserve"> </w:t>
      </w:r>
      <w:r w:rsidRPr="00E568D4">
        <w:rPr>
          <w:rFonts w:cs="Calibri"/>
        </w:rPr>
        <w:t>a</w:t>
      </w:r>
      <w:r w:rsidRPr="00E568D4">
        <w:rPr>
          <w:rFonts w:cs="Calibri"/>
          <w:spacing w:val="-1"/>
        </w:rPr>
        <w:t>n</w:t>
      </w:r>
      <w:r w:rsidRPr="00E568D4">
        <w:rPr>
          <w:rFonts w:cs="Calibri"/>
        </w:rPr>
        <w:t>d</w:t>
      </w:r>
      <w:r w:rsidRPr="00E568D4">
        <w:rPr>
          <w:rFonts w:cs="Calibri"/>
          <w:spacing w:val="7"/>
        </w:rPr>
        <w:t xml:space="preserve"> </w:t>
      </w:r>
      <w:r w:rsidRPr="00E568D4">
        <w:rPr>
          <w:rFonts w:cs="Calibri"/>
        </w:rPr>
        <w:t>s</w:t>
      </w:r>
      <w:r w:rsidRPr="00E568D4">
        <w:rPr>
          <w:rFonts w:cs="Calibri"/>
          <w:spacing w:val="-2"/>
        </w:rPr>
        <w:t>e</w:t>
      </w:r>
      <w:r w:rsidRPr="00E568D4">
        <w:rPr>
          <w:rFonts w:cs="Calibri"/>
        </w:rPr>
        <w:t>rvi</w:t>
      </w:r>
      <w:r w:rsidRPr="00E568D4">
        <w:rPr>
          <w:rFonts w:cs="Calibri"/>
          <w:spacing w:val="-1"/>
        </w:rPr>
        <w:t>c</w:t>
      </w:r>
      <w:r w:rsidRPr="00E568D4">
        <w:rPr>
          <w:rFonts w:cs="Calibri"/>
        </w:rPr>
        <w:t>e</w:t>
      </w:r>
      <w:r w:rsidRPr="00E568D4">
        <w:rPr>
          <w:rFonts w:cs="Calibri"/>
          <w:spacing w:val="1"/>
        </w:rPr>
        <w:t xml:space="preserve"> </w:t>
      </w:r>
      <w:r w:rsidRPr="00E568D4">
        <w:rPr>
          <w:rFonts w:cs="Calibri"/>
          <w:spacing w:val="-1"/>
        </w:rPr>
        <w:t>c</w:t>
      </w:r>
      <w:r w:rsidRPr="00E568D4">
        <w:rPr>
          <w:rFonts w:cs="Calibri"/>
        </w:rPr>
        <w:t>o</w:t>
      </w:r>
      <w:r w:rsidRPr="00E568D4">
        <w:rPr>
          <w:rFonts w:cs="Calibri"/>
          <w:spacing w:val="1"/>
        </w:rPr>
        <w:t>mp</w:t>
      </w:r>
      <w:r w:rsidRPr="00E568D4">
        <w:rPr>
          <w:rFonts w:cs="Calibri"/>
        </w:rPr>
        <w:t>one</w:t>
      </w:r>
      <w:r w:rsidRPr="00E568D4">
        <w:rPr>
          <w:rFonts w:cs="Calibri"/>
          <w:spacing w:val="-1"/>
        </w:rPr>
        <w:t>n</w:t>
      </w:r>
      <w:r w:rsidRPr="00E568D4">
        <w:rPr>
          <w:rFonts w:cs="Calibri"/>
          <w:spacing w:val="1"/>
        </w:rPr>
        <w:t>t</w:t>
      </w:r>
      <w:r w:rsidRPr="00E568D4">
        <w:rPr>
          <w:rFonts w:cs="Calibri"/>
        </w:rPr>
        <w:t>s.</w:t>
      </w:r>
      <w:r w:rsidR="00AD1A4D" w:rsidRPr="00E568D4">
        <w:rPr>
          <w:rFonts w:cs="Calibri"/>
          <w:spacing w:val="4"/>
        </w:rPr>
        <w:t xml:space="preserve"> Original contributions</w:t>
      </w:r>
      <w:r w:rsidRPr="00E568D4">
        <w:rPr>
          <w:rFonts w:cs="Calibri"/>
          <w:spacing w:val="4"/>
        </w:rPr>
        <w:t xml:space="preserve"> to policy, institutional practice, or industrial innovation or partnership based in disciplinary expertise may overlap with research. </w:t>
      </w:r>
      <w:r w:rsidR="00AD1A4D" w:rsidRPr="00E568D4">
        <w:rPr>
          <w:rFonts w:cs="Calibri"/>
        </w:rPr>
        <w:t>C</w:t>
      </w:r>
      <w:r w:rsidRPr="00E568D4">
        <w:rPr>
          <w:rFonts w:cs="Calibri"/>
        </w:rPr>
        <w:t xml:space="preserve">andidates are </w:t>
      </w:r>
      <w:r w:rsidRPr="00E568D4">
        <w:rPr>
          <w:rFonts w:cs="Calibri"/>
        </w:rPr>
        <w:lastRenderedPageBreak/>
        <w:t xml:space="preserve">welcome </w:t>
      </w:r>
      <w:r w:rsidR="00AD1A4D" w:rsidRPr="00E568D4">
        <w:rPr>
          <w:rFonts w:cs="Calibri"/>
        </w:rPr>
        <w:t>to apply these contributions</w:t>
      </w:r>
      <w:r w:rsidRPr="00E568D4">
        <w:rPr>
          <w:rFonts w:cs="Calibri"/>
        </w:rPr>
        <w:t xml:space="preserve"> as they see fit to make their </w:t>
      </w:r>
      <w:proofErr w:type="gramStart"/>
      <w:r w:rsidRPr="00E568D4">
        <w:rPr>
          <w:rFonts w:cs="Calibri"/>
        </w:rPr>
        <w:t>case, but</w:t>
      </w:r>
      <w:proofErr w:type="gramEnd"/>
      <w:r w:rsidRPr="00E568D4">
        <w:rPr>
          <w:rFonts w:cs="Calibri"/>
        </w:rPr>
        <w:t xml:space="preserve"> should be aware that committees reserve the right to consider the degree to which contributions are being attributed to multiple elements of their case.  T</w:t>
      </w:r>
      <w:r w:rsidRPr="00E568D4">
        <w:rPr>
          <w:rFonts w:cs="Calibri"/>
          <w:spacing w:val="2"/>
        </w:rPr>
        <w:t>h</w:t>
      </w:r>
      <w:r w:rsidRPr="00E568D4">
        <w:rPr>
          <w:rFonts w:cs="Calibri"/>
        </w:rPr>
        <w:t>e</w:t>
      </w:r>
      <w:r w:rsidRPr="00E568D4">
        <w:rPr>
          <w:rFonts w:cs="Calibri"/>
          <w:spacing w:val="8"/>
        </w:rPr>
        <w:t xml:space="preserve"> </w:t>
      </w:r>
      <w:r w:rsidRPr="00E568D4">
        <w:rPr>
          <w:rFonts w:cs="Calibri"/>
        </w:rPr>
        <w:t>AAU</w:t>
      </w:r>
      <w:r w:rsidRPr="00E568D4">
        <w:rPr>
          <w:rFonts w:cs="Calibri"/>
          <w:spacing w:val="3"/>
        </w:rPr>
        <w:t xml:space="preserve"> </w:t>
      </w:r>
      <w:r w:rsidRPr="00E568D4">
        <w:rPr>
          <w:rFonts w:cs="Calibri"/>
        </w:rPr>
        <w:t xml:space="preserve">RTP </w:t>
      </w:r>
      <w:r w:rsidRPr="00E568D4">
        <w:rPr>
          <w:rFonts w:cs="Calibri"/>
          <w:spacing w:val="-1"/>
        </w:rPr>
        <w:t>C</w:t>
      </w:r>
      <w:r w:rsidRPr="00E568D4">
        <w:rPr>
          <w:rFonts w:cs="Calibri"/>
        </w:rPr>
        <w:t>o</w:t>
      </w:r>
      <w:r w:rsidRPr="00E568D4">
        <w:rPr>
          <w:rFonts w:cs="Calibri"/>
          <w:spacing w:val="1"/>
        </w:rPr>
        <w:t>m</w:t>
      </w:r>
      <w:r w:rsidRPr="00E568D4">
        <w:rPr>
          <w:rFonts w:cs="Calibri"/>
        </w:rPr>
        <w:t>mi</w:t>
      </w:r>
      <w:r w:rsidRPr="00E568D4">
        <w:rPr>
          <w:rFonts w:cs="Calibri"/>
          <w:spacing w:val="1"/>
        </w:rPr>
        <w:t>tt</w:t>
      </w:r>
      <w:r w:rsidRPr="00E568D4">
        <w:rPr>
          <w:rFonts w:cs="Calibri"/>
          <w:spacing w:val="-2"/>
        </w:rPr>
        <w:t>e</w:t>
      </w:r>
      <w:r w:rsidRPr="00E568D4">
        <w:rPr>
          <w:rFonts w:cs="Calibri"/>
        </w:rPr>
        <w:t>e</w:t>
      </w:r>
      <w:r w:rsidRPr="00E568D4">
        <w:rPr>
          <w:rFonts w:cs="Calibri"/>
          <w:spacing w:val="-2"/>
        </w:rPr>
        <w:t xml:space="preserve"> </w:t>
      </w:r>
      <w:r w:rsidRPr="00E568D4">
        <w:rPr>
          <w:rFonts w:cs="Calibri"/>
          <w:spacing w:val="-1"/>
        </w:rPr>
        <w:t>w</w:t>
      </w:r>
      <w:r w:rsidRPr="00E568D4">
        <w:rPr>
          <w:rFonts w:cs="Calibri"/>
        </w:rPr>
        <w:t>ill</w:t>
      </w:r>
      <w:r w:rsidRPr="00E568D4">
        <w:rPr>
          <w:rFonts w:cs="Calibri"/>
          <w:spacing w:val="-1"/>
        </w:rPr>
        <w:t xml:space="preserve"> </w:t>
      </w:r>
      <w:r w:rsidRPr="00E568D4">
        <w:rPr>
          <w:rFonts w:cs="Calibri"/>
          <w:spacing w:val="-2"/>
        </w:rPr>
        <w:t>r</w:t>
      </w:r>
      <w:r w:rsidRPr="00E568D4">
        <w:rPr>
          <w:rFonts w:cs="Calibri"/>
        </w:rPr>
        <w:t>eview</w:t>
      </w:r>
      <w:r w:rsidRPr="00E568D4">
        <w:rPr>
          <w:rFonts w:cs="Calibri"/>
          <w:spacing w:val="-7"/>
        </w:rPr>
        <w:t xml:space="preserve"> </w:t>
      </w:r>
      <w:r w:rsidRPr="00E568D4">
        <w:rPr>
          <w:rFonts w:cs="Calibri"/>
          <w:spacing w:val="-2"/>
        </w:rPr>
        <w:t>a</w:t>
      </w:r>
      <w:r w:rsidRPr="00E568D4">
        <w:rPr>
          <w:rFonts w:cs="Calibri"/>
          <w:spacing w:val="1"/>
        </w:rPr>
        <w:t>n</w:t>
      </w:r>
      <w:r w:rsidRPr="00E568D4">
        <w:rPr>
          <w:rFonts w:cs="Calibri"/>
        </w:rPr>
        <w:t>d</w:t>
      </w:r>
      <w:r w:rsidRPr="00E568D4">
        <w:rPr>
          <w:rFonts w:cs="Calibri"/>
          <w:spacing w:val="2"/>
        </w:rPr>
        <w:t xml:space="preserve"> </w:t>
      </w:r>
      <w:r w:rsidRPr="00E568D4">
        <w:rPr>
          <w:rFonts w:cs="Calibri"/>
        </w:rPr>
        <w:t>assess</w:t>
      </w:r>
      <w:r w:rsidRPr="00E568D4">
        <w:rPr>
          <w:rFonts w:cs="Calibri"/>
          <w:spacing w:val="-2"/>
        </w:rPr>
        <w:t xml:space="preserve"> </w:t>
      </w:r>
      <w:r w:rsidRPr="00E568D4">
        <w:rPr>
          <w:rFonts w:cs="Calibri"/>
          <w:spacing w:val="-1"/>
        </w:rPr>
        <w:t>t</w:t>
      </w:r>
      <w:r w:rsidRPr="00E568D4">
        <w:rPr>
          <w:rFonts w:cs="Calibri"/>
          <w:spacing w:val="1"/>
        </w:rPr>
        <w:t>h</w:t>
      </w:r>
      <w:r w:rsidRPr="00E568D4">
        <w:rPr>
          <w:rFonts w:cs="Calibri"/>
        </w:rPr>
        <w:t>ese</w:t>
      </w:r>
      <w:r w:rsidRPr="00E568D4">
        <w:rPr>
          <w:rFonts w:cs="Calibri"/>
          <w:spacing w:val="-3"/>
        </w:rPr>
        <w:t xml:space="preserve"> </w:t>
      </w:r>
      <w:r w:rsidRPr="00E568D4">
        <w:rPr>
          <w:rFonts w:cs="Calibri"/>
          <w:spacing w:val="-1"/>
        </w:rPr>
        <w:t>c</w:t>
      </w:r>
      <w:r w:rsidRPr="00E568D4">
        <w:rPr>
          <w:rFonts w:cs="Calibri"/>
          <w:spacing w:val="-2"/>
        </w:rPr>
        <w:t>o</w:t>
      </w:r>
      <w:r w:rsidRPr="00E568D4">
        <w:rPr>
          <w:rFonts w:cs="Calibri"/>
          <w:spacing w:val="1"/>
        </w:rPr>
        <w:t>nt</w:t>
      </w:r>
      <w:r w:rsidRPr="00E568D4">
        <w:rPr>
          <w:rFonts w:cs="Calibri"/>
        </w:rPr>
        <w:t>r</w:t>
      </w:r>
      <w:r w:rsidRPr="00E568D4">
        <w:rPr>
          <w:rFonts w:cs="Calibri"/>
          <w:spacing w:val="-2"/>
        </w:rPr>
        <w:t>i</w:t>
      </w:r>
      <w:r w:rsidRPr="00E568D4">
        <w:rPr>
          <w:rFonts w:cs="Calibri"/>
          <w:spacing w:val="1"/>
        </w:rPr>
        <w:t>b</w:t>
      </w:r>
      <w:r w:rsidRPr="00E568D4">
        <w:rPr>
          <w:rFonts w:cs="Calibri"/>
          <w:spacing w:val="-1"/>
        </w:rPr>
        <w:t>u</w:t>
      </w:r>
      <w:r w:rsidRPr="00E568D4">
        <w:rPr>
          <w:rFonts w:cs="Calibri"/>
          <w:spacing w:val="1"/>
        </w:rPr>
        <w:t>t</w:t>
      </w:r>
      <w:r w:rsidRPr="00E568D4">
        <w:rPr>
          <w:rFonts w:cs="Calibri"/>
        </w:rPr>
        <w:t>io</w:t>
      </w:r>
      <w:r w:rsidRPr="00E568D4">
        <w:rPr>
          <w:rFonts w:cs="Calibri"/>
          <w:spacing w:val="2"/>
        </w:rPr>
        <w:t>n</w:t>
      </w:r>
      <w:r w:rsidRPr="00E568D4">
        <w:rPr>
          <w:rFonts w:cs="Calibri"/>
        </w:rPr>
        <w:t>s</w:t>
      </w:r>
      <w:r w:rsidRPr="00E568D4">
        <w:rPr>
          <w:rFonts w:cs="Calibri"/>
          <w:spacing w:val="-5"/>
        </w:rPr>
        <w:t xml:space="preserve"> </w:t>
      </w:r>
      <w:r w:rsidRPr="00E568D4">
        <w:rPr>
          <w:rFonts w:cs="Calibri"/>
        </w:rPr>
        <w:t xml:space="preserve">as necessary.  </w:t>
      </w:r>
    </w:p>
    <w:p w14:paraId="280CD0A0" w14:textId="77777777" w:rsidR="009C255E" w:rsidRPr="00E568D4" w:rsidRDefault="009C255E" w:rsidP="00451DFE">
      <w:pPr>
        <w:spacing w:after="0"/>
        <w:rPr>
          <w:rFonts w:cs="Calibri"/>
        </w:rPr>
      </w:pPr>
    </w:p>
    <w:p w14:paraId="30A57643" w14:textId="4B9881B4" w:rsidR="009C255E" w:rsidRPr="00E568D4" w:rsidRDefault="009C255E" w:rsidP="009C255E">
      <w:r w:rsidRPr="00E568D4">
        <w:rPr>
          <w:rFonts w:cs="Calibri"/>
        </w:rPr>
        <w:t xml:space="preserve">Service to the community is to be encouraged.  </w:t>
      </w:r>
      <w:r w:rsidRPr="00E568D4">
        <w:t>In all cases, however, for service to a community or other non-university organization to be considered within a tenure or promotion application</w:t>
      </w:r>
      <w:r w:rsidR="00F41FB9" w:rsidRPr="00E568D4">
        <w:t>, the</w:t>
      </w:r>
      <w:r w:rsidRPr="00E568D4">
        <w:t xml:space="preserve"> service must reflect the candidate's university position and/or scholarship. </w:t>
      </w:r>
    </w:p>
    <w:p w14:paraId="5AF74580" w14:textId="77777777" w:rsidR="00AD1A4D" w:rsidRPr="00E568D4" w:rsidRDefault="00AD1A4D" w:rsidP="00D824FE">
      <w:pPr>
        <w:spacing w:after="0" w:line="240" w:lineRule="auto"/>
      </w:pPr>
    </w:p>
    <w:p w14:paraId="7CDD0A5C" w14:textId="4384AFEE" w:rsidR="00D824FE" w:rsidRPr="00E568D4" w:rsidRDefault="00DB0A8F" w:rsidP="00D824FE">
      <w:pPr>
        <w:spacing w:after="0" w:line="240" w:lineRule="auto"/>
        <w:rPr>
          <w:rFonts w:cs="Arial"/>
        </w:rPr>
      </w:pPr>
      <w:proofErr w:type="gramStart"/>
      <w:r w:rsidRPr="00E568D4">
        <w:t>Possible sources</w:t>
      </w:r>
      <w:proofErr w:type="gramEnd"/>
      <w:r w:rsidR="00AD1A4D" w:rsidRPr="00E568D4">
        <w:t xml:space="preserve"> of evidence for a candidate’s </w:t>
      </w:r>
      <w:r w:rsidR="00D824FE" w:rsidRPr="00E568D4">
        <w:t xml:space="preserve">service contributions and impact:  </w:t>
      </w:r>
    </w:p>
    <w:p w14:paraId="5B321F08" w14:textId="2CDD6673" w:rsidR="00AD1A4D" w:rsidRPr="00E568D4" w:rsidRDefault="00AD1A4D" w:rsidP="00D824FE">
      <w:pPr>
        <w:pStyle w:val="ListParagraph"/>
        <w:numPr>
          <w:ilvl w:val="0"/>
          <w:numId w:val="3"/>
        </w:numPr>
        <w:spacing w:after="0" w:line="240" w:lineRule="auto"/>
        <w:rPr>
          <w:rFonts w:cs="Arial"/>
        </w:rPr>
      </w:pPr>
      <w:r w:rsidRPr="00E568D4">
        <w:rPr>
          <w:rFonts w:cs="Arial"/>
        </w:rPr>
        <w:t xml:space="preserve">Statement of service contributions from candidate, supported by: </w:t>
      </w:r>
    </w:p>
    <w:p w14:paraId="2D4A1B66" w14:textId="46E36734" w:rsidR="00D824FE" w:rsidRPr="00E568D4" w:rsidRDefault="00D824FE" w:rsidP="00AD1A4D">
      <w:pPr>
        <w:pStyle w:val="ListParagraph"/>
        <w:numPr>
          <w:ilvl w:val="1"/>
          <w:numId w:val="3"/>
        </w:numPr>
        <w:spacing w:after="0" w:line="240" w:lineRule="auto"/>
        <w:rPr>
          <w:rFonts w:cs="Arial"/>
        </w:rPr>
      </w:pPr>
      <w:r w:rsidRPr="00E568D4">
        <w:rPr>
          <w:rFonts w:cs="Arial"/>
        </w:rPr>
        <w:t>The candidate’s CV</w:t>
      </w:r>
    </w:p>
    <w:p w14:paraId="0F09EC81" w14:textId="044066E5" w:rsidR="00D824FE" w:rsidRPr="00E568D4" w:rsidRDefault="00AD1A4D" w:rsidP="00AD1A4D">
      <w:pPr>
        <w:pStyle w:val="ListParagraph"/>
        <w:numPr>
          <w:ilvl w:val="1"/>
          <w:numId w:val="3"/>
        </w:numPr>
        <w:spacing w:after="0" w:line="240" w:lineRule="auto"/>
        <w:rPr>
          <w:rFonts w:cs="Arial"/>
        </w:rPr>
      </w:pPr>
      <w:r w:rsidRPr="00E568D4">
        <w:rPr>
          <w:rFonts w:cs="Arial"/>
        </w:rPr>
        <w:t>Report</w:t>
      </w:r>
      <w:r w:rsidR="00D824FE" w:rsidRPr="00E568D4">
        <w:rPr>
          <w:rFonts w:cs="Arial"/>
        </w:rPr>
        <w:t xml:space="preserve"> from the Department Head</w:t>
      </w:r>
    </w:p>
    <w:p w14:paraId="6B46C28B" w14:textId="77777777" w:rsidR="00D824FE" w:rsidRPr="00E568D4" w:rsidRDefault="00D824FE" w:rsidP="00AD1A4D">
      <w:pPr>
        <w:pStyle w:val="ListParagraph"/>
        <w:numPr>
          <w:ilvl w:val="1"/>
          <w:numId w:val="3"/>
        </w:numPr>
        <w:spacing w:after="0" w:line="240" w:lineRule="auto"/>
        <w:rPr>
          <w:rFonts w:cs="Arial"/>
        </w:rPr>
      </w:pPr>
      <w:r w:rsidRPr="00E568D4">
        <w:rPr>
          <w:rFonts w:cs="Arial"/>
        </w:rPr>
        <w:t xml:space="preserve">Media reports </w:t>
      </w:r>
    </w:p>
    <w:p w14:paraId="14A24E7A" w14:textId="77777777" w:rsidR="00D824FE" w:rsidRPr="00E568D4" w:rsidRDefault="00D824FE" w:rsidP="00AD1A4D">
      <w:pPr>
        <w:pStyle w:val="ListParagraph"/>
        <w:numPr>
          <w:ilvl w:val="1"/>
          <w:numId w:val="3"/>
        </w:numPr>
        <w:spacing w:after="0" w:line="240" w:lineRule="auto"/>
        <w:rPr>
          <w:rFonts w:cs="Arial"/>
        </w:rPr>
      </w:pPr>
      <w:r w:rsidRPr="00E568D4">
        <w:rPr>
          <w:rFonts w:cs="Arial"/>
        </w:rPr>
        <w:t xml:space="preserve">External review </w:t>
      </w:r>
    </w:p>
    <w:p w14:paraId="44B01CDF" w14:textId="77777777" w:rsidR="00AD1A4D" w:rsidRPr="00E568D4" w:rsidRDefault="00D824FE" w:rsidP="00AD1A4D">
      <w:pPr>
        <w:pStyle w:val="ListParagraph"/>
        <w:numPr>
          <w:ilvl w:val="1"/>
          <w:numId w:val="3"/>
        </w:numPr>
        <w:spacing w:after="0" w:line="240" w:lineRule="auto"/>
        <w:rPr>
          <w:rFonts w:cs="Arial"/>
        </w:rPr>
      </w:pPr>
      <w:r w:rsidRPr="00E568D4">
        <w:rPr>
          <w:rFonts w:cs="Arial"/>
        </w:rPr>
        <w:t xml:space="preserve">Community event records </w:t>
      </w:r>
    </w:p>
    <w:p w14:paraId="31A95B17" w14:textId="328CEFC5" w:rsidR="00D824FE" w:rsidRPr="00E568D4" w:rsidRDefault="00AD1A4D" w:rsidP="00AD1A4D">
      <w:pPr>
        <w:pStyle w:val="ListParagraph"/>
        <w:numPr>
          <w:ilvl w:val="1"/>
          <w:numId w:val="3"/>
        </w:numPr>
        <w:spacing w:after="0" w:line="240" w:lineRule="auto"/>
        <w:rPr>
          <w:rFonts w:cs="Arial"/>
        </w:rPr>
      </w:pPr>
      <w:r w:rsidRPr="00E568D4">
        <w:rPr>
          <w:rFonts w:cs="Arial"/>
        </w:rPr>
        <w:t xml:space="preserve">Feedback from participants in programs, services, or other initiatives </w:t>
      </w:r>
      <w:r w:rsidR="00D824FE" w:rsidRPr="00E568D4">
        <w:rPr>
          <w:rFonts w:cs="Arial"/>
        </w:rPr>
        <w:t xml:space="preserve"> </w:t>
      </w:r>
    </w:p>
    <w:p w14:paraId="491840BF" w14:textId="75C9D1F8" w:rsidR="00D824FE" w:rsidRPr="00E568D4" w:rsidRDefault="00D824FE" w:rsidP="00AD1A4D">
      <w:pPr>
        <w:pStyle w:val="ListParagraph"/>
        <w:numPr>
          <w:ilvl w:val="1"/>
          <w:numId w:val="3"/>
        </w:numPr>
        <w:spacing w:after="0" w:line="240" w:lineRule="auto"/>
        <w:rPr>
          <w:rFonts w:cs="Arial"/>
        </w:rPr>
      </w:pPr>
      <w:r w:rsidRPr="00E568D4">
        <w:rPr>
          <w:rFonts w:cs="Arial"/>
        </w:rPr>
        <w:t>Letters of recognition, app</w:t>
      </w:r>
      <w:r w:rsidR="001B1277" w:rsidRPr="00E568D4">
        <w:rPr>
          <w:rFonts w:cs="Arial"/>
        </w:rPr>
        <w:t>r</w:t>
      </w:r>
      <w:r w:rsidRPr="00E568D4">
        <w:rPr>
          <w:rFonts w:cs="Arial"/>
        </w:rPr>
        <w:t>e</w:t>
      </w:r>
      <w:r w:rsidR="001B1277" w:rsidRPr="00E568D4">
        <w:rPr>
          <w:rFonts w:cs="Arial"/>
        </w:rPr>
        <w:t>c</w:t>
      </w:r>
      <w:r w:rsidRPr="00E568D4">
        <w:rPr>
          <w:rFonts w:cs="Arial"/>
        </w:rPr>
        <w:t xml:space="preserve">iation and awards </w:t>
      </w:r>
    </w:p>
    <w:p w14:paraId="4278AC7D" w14:textId="5D32E8B3" w:rsidR="00D824FE" w:rsidRPr="00E568D4" w:rsidRDefault="00D824FE" w:rsidP="00AD1A4D">
      <w:pPr>
        <w:pStyle w:val="ListParagraph"/>
        <w:numPr>
          <w:ilvl w:val="1"/>
          <w:numId w:val="3"/>
        </w:numPr>
        <w:spacing w:after="0" w:line="240" w:lineRule="auto"/>
        <w:rPr>
          <w:rFonts w:cs="Arial"/>
        </w:rPr>
      </w:pPr>
      <w:r w:rsidRPr="00E568D4">
        <w:rPr>
          <w:rFonts w:cs="Arial"/>
        </w:rPr>
        <w:t xml:space="preserve">Letters and emails related to funded grants </w:t>
      </w:r>
      <w:r w:rsidR="00AD1A4D" w:rsidRPr="00E568D4">
        <w:rPr>
          <w:rFonts w:cs="Arial"/>
        </w:rPr>
        <w:t xml:space="preserve">related to service initiatives </w:t>
      </w:r>
    </w:p>
    <w:p w14:paraId="2A7E0DBB" w14:textId="561C29B4" w:rsidR="00D824FE" w:rsidRPr="00E568D4" w:rsidRDefault="00D824FE" w:rsidP="00AD1A4D">
      <w:pPr>
        <w:pStyle w:val="ListParagraph"/>
        <w:numPr>
          <w:ilvl w:val="1"/>
          <w:numId w:val="3"/>
        </w:numPr>
        <w:spacing w:after="0" w:line="240" w:lineRule="auto"/>
        <w:rPr>
          <w:rFonts w:cs="Arial"/>
        </w:rPr>
      </w:pPr>
      <w:r w:rsidRPr="00E568D4">
        <w:rPr>
          <w:rFonts w:cs="Arial"/>
        </w:rPr>
        <w:t>Letters of outr</w:t>
      </w:r>
      <w:r w:rsidR="001B1277" w:rsidRPr="00E568D4">
        <w:rPr>
          <w:rFonts w:cs="Arial"/>
        </w:rPr>
        <w:t>e</w:t>
      </w:r>
      <w:r w:rsidRPr="00E568D4">
        <w:rPr>
          <w:rFonts w:cs="Arial"/>
        </w:rPr>
        <w:t xml:space="preserve">ach to </w:t>
      </w:r>
      <w:r w:rsidR="001B1277" w:rsidRPr="00E568D4">
        <w:rPr>
          <w:rFonts w:cs="Arial"/>
        </w:rPr>
        <w:t>c</w:t>
      </w:r>
      <w:r w:rsidRPr="00E568D4">
        <w:rPr>
          <w:rFonts w:cs="Arial"/>
        </w:rPr>
        <w:t xml:space="preserve">ommunities for partnerships </w:t>
      </w:r>
    </w:p>
    <w:p w14:paraId="40E17C00" w14:textId="051602CF" w:rsidR="00D824FE" w:rsidRPr="00E568D4" w:rsidRDefault="00D824FE" w:rsidP="00AD1A4D">
      <w:pPr>
        <w:pStyle w:val="ListParagraph"/>
        <w:numPr>
          <w:ilvl w:val="1"/>
          <w:numId w:val="3"/>
        </w:numPr>
        <w:spacing w:after="0" w:line="240" w:lineRule="auto"/>
        <w:rPr>
          <w:rFonts w:cs="Arial"/>
        </w:rPr>
      </w:pPr>
      <w:r w:rsidRPr="00E568D4">
        <w:rPr>
          <w:rFonts w:cs="Arial"/>
        </w:rPr>
        <w:t>List of committee member</w:t>
      </w:r>
      <w:r w:rsidR="00AD1A4D" w:rsidRPr="00E568D4">
        <w:rPr>
          <w:rFonts w:cs="Arial"/>
        </w:rPr>
        <w:t>s</w:t>
      </w:r>
      <w:r w:rsidRPr="00E568D4">
        <w:rPr>
          <w:rFonts w:cs="Arial"/>
        </w:rPr>
        <w:t xml:space="preserve"> from official sources </w:t>
      </w:r>
    </w:p>
    <w:p w14:paraId="255EE744" w14:textId="155FF413" w:rsidR="00D824FE" w:rsidRPr="00E568D4" w:rsidRDefault="00526B90" w:rsidP="00AD1A4D">
      <w:pPr>
        <w:pStyle w:val="ListParagraph"/>
        <w:numPr>
          <w:ilvl w:val="1"/>
          <w:numId w:val="3"/>
        </w:numPr>
        <w:spacing w:after="0" w:line="240" w:lineRule="auto"/>
        <w:rPr>
          <w:rFonts w:cs="Arial"/>
        </w:rPr>
      </w:pPr>
      <w:r w:rsidRPr="00E568D4">
        <w:rPr>
          <w:rFonts w:cs="Arial"/>
        </w:rPr>
        <w:t>Formal p</w:t>
      </w:r>
      <w:r w:rsidR="00D824FE" w:rsidRPr="00E568D4">
        <w:rPr>
          <w:rFonts w:cs="Arial"/>
        </w:rPr>
        <w:t>roducts of committee work showing d</w:t>
      </w:r>
      <w:r w:rsidR="001B1277" w:rsidRPr="00E568D4">
        <w:rPr>
          <w:rFonts w:cs="Arial"/>
        </w:rPr>
        <w:t>uties, duration, accomplishment</w:t>
      </w:r>
      <w:r w:rsidR="00D824FE" w:rsidRPr="00E568D4">
        <w:rPr>
          <w:rFonts w:cs="Arial"/>
        </w:rPr>
        <w:t>s</w:t>
      </w:r>
      <w:r w:rsidR="001B1277" w:rsidRPr="00E568D4">
        <w:rPr>
          <w:rFonts w:cs="Arial"/>
        </w:rPr>
        <w:t>,</w:t>
      </w:r>
      <w:r w:rsidR="00D824FE" w:rsidRPr="00E568D4">
        <w:rPr>
          <w:rFonts w:cs="Arial"/>
        </w:rPr>
        <w:t xml:space="preserve"> completed tasks, reports and percentage responsibility for their completion with support from chair of committee.  </w:t>
      </w:r>
    </w:p>
    <w:p w14:paraId="44DAD852" w14:textId="4CF78139" w:rsidR="00D824FE" w:rsidRPr="00E568D4" w:rsidRDefault="00F41FB9" w:rsidP="00AD1A4D">
      <w:pPr>
        <w:pStyle w:val="ListParagraph"/>
        <w:numPr>
          <w:ilvl w:val="1"/>
          <w:numId w:val="3"/>
        </w:numPr>
        <w:spacing w:after="0" w:line="240" w:lineRule="auto"/>
        <w:rPr>
          <w:rFonts w:cs="Arial"/>
        </w:rPr>
      </w:pPr>
      <w:r w:rsidRPr="00E568D4">
        <w:rPr>
          <w:rFonts w:cs="Arial"/>
        </w:rPr>
        <w:t>Training attended</w:t>
      </w:r>
      <w:r w:rsidR="001B1277" w:rsidRPr="00E568D4">
        <w:rPr>
          <w:rFonts w:cs="Arial"/>
        </w:rPr>
        <w:t xml:space="preserve"> </w:t>
      </w:r>
      <w:r w:rsidR="00D824FE" w:rsidRPr="00E568D4">
        <w:rPr>
          <w:rFonts w:cs="Arial"/>
        </w:rPr>
        <w:t xml:space="preserve">related to service </w:t>
      </w:r>
      <w:bookmarkStart w:id="0" w:name="_GoBack"/>
      <w:bookmarkEnd w:id="0"/>
    </w:p>
    <w:p w14:paraId="1AA9999C" w14:textId="77777777" w:rsidR="00D824FE" w:rsidRPr="00E568D4" w:rsidRDefault="00D824FE" w:rsidP="00AD1A4D">
      <w:pPr>
        <w:pStyle w:val="ListParagraph"/>
        <w:numPr>
          <w:ilvl w:val="1"/>
          <w:numId w:val="3"/>
        </w:numPr>
        <w:spacing w:after="0" w:line="240" w:lineRule="auto"/>
        <w:rPr>
          <w:rFonts w:cs="Arial"/>
        </w:rPr>
      </w:pPr>
      <w:r w:rsidRPr="00E568D4">
        <w:rPr>
          <w:rFonts w:cs="Arial"/>
        </w:rPr>
        <w:t xml:space="preserve">Notes or emails describing accomplishments </w:t>
      </w:r>
    </w:p>
    <w:p w14:paraId="55B9986B" w14:textId="4C192CEB" w:rsidR="00D824FE" w:rsidRPr="00E568D4" w:rsidRDefault="00D824FE" w:rsidP="00AD1A4D">
      <w:pPr>
        <w:pStyle w:val="ListParagraph"/>
        <w:numPr>
          <w:ilvl w:val="1"/>
          <w:numId w:val="3"/>
        </w:numPr>
        <w:spacing w:after="0" w:line="240" w:lineRule="auto"/>
        <w:rPr>
          <w:rFonts w:cs="Arial"/>
        </w:rPr>
      </w:pPr>
      <w:r w:rsidRPr="00E568D4">
        <w:rPr>
          <w:rFonts w:cs="Arial"/>
        </w:rPr>
        <w:t xml:space="preserve">Peer review of service contributions </w:t>
      </w:r>
    </w:p>
    <w:p w14:paraId="35B7FEF6" w14:textId="6EBCFDCE" w:rsidR="00AD1A4D" w:rsidRPr="00E568D4" w:rsidRDefault="00AD1A4D" w:rsidP="00AD1A4D">
      <w:pPr>
        <w:pStyle w:val="ListParagraph"/>
        <w:numPr>
          <w:ilvl w:val="1"/>
          <w:numId w:val="3"/>
        </w:numPr>
        <w:spacing w:after="0" w:line="240" w:lineRule="auto"/>
        <w:rPr>
          <w:rFonts w:cs="Arial"/>
        </w:rPr>
      </w:pPr>
      <w:r w:rsidRPr="00E568D4">
        <w:rPr>
          <w:rFonts w:cs="Arial"/>
        </w:rPr>
        <w:t xml:space="preserve">Letters and documentation from agencies, organizations, or other units </w:t>
      </w:r>
    </w:p>
    <w:p w14:paraId="0E55EEA8" w14:textId="5E220A70" w:rsidR="00AD1A4D" w:rsidRPr="00E568D4" w:rsidRDefault="00AD1A4D" w:rsidP="00AD1A4D">
      <w:pPr>
        <w:pStyle w:val="ListParagraph"/>
        <w:numPr>
          <w:ilvl w:val="1"/>
          <w:numId w:val="3"/>
        </w:numPr>
        <w:spacing w:after="0" w:line="240" w:lineRule="auto"/>
        <w:rPr>
          <w:rFonts w:cs="Arial"/>
        </w:rPr>
      </w:pPr>
      <w:r w:rsidRPr="00E568D4">
        <w:rPr>
          <w:rFonts w:cs="Arial"/>
        </w:rPr>
        <w:t xml:space="preserve">Leadership statement or leadership plan </w:t>
      </w:r>
    </w:p>
    <w:p w14:paraId="6EC6D6FF" w14:textId="77777777" w:rsidR="00AD1A4D" w:rsidRPr="00E568D4" w:rsidRDefault="00AD1A4D" w:rsidP="00AD1A4D">
      <w:pPr>
        <w:pStyle w:val="ListParagraph"/>
        <w:numPr>
          <w:ilvl w:val="1"/>
          <w:numId w:val="3"/>
        </w:numPr>
        <w:spacing w:after="0" w:line="240" w:lineRule="auto"/>
        <w:rPr>
          <w:rFonts w:cs="Arial"/>
        </w:rPr>
      </w:pPr>
      <w:r w:rsidRPr="00E568D4">
        <w:rPr>
          <w:rFonts w:cs="Arial"/>
        </w:rPr>
        <w:t>Other relevant documents submitted by the candidate</w:t>
      </w:r>
    </w:p>
    <w:p w14:paraId="34E5CBC3" w14:textId="77777777" w:rsidR="00AD1A4D" w:rsidRPr="00E568D4" w:rsidRDefault="00AD1A4D" w:rsidP="00AD1A4D">
      <w:pPr>
        <w:spacing w:after="0" w:line="240" w:lineRule="auto"/>
        <w:rPr>
          <w:rFonts w:cs="Arial"/>
        </w:rPr>
      </w:pPr>
    </w:p>
    <w:p w14:paraId="68015312" w14:textId="66F70365" w:rsidR="00DB0A8F" w:rsidRPr="00E568D4" w:rsidRDefault="00DB0A8F" w:rsidP="00451DFE">
      <w:pPr>
        <w:spacing w:after="0"/>
      </w:pPr>
    </w:p>
    <w:p w14:paraId="4BE87768" w14:textId="4F5F4BFA" w:rsidR="00787071" w:rsidRPr="00E568D4" w:rsidRDefault="00787071">
      <w:pPr>
        <w:spacing w:after="160" w:line="259" w:lineRule="auto"/>
        <w:rPr>
          <w:b/>
        </w:rPr>
      </w:pPr>
    </w:p>
    <w:p w14:paraId="0D613731" w14:textId="60B5CFB5" w:rsidR="009B27E6" w:rsidRPr="00E568D4" w:rsidRDefault="00C36175" w:rsidP="00C36175">
      <w:pPr>
        <w:tabs>
          <w:tab w:val="left" w:pos="3549"/>
        </w:tabs>
        <w:spacing w:after="160" w:line="259" w:lineRule="auto"/>
        <w:rPr>
          <w:noProof/>
          <w:lang w:val="en-US"/>
        </w:rPr>
      </w:pPr>
      <w:r>
        <w:rPr>
          <w:noProof/>
          <w:lang w:val="en-US"/>
        </w:rPr>
        <w:tab/>
      </w:r>
    </w:p>
    <w:p w14:paraId="7D42D093" w14:textId="77777777" w:rsidR="0090367C" w:rsidRPr="00E568D4" w:rsidRDefault="0090367C" w:rsidP="0090367C">
      <w:pPr>
        <w:spacing w:after="160" w:line="259" w:lineRule="auto"/>
        <w:rPr>
          <w:noProof/>
          <w:lang w:val="en-US"/>
        </w:rPr>
      </w:pPr>
    </w:p>
    <w:p w14:paraId="47C53E2F" w14:textId="77777777" w:rsidR="0090367C" w:rsidRPr="00E568D4" w:rsidRDefault="0090367C" w:rsidP="0090367C">
      <w:pPr>
        <w:spacing w:after="160" w:line="259" w:lineRule="auto"/>
        <w:rPr>
          <w:noProof/>
          <w:lang w:val="en-US"/>
        </w:rPr>
      </w:pPr>
    </w:p>
    <w:p w14:paraId="74EF7A1F" w14:textId="77777777" w:rsidR="0090367C" w:rsidRPr="00E568D4" w:rsidRDefault="0090367C" w:rsidP="0090367C">
      <w:pPr>
        <w:spacing w:after="160" w:line="259" w:lineRule="auto"/>
        <w:rPr>
          <w:noProof/>
          <w:lang w:val="en-US"/>
        </w:rPr>
      </w:pPr>
    </w:p>
    <w:p w14:paraId="447675AF" w14:textId="77777777" w:rsidR="0090367C" w:rsidRPr="00E568D4" w:rsidRDefault="0090367C" w:rsidP="0090367C">
      <w:pPr>
        <w:spacing w:after="160" w:line="259" w:lineRule="auto"/>
        <w:rPr>
          <w:noProof/>
          <w:lang w:val="en-US"/>
        </w:rPr>
      </w:pPr>
    </w:p>
    <w:p w14:paraId="0F8DA37A" w14:textId="77777777" w:rsidR="0090367C" w:rsidRPr="00E568D4" w:rsidRDefault="0090367C" w:rsidP="0090367C">
      <w:pPr>
        <w:spacing w:after="160" w:line="259" w:lineRule="auto"/>
        <w:rPr>
          <w:noProof/>
          <w:lang w:val="en-US"/>
        </w:rPr>
      </w:pPr>
    </w:p>
    <w:p w14:paraId="07488ED8" w14:textId="77777777" w:rsidR="0090367C" w:rsidRPr="00E568D4" w:rsidRDefault="0090367C" w:rsidP="0090367C">
      <w:pPr>
        <w:spacing w:after="160" w:line="259" w:lineRule="auto"/>
        <w:rPr>
          <w:noProof/>
          <w:lang w:val="en-US"/>
        </w:rPr>
      </w:pPr>
    </w:p>
    <w:p w14:paraId="059C9644" w14:textId="77777777" w:rsidR="0090367C" w:rsidRPr="00E568D4" w:rsidRDefault="0090367C" w:rsidP="0090367C">
      <w:pPr>
        <w:spacing w:after="160" w:line="259" w:lineRule="auto"/>
        <w:rPr>
          <w:noProof/>
          <w:lang w:val="en-US"/>
        </w:rPr>
      </w:pPr>
    </w:p>
    <w:tbl>
      <w:tblPr>
        <w:tblpPr w:leftFromText="180" w:rightFromText="180" w:vertAnchor="page" w:horzAnchor="page" w:tblpX="1088" w:tblpY="2881"/>
        <w:tblW w:w="5366" w:type="pct"/>
        <w:tblBorders>
          <w:bottom w:val="single" w:sz="6" w:space="0" w:color="DDDDDD"/>
        </w:tblBorders>
        <w:tblLayout w:type="fixed"/>
        <w:tblCellMar>
          <w:left w:w="0" w:type="dxa"/>
          <w:right w:w="0" w:type="dxa"/>
        </w:tblCellMar>
        <w:tblLook w:val="04A0" w:firstRow="1" w:lastRow="0" w:firstColumn="1" w:lastColumn="0" w:noHBand="0" w:noVBand="1"/>
      </w:tblPr>
      <w:tblGrid>
        <w:gridCol w:w="10034"/>
      </w:tblGrid>
      <w:tr w:rsidR="0021140A" w:rsidRPr="00E568D4" w14:paraId="1615A11A" w14:textId="77777777" w:rsidTr="0022535D">
        <w:trPr>
          <w:trHeight w:val="717"/>
        </w:trPr>
        <w:tc>
          <w:tcPr>
            <w:tcW w:w="5000" w:type="pct"/>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3F4D5DD6" w14:textId="61F58DF1" w:rsidR="0021140A" w:rsidRPr="00E568D4" w:rsidRDefault="0021140A" w:rsidP="00E568D4">
            <w:pPr>
              <w:spacing w:after="80" w:line="240" w:lineRule="auto"/>
              <w:rPr>
                <w:rFonts w:eastAsia="Times New Roman" w:cs="Helvetica"/>
                <w:b/>
                <w:bCs/>
                <w:color w:val="FFFFFF"/>
                <w:lang w:eastAsia="en-AU"/>
              </w:rPr>
            </w:pPr>
            <w:r w:rsidRPr="00E568D4">
              <w:rPr>
                <w:rFonts w:eastAsia="Times New Roman" w:cs="Helvetica"/>
                <w:b/>
                <w:bCs/>
                <w:color w:val="FFFFFF"/>
                <w:lang w:eastAsia="en-AU"/>
              </w:rPr>
              <w:t>Criterion 1</w:t>
            </w:r>
            <w:r w:rsidRPr="00E568D4">
              <w:rPr>
                <w:rFonts w:eastAsia="Times New Roman" w:cs="Helvetica"/>
                <w:b/>
                <w:bCs/>
                <w:color w:val="FFFFFF" w:themeColor="background1"/>
                <w:lang w:eastAsia="en-AU"/>
              </w:rPr>
              <w:t xml:space="preserve">:  </w:t>
            </w:r>
            <w:r w:rsidR="00E568D4">
              <w:rPr>
                <w:rFonts w:eastAsia="Times New Roman" w:cs="Helvetica"/>
                <w:b/>
                <w:bCs/>
                <w:color w:val="FFFFFF" w:themeColor="background1"/>
                <w:lang w:eastAsia="en-AU"/>
              </w:rPr>
              <w:t xml:space="preserve"> </w:t>
            </w:r>
            <w:r w:rsidR="003760FB">
              <w:rPr>
                <w:rFonts w:eastAsia="Times New Roman" w:cs="Helvetica"/>
                <w:bCs/>
                <w:color w:val="FFFFFF" w:themeColor="background1"/>
                <w:lang w:eastAsia="en-AU"/>
              </w:rPr>
              <w:t xml:space="preserve">Service </w:t>
            </w:r>
            <w:r w:rsidR="00E568D4" w:rsidRPr="00E568D4">
              <w:rPr>
                <w:rFonts w:eastAsia="Times New Roman" w:cs="Helvetica"/>
                <w:bCs/>
                <w:color w:val="FFFFFF" w:themeColor="background1"/>
                <w:lang w:eastAsia="en-AU"/>
              </w:rPr>
              <w:t>and leadership c</w:t>
            </w:r>
            <w:r w:rsidR="00F41FB9" w:rsidRPr="00E568D4">
              <w:rPr>
                <w:rFonts w:eastAsia="Times New Roman" w:cs="Helvetica"/>
                <w:bCs/>
                <w:color w:val="FFFFFF" w:themeColor="background1"/>
                <w:lang w:eastAsia="en-AU"/>
              </w:rPr>
              <w:t>ontributions</w:t>
            </w:r>
            <w:r w:rsidRPr="00E568D4">
              <w:rPr>
                <w:rFonts w:eastAsia="Times New Roman" w:cs="Helvetica"/>
                <w:bCs/>
                <w:color w:val="FFFFFF" w:themeColor="background1"/>
                <w:lang w:eastAsia="en-AU"/>
              </w:rPr>
              <w:t xml:space="preserve"> to </w:t>
            </w:r>
            <w:r w:rsidR="00F41FB9" w:rsidRPr="00E568D4">
              <w:rPr>
                <w:rFonts w:eastAsia="Times New Roman" w:cs="Helvetica"/>
                <w:bCs/>
                <w:color w:val="FFFFFF" w:themeColor="background1"/>
                <w:lang w:eastAsia="en-AU"/>
              </w:rPr>
              <w:t>and</w:t>
            </w:r>
            <w:r w:rsidRPr="00E568D4">
              <w:rPr>
                <w:rFonts w:eastAsia="Times New Roman" w:cs="Helvetica"/>
                <w:bCs/>
                <w:color w:val="FFFFFF" w:themeColor="background1"/>
                <w:lang w:eastAsia="en-AU"/>
              </w:rPr>
              <w:t xml:space="preserve"> engagement </w:t>
            </w:r>
            <w:r w:rsidR="00E568D4" w:rsidRPr="00E568D4">
              <w:rPr>
                <w:rFonts w:eastAsia="Times New Roman" w:cs="Helvetica"/>
                <w:bCs/>
                <w:color w:val="FFFFFF" w:themeColor="background1"/>
                <w:lang w:eastAsia="en-AU"/>
              </w:rPr>
              <w:t xml:space="preserve">with </w:t>
            </w:r>
            <w:r w:rsidR="00E568D4">
              <w:rPr>
                <w:color w:val="FFFFFF" w:themeColor="background1"/>
              </w:rPr>
              <w:t>the institution, it mission, and its evolution</w:t>
            </w:r>
          </w:p>
        </w:tc>
      </w:tr>
      <w:tr w:rsidR="0021140A" w:rsidRPr="00E568D4" w14:paraId="57D8CB4A" w14:textId="77777777" w:rsidTr="0022535D">
        <w:trPr>
          <w:trHeight w:val="173"/>
        </w:trPr>
        <w:tc>
          <w:tcPr>
            <w:tcW w:w="5000"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56D22B6D" w14:textId="77777777" w:rsidR="0021140A" w:rsidRPr="00E568D4" w:rsidRDefault="0021140A" w:rsidP="00E568D4">
            <w:pPr>
              <w:spacing w:before="120" w:after="120" w:line="240" w:lineRule="auto"/>
              <w:ind w:left="120" w:right="120"/>
              <w:rPr>
                <w:rFonts w:eastAsia="Times New Roman" w:cs="Helvetica"/>
                <w:color w:val="000000"/>
                <w:lang w:eastAsia="en-AU"/>
              </w:rPr>
            </w:pPr>
            <w:r w:rsidRPr="00E568D4">
              <w:rPr>
                <w:rFonts w:eastAsia="Times New Roman" w:cs="Helvetica"/>
                <w:color w:val="000000"/>
                <w:lang w:eastAsia="en-AU"/>
              </w:rPr>
              <w:t>Indicators</w:t>
            </w:r>
          </w:p>
        </w:tc>
      </w:tr>
      <w:tr w:rsidR="0021140A" w:rsidRPr="00E568D4" w14:paraId="42516266" w14:textId="77777777" w:rsidTr="0022535D">
        <w:trPr>
          <w:trHeight w:val="40"/>
        </w:trPr>
        <w:tc>
          <w:tcPr>
            <w:tcW w:w="5000"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2FBB5CB" w14:textId="77777777" w:rsidR="0021140A" w:rsidRPr="00E568D4" w:rsidRDefault="0021140A" w:rsidP="00E568D4">
            <w:pPr>
              <w:spacing w:after="0" w:line="240" w:lineRule="auto"/>
              <w:ind w:right="120"/>
              <w:rPr>
                <w:rFonts w:eastAsia="Times New Roman" w:cs="Helvetica"/>
                <w:lang w:eastAsia="en-AU"/>
              </w:rPr>
            </w:pPr>
          </w:p>
          <w:p w14:paraId="7D79F366" w14:textId="3A73ADE3" w:rsidR="0021140A" w:rsidRPr="00E568D4" w:rsidRDefault="0021140A" w:rsidP="00E568D4">
            <w:pPr>
              <w:spacing w:after="0" w:line="240" w:lineRule="auto"/>
              <w:ind w:right="120"/>
              <w:rPr>
                <w:rFonts w:eastAsia="Times New Roman" w:cs="Helvetica"/>
                <w:lang w:eastAsia="en-AU"/>
              </w:rPr>
            </w:pPr>
            <w:r w:rsidRPr="00E568D4">
              <w:rPr>
                <w:b/>
                <w:color w:val="000000"/>
              </w:rPr>
              <w:t>Scope of service:</w:t>
            </w:r>
            <w:r w:rsidRPr="00E568D4">
              <w:rPr>
                <w:color w:val="000000"/>
              </w:rPr>
              <w:t xml:space="preserve"> extent to which service </w:t>
            </w:r>
            <w:r w:rsidR="00F41FB9" w:rsidRPr="00E568D4">
              <w:rPr>
                <w:color w:val="000000"/>
              </w:rPr>
              <w:t>contributions were</w:t>
            </w:r>
            <w:r w:rsidRPr="00E568D4">
              <w:rPr>
                <w:color w:val="000000"/>
              </w:rPr>
              <w:t xml:space="preserve"> undertaken; whether they extend beyond the departmental level: faculty, institutional, </w:t>
            </w:r>
            <w:r w:rsidRPr="00E568D4">
              <w:rPr>
                <w:rFonts w:eastAsia="Times New Roman" w:cs="Helvetica"/>
                <w:lang w:eastAsia="en-AU"/>
              </w:rPr>
              <w:t>Faculty Association, Research, Graduate Studies …</w:t>
            </w:r>
            <w:r w:rsidR="00E568D4" w:rsidRPr="00E568D4">
              <w:rPr>
                <w:rFonts w:eastAsia="Times New Roman" w:cs="Helvetica"/>
                <w:lang w:eastAsia="en-AU"/>
              </w:rPr>
              <w:t xml:space="preserve">Examples include: </w:t>
            </w:r>
          </w:p>
          <w:p w14:paraId="4A7B9B45" w14:textId="77777777" w:rsidR="0021140A" w:rsidRPr="00E568D4" w:rsidRDefault="0021140A" w:rsidP="00E568D4">
            <w:pPr>
              <w:spacing w:after="0" w:line="240" w:lineRule="auto"/>
              <w:rPr>
                <w:color w:val="000000"/>
              </w:rPr>
            </w:pPr>
          </w:p>
          <w:p w14:paraId="030092CB" w14:textId="77777777" w:rsidR="0021140A" w:rsidRPr="00E568D4" w:rsidRDefault="0021140A" w:rsidP="00E568D4">
            <w:pPr>
              <w:pStyle w:val="ListParagraph"/>
              <w:numPr>
                <w:ilvl w:val="0"/>
                <w:numId w:val="5"/>
              </w:numPr>
              <w:spacing w:line="240" w:lineRule="auto"/>
              <w:ind w:left="1080"/>
            </w:pPr>
            <w:r w:rsidRPr="00E568D4">
              <w:t xml:space="preserve">Alumni Outreach </w:t>
            </w:r>
          </w:p>
          <w:p w14:paraId="480C185D" w14:textId="77777777" w:rsidR="0021140A" w:rsidRPr="00E568D4" w:rsidRDefault="0021140A" w:rsidP="00E568D4">
            <w:pPr>
              <w:pStyle w:val="ListParagraph"/>
              <w:widowControl w:val="0"/>
              <w:numPr>
                <w:ilvl w:val="0"/>
                <w:numId w:val="5"/>
              </w:numPr>
              <w:tabs>
                <w:tab w:val="left" w:pos="-1440"/>
              </w:tabs>
              <w:spacing w:after="0" w:line="240" w:lineRule="auto"/>
              <w:ind w:left="1080"/>
            </w:pPr>
            <w:r w:rsidRPr="00E568D4">
              <w:t>Alumni relations/fund-raising activity judged as significant by departmental peers</w:t>
            </w:r>
          </w:p>
          <w:p w14:paraId="130F7E7C" w14:textId="32FB3CDD" w:rsidR="0021140A" w:rsidRPr="00E568D4" w:rsidRDefault="00F41FB9" w:rsidP="00E568D4">
            <w:pPr>
              <w:pStyle w:val="ListParagraph"/>
              <w:widowControl w:val="0"/>
              <w:numPr>
                <w:ilvl w:val="0"/>
                <w:numId w:val="5"/>
              </w:numPr>
              <w:tabs>
                <w:tab w:val="left" w:pos="-1440"/>
              </w:tabs>
              <w:spacing w:after="0" w:line="240" w:lineRule="auto"/>
              <w:ind w:left="1080"/>
            </w:pPr>
            <w:r w:rsidRPr="00E568D4">
              <w:t>Presents or</w:t>
            </w:r>
            <w:r w:rsidR="0021140A" w:rsidRPr="00E568D4">
              <w:t xml:space="preserve"> organizes faculty seminars or other </w:t>
            </w:r>
            <w:r w:rsidRPr="00E568D4">
              <w:t>formal events</w:t>
            </w:r>
            <w:r w:rsidR="0021140A" w:rsidRPr="00E568D4">
              <w:t xml:space="preserve"> or programs intended to foster knowledge exchange, network building, </w:t>
            </w:r>
            <w:r w:rsidRPr="00E568D4">
              <w:t>collegiality</w:t>
            </w:r>
            <w:r w:rsidR="0021140A" w:rsidRPr="00E568D4">
              <w:t>, and inclusion</w:t>
            </w:r>
          </w:p>
          <w:p w14:paraId="5474053B" w14:textId="5C01D896" w:rsidR="0021140A" w:rsidRPr="00E568D4" w:rsidRDefault="0021140A" w:rsidP="00E568D4">
            <w:pPr>
              <w:pStyle w:val="ListParagraph"/>
              <w:numPr>
                <w:ilvl w:val="0"/>
                <w:numId w:val="5"/>
              </w:numPr>
              <w:spacing w:line="240" w:lineRule="auto"/>
              <w:ind w:left="1080"/>
            </w:pPr>
            <w:r w:rsidRPr="00E568D4">
              <w:t xml:space="preserve">Participation in student recruitment </w:t>
            </w:r>
            <w:r w:rsidR="00F41FB9" w:rsidRPr="00E568D4">
              <w:t>initiatives</w:t>
            </w:r>
            <w:r w:rsidRPr="00E568D4">
              <w:t xml:space="preserve"> and events, </w:t>
            </w:r>
          </w:p>
          <w:p w14:paraId="01F98C64" w14:textId="77777777" w:rsidR="0021140A" w:rsidRPr="00E568D4" w:rsidRDefault="0021140A" w:rsidP="00E568D4">
            <w:pPr>
              <w:pStyle w:val="ListParagraph"/>
              <w:numPr>
                <w:ilvl w:val="0"/>
                <w:numId w:val="5"/>
              </w:numPr>
              <w:spacing w:line="240" w:lineRule="auto"/>
              <w:ind w:left="1080"/>
            </w:pPr>
            <w:r w:rsidRPr="00E568D4">
              <w:t xml:space="preserve">Student engagement activities </w:t>
            </w:r>
          </w:p>
          <w:p w14:paraId="5D8B97A4" w14:textId="77777777" w:rsidR="0021140A" w:rsidRPr="00E568D4" w:rsidRDefault="0021140A" w:rsidP="00E568D4">
            <w:pPr>
              <w:pStyle w:val="ListParagraph"/>
              <w:numPr>
                <w:ilvl w:val="0"/>
                <w:numId w:val="5"/>
              </w:numPr>
              <w:spacing w:line="240" w:lineRule="auto"/>
              <w:ind w:left="1080"/>
              <w:rPr>
                <w:rStyle w:val="normaltextrun"/>
              </w:rPr>
            </w:pPr>
            <w:r w:rsidRPr="00E568D4">
              <w:rPr>
                <w:rStyle w:val="normaltextrun"/>
                <w:color w:val="000000"/>
                <w:lang w:val="en-US"/>
              </w:rPr>
              <w:t>Delivery of large introductory courses that include a lab/tutorial component; taking on last minute courses or large enrolment courses outside of what would typically be expected at request of department head</w:t>
            </w:r>
          </w:p>
          <w:p w14:paraId="4F455B13" w14:textId="77777777" w:rsidR="0021140A" w:rsidRPr="00E568D4" w:rsidRDefault="0021140A" w:rsidP="00E568D4">
            <w:pPr>
              <w:pStyle w:val="ListParagraph"/>
              <w:numPr>
                <w:ilvl w:val="0"/>
                <w:numId w:val="5"/>
              </w:numPr>
              <w:spacing w:after="0" w:line="240" w:lineRule="auto"/>
              <w:ind w:left="1080"/>
            </w:pPr>
            <w:r w:rsidRPr="00E568D4">
              <w:t>Effectively serving as advisor to an active club or student organization as determined by the members of that club or student organization</w:t>
            </w:r>
          </w:p>
          <w:p w14:paraId="32C3D958" w14:textId="77777777" w:rsidR="0021140A" w:rsidRPr="00E568D4" w:rsidRDefault="0021140A" w:rsidP="00E568D4">
            <w:pPr>
              <w:pStyle w:val="ListParagraph"/>
              <w:numPr>
                <w:ilvl w:val="0"/>
                <w:numId w:val="5"/>
              </w:numPr>
              <w:spacing w:line="240" w:lineRule="auto"/>
              <w:ind w:left="1080"/>
            </w:pPr>
            <w:r w:rsidRPr="00E568D4">
              <w:rPr>
                <w:rStyle w:val="eop"/>
              </w:rPr>
              <w:t xml:space="preserve">Contributing to </w:t>
            </w:r>
            <w:r w:rsidRPr="00E568D4">
              <w:t xml:space="preserve">accountability or accreditation analysis and reporting teams judged as significant by the AAU head e.g.  curriculum mapping, IQAP, accreditation reports, research impact statements </w:t>
            </w:r>
          </w:p>
          <w:p w14:paraId="1E75DEF6" w14:textId="77777777" w:rsidR="0021140A" w:rsidRPr="00E568D4" w:rsidRDefault="0021140A" w:rsidP="00E568D4">
            <w:pPr>
              <w:pStyle w:val="ListParagraph"/>
              <w:numPr>
                <w:ilvl w:val="0"/>
                <w:numId w:val="5"/>
              </w:numPr>
              <w:spacing w:line="240" w:lineRule="auto"/>
              <w:ind w:left="1080"/>
            </w:pPr>
            <w:r w:rsidRPr="00E568D4">
              <w:t>Participates in department tasks that support faculty (e.g., serves on faculty evaluation committees, peer collaboration network)</w:t>
            </w:r>
          </w:p>
          <w:p w14:paraId="2AF73C9D" w14:textId="77777777" w:rsidR="0021140A" w:rsidRPr="00E568D4" w:rsidRDefault="0021140A" w:rsidP="00E568D4">
            <w:pPr>
              <w:pStyle w:val="ListParagraph"/>
              <w:numPr>
                <w:ilvl w:val="0"/>
                <w:numId w:val="5"/>
              </w:numPr>
              <w:spacing w:line="240" w:lineRule="auto"/>
              <w:ind w:left="1080"/>
            </w:pPr>
            <w:r w:rsidRPr="00E568D4">
              <w:t>department, college, and/or university mission-related and/or strategic plan work</w:t>
            </w:r>
          </w:p>
          <w:p w14:paraId="69DD242E" w14:textId="77777777" w:rsidR="0021140A" w:rsidRPr="00E568D4" w:rsidRDefault="0021140A" w:rsidP="00E568D4">
            <w:pPr>
              <w:pStyle w:val="ListParagraph"/>
              <w:numPr>
                <w:ilvl w:val="0"/>
                <w:numId w:val="5"/>
              </w:numPr>
              <w:spacing w:line="240" w:lineRule="auto"/>
              <w:ind w:left="1080"/>
            </w:pPr>
            <w:r w:rsidRPr="00E568D4">
              <w:t xml:space="preserve">Active role in faculty association governance and responsibilities </w:t>
            </w:r>
          </w:p>
          <w:p w14:paraId="63C1EE0C" w14:textId="42429889" w:rsidR="0021140A" w:rsidRPr="00E568D4" w:rsidRDefault="0021140A" w:rsidP="00E568D4">
            <w:pPr>
              <w:pStyle w:val="ListParagraph"/>
              <w:numPr>
                <w:ilvl w:val="0"/>
                <w:numId w:val="5"/>
              </w:numPr>
              <w:spacing w:after="0" w:line="240" w:lineRule="auto"/>
              <w:ind w:right="120"/>
              <w:rPr>
                <w:rFonts w:eastAsia="Times New Roman" w:cs="Helvetica"/>
                <w:lang w:eastAsia="en-AU"/>
              </w:rPr>
            </w:pPr>
            <w:r w:rsidRPr="00E568D4">
              <w:t>Mentors faculty and/or students in significant ways (</w:t>
            </w:r>
            <w:r w:rsidR="00F41FB9" w:rsidRPr="00E568D4">
              <w:t>e.g.</w:t>
            </w:r>
            <w:r w:rsidRPr="00E568D4">
              <w:t xml:space="preserve"> </w:t>
            </w:r>
            <w:proofErr w:type="spellStart"/>
            <w:r w:rsidRPr="00E568D4">
              <w:t>Killiam</w:t>
            </w:r>
            <w:proofErr w:type="spellEnd"/>
            <w:r w:rsidRPr="00E568D4">
              <w:t>, Rhodes, national competitions….)</w:t>
            </w:r>
          </w:p>
          <w:p w14:paraId="21D62D6F" w14:textId="77777777" w:rsidR="0021140A" w:rsidRPr="00E568D4" w:rsidRDefault="0021140A" w:rsidP="00E568D4">
            <w:pPr>
              <w:spacing w:after="0" w:line="240" w:lineRule="auto"/>
            </w:pPr>
          </w:p>
          <w:p w14:paraId="5DFCAF3B" w14:textId="77777777" w:rsidR="0021140A" w:rsidRPr="00E568D4" w:rsidRDefault="0021140A" w:rsidP="00E568D4">
            <w:pPr>
              <w:spacing w:after="0" w:line="240" w:lineRule="auto"/>
              <w:rPr>
                <w:b/>
              </w:rPr>
            </w:pPr>
          </w:p>
          <w:p w14:paraId="41DB5834" w14:textId="4EB31C1A" w:rsidR="0021140A" w:rsidRPr="00E568D4" w:rsidRDefault="0021140A" w:rsidP="00E568D4">
            <w:pPr>
              <w:spacing w:after="0" w:line="240" w:lineRule="auto"/>
              <w:rPr>
                <w:b/>
              </w:rPr>
            </w:pPr>
            <w:r w:rsidRPr="00E568D4">
              <w:rPr>
                <w:b/>
              </w:rPr>
              <w:t>Degree of willingness, consistency, and flexibility in assuming service roles where his or her knowledge and good</w:t>
            </w:r>
            <w:r w:rsidR="00E568D4" w:rsidRPr="00E568D4">
              <w:rPr>
                <w:b/>
              </w:rPr>
              <w:t xml:space="preserve"> judgment could benefit the AAU. Examples include: </w:t>
            </w:r>
          </w:p>
          <w:p w14:paraId="16D3A0B4" w14:textId="77777777" w:rsidR="0021140A" w:rsidRPr="00E568D4" w:rsidRDefault="0021140A" w:rsidP="00E568D4">
            <w:pPr>
              <w:pStyle w:val="ListParagraph"/>
              <w:numPr>
                <w:ilvl w:val="0"/>
                <w:numId w:val="12"/>
              </w:numPr>
              <w:spacing w:after="0" w:line="240" w:lineRule="auto"/>
            </w:pPr>
            <w:r w:rsidRPr="00E568D4">
              <w:t xml:space="preserve">Documented evidence of regular attendance at departmental and formally constituted standing committees </w:t>
            </w:r>
          </w:p>
          <w:p w14:paraId="4FC8DCC0" w14:textId="77777777" w:rsidR="0021140A" w:rsidRPr="00E568D4" w:rsidRDefault="0021140A" w:rsidP="00E568D4">
            <w:pPr>
              <w:pStyle w:val="ListParagraph"/>
              <w:widowControl w:val="0"/>
              <w:numPr>
                <w:ilvl w:val="0"/>
                <w:numId w:val="12"/>
              </w:numPr>
              <w:tabs>
                <w:tab w:val="left" w:pos="-1440"/>
              </w:tabs>
              <w:spacing w:line="240" w:lineRule="auto"/>
            </w:pPr>
            <w:r w:rsidRPr="00E568D4">
              <w:t xml:space="preserve">Effective service on departmental committees as rated by the chair of that committee </w:t>
            </w:r>
          </w:p>
          <w:p w14:paraId="67C996E7" w14:textId="77777777" w:rsidR="0021140A" w:rsidRPr="00E568D4" w:rsidRDefault="0021140A" w:rsidP="00E568D4">
            <w:pPr>
              <w:pStyle w:val="ListParagraph"/>
              <w:widowControl w:val="0"/>
              <w:numPr>
                <w:ilvl w:val="0"/>
                <w:numId w:val="12"/>
              </w:numPr>
              <w:tabs>
                <w:tab w:val="left" w:pos="-1440"/>
              </w:tabs>
              <w:spacing w:line="240" w:lineRule="auto"/>
            </w:pPr>
            <w:r w:rsidRPr="00E568D4">
              <w:t xml:space="preserve">Willingness to undertake roles and tasks that are necessary but unpopular/unsung as judged by Head </w:t>
            </w:r>
          </w:p>
          <w:p w14:paraId="3BAEFE00" w14:textId="77777777" w:rsidR="0021140A" w:rsidRPr="00E568D4" w:rsidRDefault="0021140A" w:rsidP="00E568D4">
            <w:pPr>
              <w:pStyle w:val="ListParagraph"/>
              <w:widowControl w:val="0"/>
              <w:numPr>
                <w:ilvl w:val="0"/>
                <w:numId w:val="12"/>
              </w:numPr>
              <w:tabs>
                <w:tab w:val="left" w:pos="-1440"/>
              </w:tabs>
              <w:spacing w:line="240" w:lineRule="auto"/>
            </w:pPr>
            <w:r w:rsidRPr="00E568D4">
              <w:t xml:space="preserve">Evidence of active participation in the regular and necessary service commitments of the department. </w:t>
            </w:r>
          </w:p>
          <w:p w14:paraId="435316EC" w14:textId="77777777" w:rsidR="0021140A" w:rsidRPr="00E568D4" w:rsidRDefault="0021140A" w:rsidP="00E568D4">
            <w:pPr>
              <w:pStyle w:val="ListParagraph"/>
              <w:widowControl w:val="0"/>
              <w:numPr>
                <w:ilvl w:val="0"/>
                <w:numId w:val="12"/>
              </w:numPr>
              <w:tabs>
                <w:tab w:val="left" w:pos="-1440"/>
              </w:tabs>
              <w:spacing w:line="240" w:lineRule="auto"/>
            </w:pPr>
            <w:r w:rsidRPr="00E568D4">
              <w:t xml:space="preserve">Amount of service undertaken (this would be where an AAU could put in a threshold number of hours </w:t>
            </w:r>
            <w:r w:rsidRPr="00E568D4">
              <w:lastRenderedPageBreak/>
              <w:t xml:space="preserve">or committees) </w:t>
            </w:r>
          </w:p>
          <w:p w14:paraId="65A33C2A" w14:textId="77777777" w:rsidR="0021140A" w:rsidRPr="00E568D4" w:rsidRDefault="0021140A" w:rsidP="00E568D4">
            <w:pPr>
              <w:pStyle w:val="ListParagraph"/>
              <w:widowControl w:val="0"/>
              <w:numPr>
                <w:ilvl w:val="0"/>
                <w:numId w:val="12"/>
              </w:numPr>
              <w:tabs>
                <w:tab w:val="left" w:pos="-1440"/>
              </w:tabs>
              <w:spacing w:line="240" w:lineRule="auto"/>
            </w:pPr>
            <w:r w:rsidRPr="00E568D4">
              <w:t xml:space="preserve">No documented evidence of consistent refusal to take on reasonable share of departmental service responsibilities without cause </w:t>
            </w:r>
          </w:p>
          <w:p w14:paraId="42480EB2" w14:textId="77777777" w:rsidR="0021140A" w:rsidRPr="00E568D4" w:rsidRDefault="0021140A" w:rsidP="00E568D4">
            <w:pPr>
              <w:pStyle w:val="ListParagraph"/>
              <w:widowControl w:val="0"/>
              <w:numPr>
                <w:ilvl w:val="0"/>
                <w:numId w:val="12"/>
              </w:numPr>
              <w:tabs>
                <w:tab w:val="left" w:pos="-1440"/>
              </w:tabs>
              <w:spacing w:line="240" w:lineRule="auto"/>
            </w:pPr>
            <w:r w:rsidRPr="00E568D4">
              <w:t xml:space="preserve">May be reflected by diversity of service profile as opposed to being on the same committee every year? </w:t>
            </w:r>
          </w:p>
          <w:p w14:paraId="61688AAB" w14:textId="4849F45A" w:rsidR="0021140A" w:rsidRPr="00E568D4" w:rsidRDefault="0021140A" w:rsidP="00E568D4">
            <w:pPr>
              <w:spacing w:after="0" w:line="240" w:lineRule="auto"/>
              <w:rPr>
                <w:b/>
              </w:rPr>
            </w:pPr>
            <w:r w:rsidRPr="00E568D4">
              <w:rPr>
                <w:b/>
              </w:rPr>
              <w:t xml:space="preserve">Effectiveness </w:t>
            </w:r>
            <w:r w:rsidR="00F41FB9" w:rsidRPr="00E568D4">
              <w:rPr>
                <w:b/>
              </w:rPr>
              <w:t>in collaboratively</w:t>
            </w:r>
            <w:r w:rsidRPr="00E568D4">
              <w:rPr>
                <w:b/>
              </w:rPr>
              <w:t xml:space="preserve"> forwarding projects and objectives of service and/or in building teams and networks to further the institutional mission through service</w:t>
            </w:r>
            <w:r w:rsidR="00E568D4" w:rsidRPr="00E568D4">
              <w:rPr>
                <w:b/>
              </w:rPr>
              <w:t xml:space="preserve">. Examples include: </w:t>
            </w:r>
          </w:p>
          <w:p w14:paraId="029CB152" w14:textId="77777777" w:rsidR="0021140A" w:rsidRPr="00E568D4" w:rsidRDefault="0021140A" w:rsidP="00E568D4">
            <w:pPr>
              <w:pStyle w:val="ListParagraph"/>
              <w:numPr>
                <w:ilvl w:val="0"/>
                <w:numId w:val="9"/>
              </w:numPr>
              <w:spacing w:after="0" w:line="240" w:lineRule="auto"/>
            </w:pPr>
            <w:r w:rsidRPr="00E568D4">
              <w:t>Cross-disciplinary efforts</w:t>
            </w:r>
          </w:p>
          <w:p w14:paraId="504B392E" w14:textId="326A498C" w:rsidR="0021140A" w:rsidRPr="00E568D4" w:rsidRDefault="0021140A" w:rsidP="00E568D4">
            <w:pPr>
              <w:pStyle w:val="ListParagraph"/>
              <w:numPr>
                <w:ilvl w:val="0"/>
                <w:numId w:val="9"/>
              </w:numPr>
              <w:spacing w:after="0" w:line="240" w:lineRule="auto"/>
            </w:pPr>
            <w:r w:rsidRPr="00E568D4">
              <w:t>Involvem</w:t>
            </w:r>
            <w:r w:rsidR="00E568D4" w:rsidRPr="00E568D4">
              <w:t>ent in or leadership of successful team projects</w:t>
            </w:r>
          </w:p>
          <w:p w14:paraId="70DD81DC" w14:textId="77777777" w:rsidR="0021140A" w:rsidRPr="00E568D4" w:rsidRDefault="0021140A" w:rsidP="00E568D4">
            <w:pPr>
              <w:pStyle w:val="ListParagraph"/>
              <w:numPr>
                <w:ilvl w:val="0"/>
                <w:numId w:val="9"/>
              </w:numPr>
              <w:spacing w:after="0" w:line="240" w:lineRule="auto"/>
            </w:pPr>
            <w:r w:rsidRPr="00E568D4">
              <w:t xml:space="preserve">Involvement in faculty learning communities </w:t>
            </w:r>
          </w:p>
          <w:p w14:paraId="7CCBD831" w14:textId="57EF17EB" w:rsidR="0021140A" w:rsidRPr="00E568D4" w:rsidRDefault="0021140A" w:rsidP="00E568D4">
            <w:pPr>
              <w:pStyle w:val="ListParagraph"/>
              <w:numPr>
                <w:ilvl w:val="0"/>
                <w:numId w:val="9"/>
              </w:numPr>
              <w:spacing w:after="0" w:line="240" w:lineRule="auto"/>
            </w:pPr>
            <w:r w:rsidRPr="00E568D4">
              <w:t xml:space="preserve">Peer mentorship or peer review of teaching, research grants, </w:t>
            </w:r>
            <w:r w:rsidR="00F41FB9" w:rsidRPr="00E568D4">
              <w:t>etc.</w:t>
            </w:r>
            <w:r w:rsidRPr="00E568D4">
              <w:t xml:space="preserve"> </w:t>
            </w:r>
          </w:p>
          <w:p w14:paraId="3331D8FF" w14:textId="77777777" w:rsidR="0021140A" w:rsidRPr="00E568D4" w:rsidRDefault="0021140A" w:rsidP="00E568D4">
            <w:pPr>
              <w:pStyle w:val="ListParagraph"/>
              <w:numPr>
                <w:ilvl w:val="0"/>
                <w:numId w:val="9"/>
              </w:numPr>
              <w:spacing w:after="0" w:line="240" w:lineRule="auto"/>
            </w:pPr>
            <w:r w:rsidRPr="00E568D4">
              <w:t xml:space="preserve">Systematic efforts to foster development of institutional networks, collaborations, and knowledge exchange </w:t>
            </w:r>
          </w:p>
          <w:p w14:paraId="1A5E7898" w14:textId="77777777" w:rsidR="0021140A" w:rsidRPr="00E568D4" w:rsidRDefault="0021140A" w:rsidP="00E568D4">
            <w:pPr>
              <w:pStyle w:val="ListParagraph"/>
              <w:numPr>
                <w:ilvl w:val="0"/>
                <w:numId w:val="9"/>
              </w:numPr>
              <w:spacing w:after="0" w:line="240" w:lineRule="auto"/>
            </w:pPr>
            <w:r w:rsidRPr="00E568D4">
              <w:t xml:space="preserve">Documented, systematic efforts to enhance faculty, staff, and student sense of belonging </w:t>
            </w:r>
          </w:p>
          <w:p w14:paraId="35451D69" w14:textId="77777777" w:rsidR="0021140A" w:rsidRPr="00E568D4" w:rsidRDefault="0021140A" w:rsidP="00E568D4">
            <w:pPr>
              <w:spacing w:after="0" w:line="240" w:lineRule="auto"/>
            </w:pPr>
          </w:p>
          <w:p w14:paraId="378615D8" w14:textId="45C4B342" w:rsidR="0021140A" w:rsidRPr="00E568D4" w:rsidRDefault="0021140A" w:rsidP="00E568D4">
            <w:pPr>
              <w:spacing w:after="0" w:line="240" w:lineRule="auto"/>
              <w:rPr>
                <w:b/>
              </w:rPr>
            </w:pPr>
            <w:r w:rsidRPr="00E568D4">
              <w:rPr>
                <w:b/>
              </w:rPr>
              <w:t>Evidence of the impact of an individual’s service and of tangible contributions to the life of the institution, the community, or discipl</w:t>
            </w:r>
            <w:r w:rsidR="00E568D4" w:rsidRPr="00E568D4">
              <w:rPr>
                <w:b/>
              </w:rPr>
              <w:t xml:space="preserve">inary or professional societies. Examples include: </w:t>
            </w:r>
          </w:p>
          <w:p w14:paraId="2E00CAFF" w14:textId="77777777" w:rsidR="0021140A" w:rsidRPr="00E568D4" w:rsidRDefault="0021140A" w:rsidP="00E568D4">
            <w:pPr>
              <w:pStyle w:val="paragraph"/>
              <w:numPr>
                <w:ilvl w:val="0"/>
                <w:numId w:val="16"/>
              </w:numPr>
              <w:spacing w:before="0" w:beforeAutospacing="0" w:after="0" w:afterAutospacing="0"/>
              <w:textAlignment w:val="baseline"/>
              <w:rPr>
                <w:rStyle w:val="eop"/>
                <w:rFonts w:asciiTheme="minorHAnsi" w:hAnsiTheme="minorHAnsi"/>
                <w:sz w:val="22"/>
                <w:szCs w:val="22"/>
              </w:rPr>
            </w:pPr>
            <w:r w:rsidRPr="00E568D4">
              <w:rPr>
                <w:rStyle w:val="eop"/>
                <w:rFonts w:asciiTheme="minorHAnsi" w:hAnsiTheme="minorHAnsi"/>
                <w:sz w:val="22"/>
                <w:szCs w:val="22"/>
              </w:rPr>
              <w:t>New courses developed</w:t>
            </w:r>
          </w:p>
          <w:p w14:paraId="6F787612" w14:textId="77777777" w:rsidR="0021140A" w:rsidRPr="00E568D4" w:rsidRDefault="0021140A" w:rsidP="00E568D4">
            <w:pPr>
              <w:pStyle w:val="paragraph"/>
              <w:numPr>
                <w:ilvl w:val="0"/>
                <w:numId w:val="16"/>
              </w:numPr>
              <w:spacing w:before="0" w:beforeAutospacing="0" w:after="0" w:afterAutospacing="0"/>
              <w:textAlignment w:val="baseline"/>
              <w:rPr>
                <w:rStyle w:val="eop"/>
                <w:rFonts w:asciiTheme="minorHAnsi" w:hAnsiTheme="minorHAnsi"/>
                <w:sz w:val="22"/>
                <w:szCs w:val="22"/>
              </w:rPr>
            </w:pPr>
            <w:r w:rsidRPr="00E568D4">
              <w:rPr>
                <w:rStyle w:val="eop"/>
                <w:rFonts w:asciiTheme="minorHAnsi" w:hAnsiTheme="minorHAnsi"/>
                <w:sz w:val="22"/>
                <w:szCs w:val="22"/>
              </w:rPr>
              <w:t xml:space="preserve">New program development </w:t>
            </w:r>
          </w:p>
          <w:p w14:paraId="7B567DC8" w14:textId="003604FA" w:rsidR="0021140A" w:rsidRPr="00E568D4" w:rsidRDefault="0021140A" w:rsidP="00E568D4">
            <w:pPr>
              <w:pStyle w:val="paragraph"/>
              <w:numPr>
                <w:ilvl w:val="0"/>
                <w:numId w:val="16"/>
              </w:numPr>
              <w:spacing w:before="0" w:beforeAutospacing="0" w:after="0" w:afterAutospacing="0"/>
              <w:textAlignment w:val="baseline"/>
              <w:rPr>
                <w:rFonts w:asciiTheme="minorHAnsi" w:hAnsiTheme="minorHAnsi" w:cs="Calibri"/>
                <w:sz w:val="22"/>
                <w:szCs w:val="22"/>
              </w:rPr>
            </w:pPr>
            <w:r w:rsidRPr="00E568D4">
              <w:rPr>
                <w:rFonts w:asciiTheme="minorHAnsi" w:hAnsiTheme="minorHAnsi" w:cs="Calibri"/>
                <w:spacing w:val="1"/>
                <w:sz w:val="22"/>
                <w:szCs w:val="22"/>
              </w:rPr>
              <w:t>Development</w:t>
            </w:r>
            <w:r w:rsidRPr="00E568D4">
              <w:rPr>
                <w:rFonts w:asciiTheme="minorHAnsi" w:hAnsiTheme="minorHAnsi" w:cs="Calibri"/>
                <w:sz w:val="22"/>
                <w:szCs w:val="22"/>
              </w:rPr>
              <w:t xml:space="preserve"> </w:t>
            </w:r>
            <w:r w:rsidR="00F41FB9" w:rsidRPr="00E568D4">
              <w:rPr>
                <w:rFonts w:asciiTheme="minorHAnsi" w:hAnsiTheme="minorHAnsi" w:cs="Calibri"/>
                <w:sz w:val="22"/>
                <w:szCs w:val="22"/>
              </w:rPr>
              <w:t>of</w:t>
            </w:r>
            <w:r w:rsidR="00F41FB9" w:rsidRPr="00E568D4">
              <w:rPr>
                <w:rFonts w:asciiTheme="minorHAnsi" w:hAnsiTheme="minorHAnsi" w:cs="Calibri"/>
                <w:spacing w:val="7"/>
                <w:sz w:val="22"/>
                <w:szCs w:val="22"/>
              </w:rPr>
              <w:t xml:space="preserve"> </w:t>
            </w:r>
            <w:r w:rsidR="00F41FB9" w:rsidRPr="00E568D4">
              <w:rPr>
                <w:rFonts w:asciiTheme="minorHAnsi" w:hAnsiTheme="minorHAnsi" w:cs="Calibri"/>
                <w:spacing w:val="9"/>
                <w:sz w:val="22"/>
                <w:szCs w:val="22"/>
              </w:rPr>
              <w:t>academic</w:t>
            </w:r>
            <w:r w:rsidRPr="00E568D4">
              <w:rPr>
                <w:rFonts w:asciiTheme="minorHAnsi" w:hAnsiTheme="minorHAnsi" w:cs="Calibri"/>
                <w:sz w:val="22"/>
                <w:szCs w:val="22"/>
              </w:rPr>
              <w:t xml:space="preserve"> </w:t>
            </w:r>
            <w:r w:rsidRPr="00E568D4">
              <w:rPr>
                <w:rFonts w:asciiTheme="minorHAnsi" w:hAnsiTheme="minorHAnsi" w:cs="Calibri"/>
                <w:spacing w:val="-1"/>
                <w:sz w:val="22"/>
                <w:szCs w:val="22"/>
              </w:rPr>
              <w:t>c</w:t>
            </w:r>
            <w:r w:rsidRPr="00E568D4">
              <w:rPr>
                <w:rFonts w:asciiTheme="minorHAnsi" w:hAnsiTheme="minorHAnsi" w:cs="Calibri"/>
                <w:spacing w:val="1"/>
                <w:sz w:val="22"/>
                <w:szCs w:val="22"/>
              </w:rPr>
              <w:t>u</w:t>
            </w:r>
            <w:r w:rsidRPr="00E568D4">
              <w:rPr>
                <w:rFonts w:asciiTheme="minorHAnsi" w:hAnsiTheme="minorHAnsi" w:cs="Calibri"/>
                <w:sz w:val="22"/>
                <w:szCs w:val="22"/>
              </w:rPr>
              <w:t>rric</w:t>
            </w:r>
            <w:r w:rsidRPr="00E568D4">
              <w:rPr>
                <w:rFonts w:asciiTheme="minorHAnsi" w:hAnsiTheme="minorHAnsi" w:cs="Calibri"/>
                <w:spacing w:val="1"/>
                <w:sz w:val="22"/>
                <w:szCs w:val="22"/>
              </w:rPr>
              <w:t>u</w:t>
            </w:r>
            <w:r w:rsidRPr="00E568D4">
              <w:rPr>
                <w:rFonts w:asciiTheme="minorHAnsi" w:hAnsiTheme="minorHAnsi" w:cs="Calibri"/>
                <w:sz w:val="22"/>
                <w:szCs w:val="22"/>
              </w:rPr>
              <w:t>l</w:t>
            </w:r>
            <w:r w:rsidRPr="00E568D4">
              <w:rPr>
                <w:rFonts w:asciiTheme="minorHAnsi" w:hAnsiTheme="minorHAnsi" w:cs="Calibri"/>
                <w:spacing w:val="1"/>
                <w:sz w:val="22"/>
                <w:szCs w:val="22"/>
              </w:rPr>
              <w:t>u</w:t>
            </w:r>
            <w:r w:rsidR="00E568D4">
              <w:rPr>
                <w:rFonts w:asciiTheme="minorHAnsi" w:hAnsiTheme="minorHAnsi" w:cs="Calibri"/>
                <w:sz w:val="22"/>
                <w:szCs w:val="22"/>
              </w:rPr>
              <w:t xml:space="preserve">m elements: </w:t>
            </w:r>
          </w:p>
          <w:p w14:paraId="40245B91" w14:textId="77777777" w:rsidR="0021140A" w:rsidRPr="00E568D4" w:rsidRDefault="0021140A" w:rsidP="00E568D4">
            <w:pPr>
              <w:pStyle w:val="paragraph"/>
              <w:numPr>
                <w:ilvl w:val="1"/>
                <w:numId w:val="16"/>
              </w:numPr>
              <w:spacing w:before="0" w:beforeAutospacing="0" w:after="0" w:afterAutospacing="0"/>
              <w:textAlignment w:val="baseline"/>
              <w:rPr>
                <w:rFonts w:asciiTheme="minorHAnsi" w:hAnsiTheme="minorHAnsi" w:cs="Calibri"/>
                <w:sz w:val="22"/>
                <w:szCs w:val="22"/>
              </w:rPr>
            </w:pPr>
            <w:r w:rsidRPr="00E568D4">
              <w:rPr>
                <w:rFonts w:asciiTheme="minorHAnsi" w:hAnsiTheme="minorHAnsi" w:cs="Calibri"/>
                <w:sz w:val="22"/>
                <w:szCs w:val="22"/>
              </w:rPr>
              <w:t>sig</w:t>
            </w:r>
            <w:r w:rsidRPr="00E568D4">
              <w:rPr>
                <w:rFonts w:asciiTheme="minorHAnsi" w:hAnsiTheme="minorHAnsi" w:cs="Calibri"/>
                <w:spacing w:val="1"/>
                <w:sz w:val="22"/>
                <w:szCs w:val="22"/>
              </w:rPr>
              <w:t>n</w:t>
            </w:r>
            <w:r w:rsidRPr="00E568D4">
              <w:rPr>
                <w:rFonts w:asciiTheme="minorHAnsi" w:hAnsiTheme="minorHAnsi" w:cs="Calibri"/>
                <w:spacing w:val="-2"/>
                <w:sz w:val="22"/>
                <w:szCs w:val="22"/>
              </w:rPr>
              <w:t>i</w:t>
            </w:r>
            <w:r w:rsidRPr="00E568D4">
              <w:rPr>
                <w:rFonts w:asciiTheme="minorHAnsi" w:hAnsiTheme="minorHAnsi" w:cs="Calibri"/>
                <w:spacing w:val="1"/>
                <w:sz w:val="22"/>
                <w:szCs w:val="22"/>
              </w:rPr>
              <w:t>f</w:t>
            </w:r>
            <w:r w:rsidRPr="00E568D4">
              <w:rPr>
                <w:rFonts w:asciiTheme="minorHAnsi" w:hAnsiTheme="minorHAnsi" w:cs="Calibri"/>
                <w:sz w:val="22"/>
                <w:szCs w:val="22"/>
              </w:rPr>
              <w:t>i</w:t>
            </w:r>
            <w:r w:rsidRPr="00E568D4">
              <w:rPr>
                <w:rFonts w:asciiTheme="minorHAnsi" w:hAnsiTheme="minorHAnsi" w:cs="Calibri"/>
                <w:spacing w:val="-1"/>
                <w:sz w:val="22"/>
                <w:szCs w:val="22"/>
              </w:rPr>
              <w:t>c</w:t>
            </w:r>
            <w:r w:rsidRPr="00E568D4">
              <w:rPr>
                <w:rFonts w:asciiTheme="minorHAnsi" w:hAnsiTheme="minorHAnsi" w:cs="Calibri"/>
                <w:sz w:val="22"/>
                <w:szCs w:val="22"/>
              </w:rPr>
              <w:t>a</w:t>
            </w:r>
            <w:r w:rsidRPr="00E568D4">
              <w:rPr>
                <w:rFonts w:asciiTheme="minorHAnsi" w:hAnsiTheme="minorHAnsi" w:cs="Calibri"/>
                <w:spacing w:val="1"/>
                <w:sz w:val="22"/>
                <w:szCs w:val="22"/>
              </w:rPr>
              <w:t>n</w:t>
            </w:r>
            <w:r w:rsidRPr="00E568D4">
              <w:rPr>
                <w:rFonts w:asciiTheme="minorHAnsi" w:hAnsiTheme="minorHAnsi" w:cs="Calibri"/>
                <w:sz w:val="22"/>
                <w:szCs w:val="22"/>
              </w:rPr>
              <w:t>t</w:t>
            </w:r>
            <w:r w:rsidRPr="00E568D4">
              <w:rPr>
                <w:rFonts w:asciiTheme="minorHAnsi" w:hAnsiTheme="minorHAnsi" w:cs="Calibri"/>
                <w:spacing w:val="27"/>
                <w:sz w:val="22"/>
                <w:szCs w:val="22"/>
              </w:rPr>
              <w:t xml:space="preserve"> </w:t>
            </w:r>
            <w:r w:rsidRPr="00E568D4">
              <w:rPr>
                <w:rFonts w:asciiTheme="minorHAnsi" w:hAnsiTheme="minorHAnsi" w:cs="Calibri"/>
                <w:sz w:val="22"/>
                <w:szCs w:val="22"/>
              </w:rPr>
              <w:t>r</w:t>
            </w:r>
            <w:r w:rsidRPr="00E568D4">
              <w:rPr>
                <w:rFonts w:asciiTheme="minorHAnsi" w:hAnsiTheme="minorHAnsi" w:cs="Calibri"/>
                <w:spacing w:val="1"/>
                <w:sz w:val="22"/>
                <w:szCs w:val="22"/>
              </w:rPr>
              <w:t>e</w:t>
            </w:r>
            <w:r w:rsidRPr="00E568D4">
              <w:rPr>
                <w:rFonts w:asciiTheme="minorHAnsi" w:hAnsiTheme="minorHAnsi" w:cs="Calibri"/>
                <w:sz w:val="22"/>
                <w:szCs w:val="22"/>
              </w:rPr>
              <w:t>vi</w:t>
            </w:r>
            <w:r w:rsidRPr="00E568D4">
              <w:rPr>
                <w:rFonts w:asciiTheme="minorHAnsi" w:hAnsiTheme="minorHAnsi" w:cs="Calibri"/>
                <w:spacing w:val="-1"/>
                <w:sz w:val="22"/>
                <w:szCs w:val="22"/>
              </w:rPr>
              <w:t>s</w:t>
            </w:r>
            <w:r w:rsidRPr="00E568D4">
              <w:rPr>
                <w:rFonts w:asciiTheme="minorHAnsi" w:hAnsiTheme="minorHAnsi" w:cs="Calibri"/>
                <w:spacing w:val="-2"/>
                <w:sz w:val="22"/>
                <w:szCs w:val="22"/>
              </w:rPr>
              <w:t>io</w:t>
            </w:r>
            <w:r w:rsidRPr="00E568D4">
              <w:rPr>
                <w:rFonts w:asciiTheme="minorHAnsi" w:hAnsiTheme="minorHAnsi" w:cs="Calibri"/>
                <w:sz w:val="22"/>
                <w:szCs w:val="22"/>
              </w:rPr>
              <w:t>n</w:t>
            </w:r>
            <w:r w:rsidRPr="00E568D4">
              <w:rPr>
                <w:rFonts w:asciiTheme="minorHAnsi" w:hAnsiTheme="minorHAnsi" w:cs="Calibri"/>
                <w:spacing w:val="28"/>
                <w:sz w:val="22"/>
                <w:szCs w:val="22"/>
              </w:rPr>
              <w:t xml:space="preserve"> </w:t>
            </w:r>
            <w:r w:rsidRPr="00E568D4">
              <w:rPr>
                <w:rFonts w:asciiTheme="minorHAnsi" w:hAnsiTheme="minorHAnsi" w:cs="Calibri"/>
                <w:spacing w:val="-2"/>
                <w:sz w:val="22"/>
                <w:szCs w:val="22"/>
              </w:rPr>
              <w:t>o</w:t>
            </w:r>
            <w:r w:rsidRPr="00E568D4">
              <w:rPr>
                <w:rFonts w:asciiTheme="minorHAnsi" w:hAnsiTheme="minorHAnsi" w:cs="Calibri"/>
                <w:sz w:val="22"/>
                <w:szCs w:val="22"/>
              </w:rPr>
              <w:t>f</w:t>
            </w:r>
            <w:r w:rsidRPr="00E568D4">
              <w:rPr>
                <w:rFonts w:asciiTheme="minorHAnsi" w:hAnsiTheme="minorHAnsi" w:cs="Calibri"/>
                <w:spacing w:val="28"/>
                <w:sz w:val="22"/>
                <w:szCs w:val="22"/>
              </w:rPr>
              <w:t xml:space="preserve"> </w:t>
            </w:r>
            <w:r w:rsidRPr="00E568D4">
              <w:rPr>
                <w:rFonts w:asciiTheme="minorHAnsi" w:hAnsiTheme="minorHAnsi" w:cs="Calibri"/>
                <w:sz w:val="22"/>
                <w:szCs w:val="22"/>
              </w:rPr>
              <w:t>ex</w:t>
            </w:r>
            <w:r w:rsidRPr="00E568D4">
              <w:rPr>
                <w:rFonts w:asciiTheme="minorHAnsi" w:hAnsiTheme="minorHAnsi" w:cs="Calibri"/>
                <w:spacing w:val="6"/>
                <w:sz w:val="22"/>
                <w:szCs w:val="22"/>
              </w:rPr>
              <w:t>i</w:t>
            </w:r>
            <w:r w:rsidRPr="00E568D4">
              <w:rPr>
                <w:rFonts w:asciiTheme="minorHAnsi" w:hAnsiTheme="minorHAnsi" w:cs="Calibri"/>
                <w:sz w:val="22"/>
                <w:szCs w:val="22"/>
              </w:rPr>
              <w:t>s</w:t>
            </w:r>
            <w:r w:rsidRPr="00E568D4">
              <w:rPr>
                <w:rFonts w:asciiTheme="minorHAnsi" w:hAnsiTheme="minorHAnsi" w:cs="Calibri"/>
                <w:spacing w:val="1"/>
                <w:sz w:val="22"/>
                <w:szCs w:val="22"/>
              </w:rPr>
              <w:t>t</w:t>
            </w:r>
            <w:r w:rsidRPr="00E568D4">
              <w:rPr>
                <w:rFonts w:asciiTheme="minorHAnsi" w:hAnsiTheme="minorHAnsi" w:cs="Calibri"/>
                <w:sz w:val="22"/>
                <w:szCs w:val="22"/>
              </w:rPr>
              <w:t>i</w:t>
            </w:r>
            <w:r w:rsidRPr="00E568D4">
              <w:rPr>
                <w:rFonts w:asciiTheme="minorHAnsi" w:hAnsiTheme="minorHAnsi" w:cs="Calibri"/>
                <w:spacing w:val="1"/>
                <w:sz w:val="22"/>
                <w:szCs w:val="22"/>
              </w:rPr>
              <w:t>n</w:t>
            </w:r>
            <w:r w:rsidRPr="00E568D4">
              <w:rPr>
                <w:rFonts w:asciiTheme="minorHAnsi" w:hAnsiTheme="minorHAnsi" w:cs="Calibri"/>
                <w:sz w:val="22"/>
                <w:szCs w:val="22"/>
              </w:rPr>
              <w:t>g</w:t>
            </w:r>
            <w:r w:rsidRPr="00E568D4">
              <w:rPr>
                <w:rFonts w:asciiTheme="minorHAnsi" w:hAnsiTheme="minorHAnsi" w:cs="Calibri"/>
                <w:spacing w:val="26"/>
                <w:sz w:val="22"/>
                <w:szCs w:val="22"/>
              </w:rPr>
              <w:t xml:space="preserve"> </w:t>
            </w:r>
            <w:r w:rsidRPr="00E568D4">
              <w:rPr>
                <w:rFonts w:asciiTheme="minorHAnsi" w:hAnsiTheme="minorHAnsi" w:cs="Calibri"/>
                <w:spacing w:val="-1"/>
                <w:sz w:val="22"/>
                <w:szCs w:val="22"/>
              </w:rPr>
              <w:t>c</w:t>
            </w:r>
            <w:r w:rsidRPr="00E568D4">
              <w:rPr>
                <w:rFonts w:asciiTheme="minorHAnsi" w:hAnsiTheme="minorHAnsi" w:cs="Calibri"/>
                <w:spacing w:val="-2"/>
                <w:sz w:val="22"/>
                <w:szCs w:val="22"/>
              </w:rPr>
              <w:t>o</w:t>
            </w:r>
            <w:r w:rsidRPr="00E568D4">
              <w:rPr>
                <w:rFonts w:asciiTheme="minorHAnsi" w:hAnsiTheme="minorHAnsi" w:cs="Calibri"/>
                <w:spacing w:val="1"/>
                <w:sz w:val="22"/>
                <w:szCs w:val="22"/>
              </w:rPr>
              <w:t>u</w:t>
            </w:r>
            <w:r w:rsidRPr="00E568D4">
              <w:rPr>
                <w:rFonts w:asciiTheme="minorHAnsi" w:hAnsiTheme="minorHAnsi" w:cs="Calibri"/>
                <w:sz w:val="22"/>
                <w:szCs w:val="22"/>
              </w:rPr>
              <w:t>rse</w:t>
            </w:r>
            <w:r w:rsidRPr="00E568D4">
              <w:rPr>
                <w:rFonts w:asciiTheme="minorHAnsi" w:hAnsiTheme="minorHAnsi" w:cs="Calibri"/>
                <w:spacing w:val="24"/>
                <w:sz w:val="22"/>
                <w:szCs w:val="22"/>
              </w:rPr>
              <w:t xml:space="preserve"> </w:t>
            </w:r>
            <w:r w:rsidRPr="00E568D4">
              <w:rPr>
                <w:rFonts w:asciiTheme="minorHAnsi" w:hAnsiTheme="minorHAnsi" w:cs="Calibri"/>
                <w:sz w:val="22"/>
                <w:szCs w:val="22"/>
              </w:rPr>
              <w:t>s</w:t>
            </w:r>
            <w:r w:rsidRPr="00E568D4">
              <w:rPr>
                <w:rFonts w:asciiTheme="minorHAnsi" w:hAnsiTheme="minorHAnsi" w:cs="Calibri"/>
                <w:spacing w:val="1"/>
                <w:sz w:val="22"/>
                <w:szCs w:val="22"/>
              </w:rPr>
              <w:t>t</w:t>
            </w:r>
            <w:r w:rsidRPr="00E568D4">
              <w:rPr>
                <w:rFonts w:asciiTheme="minorHAnsi" w:hAnsiTheme="minorHAnsi" w:cs="Calibri"/>
                <w:spacing w:val="-2"/>
                <w:sz w:val="22"/>
                <w:szCs w:val="22"/>
              </w:rPr>
              <w:t>r</w:t>
            </w:r>
            <w:r w:rsidRPr="00E568D4">
              <w:rPr>
                <w:rFonts w:asciiTheme="minorHAnsi" w:hAnsiTheme="minorHAnsi" w:cs="Calibri"/>
                <w:spacing w:val="-1"/>
                <w:sz w:val="22"/>
                <w:szCs w:val="22"/>
              </w:rPr>
              <w:t>uc</w:t>
            </w:r>
            <w:r w:rsidRPr="00E568D4">
              <w:rPr>
                <w:rFonts w:asciiTheme="minorHAnsi" w:hAnsiTheme="minorHAnsi" w:cs="Calibri"/>
                <w:spacing w:val="1"/>
                <w:sz w:val="22"/>
                <w:szCs w:val="22"/>
              </w:rPr>
              <w:t>tu</w:t>
            </w:r>
            <w:r w:rsidRPr="00E568D4">
              <w:rPr>
                <w:rFonts w:asciiTheme="minorHAnsi" w:hAnsiTheme="minorHAnsi" w:cs="Calibri"/>
                <w:sz w:val="22"/>
                <w:szCs w:val="22"/>
              </w:rPr>
              <w:t>re</w:t>
            </w:r>
            <w:r w:rsidRPr="00E568D4">
              <w:rPr>
                <w:rFonts w:asciiTheme="minorHAnsi" w:hAnsiTheme="minorHAnsi" w:cs="Calibri"/>
                <w:spacing w:val="24"/>
                <w:sz w:val="22"/>
                <w:szCs w:val="22"/>
              </w:rPr>
              <w:t xml:space="preserve"> </w:t>
            </w:r>
            <w:r w:rsidRPr="00E568D4">
              <w:rPr>
                <w:rFonts w:asciiTheme="minorHAnsi" w:hAnsiTheme="minorHAnsi" w:cs="Calibri"/>
                <w:sz w:val="22"/>
                <w:szCs w:val="22"/>
              </w:rPr>
              <w:t>(h</w:t>
            </w:r>
            <w:r w:rsidRPr="00E568D4">
              <w:rPr>
                <w:rFonts w:asciiTheme="minorHAnsi" w:hAnsiTheme="minorHAnsi" w:cs="Calibri"/>
                <w:spacing w:val="1"/>
                <w:sz w:val="22"/>
                <w:szCs w:val="22"/>
              </w:rPr>
              <w:t>o</w:t>
            </w:r>
            <w:r w:rsidRPr="00E568D4">
              <w:rPr>
                <w:rFonts w:asciiTheme="minorHAnsi" w:hAnsiTheme="minorHAnsi" w:cs="Calibri"/>
                <w:sz w:val="22"/>
                <w:szCs w:val="22"/>
              </w:rPr>
              <w:t>w m</w:t>
            </w:r>
            <w:r w:rsidRPr="00E568D4">
              <w:rPr>
                <w:rFonts w:asciiTheme="minorHAnsi" w:hAnsiTheme="minorHAnsi" w:cs="Calibri"/>
                <w:spacing w:val="1"/>
                <w:sz w:val="22"/>
                <w:szCs w:val="22"/>
              </w:rPr>
              <w:t>u</w:t>
            </w:r>
            <w:r w:rsidRPr="00E568D4">
              <w:rPr>
                <w:rFonts w:asciiTheme="minorHAnsi" w:hAnsiTheme="minorHAnsi" w:cs="Calibri"/>
                <w:sz w:val="22"/>
                <w:szCs w:val="22"/>
              </w:rPr>
              <w:t>l</w:t>
            </w:r>
            <w:r w:rsidRPr="00E568D4">
              <w:rPr>
                <w:rFonts w:asciiTheme="minorHAnsi" w:hAnsiTheme="minorHAnsi" w:cs="Calibri"/>
                <w:spacing w:val="1"/>
                <w:sz w:val="22"/>
                <w:szCs w:val="22"/>
              </w:rPr>
              <w:t>t</w:t>
            </w:r>
            <w:r w:rsidRPr="00E568D4">
              <w:rPr>
                <w:rFonts w:asciiTheme="minorHAnsi" w:hAnsiTheme="minorHAnsi" w:cs="Calibri"/>
                <w:spacing w:val="-2"/>
                <w:sz w:val="22"/>
                <w:szCs w:val="22"/>
              </w:rPr>
              <w:t>i</w:t>
            </w:r>
            <w:r w:rsidRPr="00E568D4">
              <w:rPr>
                <w:rFonts w:asciiTheme="minorHAnsi" w:hAnsiTheme="minorHAnsi" w:cs="Calibri"/>
                <w:spacing w:val="1"/>
                <w:sz w:val="22"/>
                <w:szCs w:val="22"/>
              </w:rPr>
              <w:t>p</w:t>
            </w:r>
            <w:r w:rsidRPr="00E568D4">
              <w:rPr>
                <w:rFonts w:asciiTheme="minorHAnsi" w:hAnsiTheme="minorHAnsi" w:cs="Calibri"/>
                <w:sz w:val="22"/>
                <w:szCs w:val="22"/>
              </w:rPr>
              <w:t>le</w:t>
            </w:r>
            <w:r w:rsidRPr="00E568D4">
              <w:rPr>
                <w:rFonts w:asciiTheme="minorHAnsi" w:hAnsiTheme="minorHAnsi" w:cs="Calibri"/>
                <w:spacing w:val="11"/>
                <w:sz w:val="22"/>
                <w:szCs w:val="22"/>
              </w:rPr>
              <w:t xml:space="preserve"> </w:t>
            </w:r>
            <w:r w:rsidRPr="00E568D4">
              <w:rPr>
                <w:rFonts w:asciiTheme="minorHAnsi" w:hAnsiTheme="minorHAnsi" w:cs="Calibri"/>
                <w:spacing w:val="-1"/>
                <w:sz w:val="22"/>
                <w:szCs w:val="22"/>
              </w:rPr>
              <w:t>c</w:t>
            </w:r>
            <w:r w:rsidRPr="00E568D4">
              <w:rPr>
                <w:rFonts w:asciiTheme="minorHAnsi" w:hAnsiTheme="minorHAnsi" w:cs="Calibri"/>
                <w:spacing w:val="-2"/>
                <w:sz w:val="22"/>
                <w:szCs w:val="22"/>
              </w:rPr>
              <w:t>o</w:t>
            </w:r>
            <w:r w:rsidRPr="00E568D4">
              <w:rPr>
                <w:rFonts w:asciiTheme="minorHAnsi" w:hAnsiTheme="minorHAnsi" w:cs="Calibri"/>
                <w:spacing w:val="1"/>
                <w:sz w:val="22"/>
                <w:szCs w:val="22"/>
              </w:rPr>
              <w:t>u</w:t>
            </w:r>
            <w:r w:rsidRPr="00E568D4">
              <w:rPr>
                <w:rFonts w:asciiTheme="minorHAnsi" w:hAnsiTheme="minorHAnsi" w:cs="Calibri"/>
                <w:sz w:val="22"/>
                <w:szCs w:val="22"/>
              </w:rPr>
              <w:t>rses</w:t>
            </w:r>
            <w:r w:rsidRPr="00E568D4">
              <w:rPr>
                <w:rFonts w:asciiTheme="minorHAnsi" w:hAnsiTheme="minorHAnsi" w:cs="Calibri"/>
                <w:spacing w:val="6"/>
                <w:sz w:val="22"/>
                <w:szCs w:val="22"/>
              </w:rPr>
              <w:t xml:space="preserve"> </w:t>
            </w:r>
            <w:r w:rsidRPr="00E568D4">
              <w:rPr>
                <w:rFonts w:asciiTheme="minorHAnsi" w:hAnsiTheme="minorHAnsi" w:cs="Calibri"/>
                <w:spacing w:val="-2"/>
                <w:sz w:val="22"/>
                <w:szCs w:val="22"/>
              </w:rPr>
              <w:t>i</w:t>
            </w:r>
            <w:r w:rsidRPr="00E568D4">
              <w:rPr>
                <w:rFonts w:asciiTheme="minorHAnsi" w:hAnsiTheme="minorHAnsi" w:cs="Calibri"/>
                <w:spacing w:val="1"/>
                <w:sz w:val="22"/>
                <w:szCs w:val="22"/>
              </w:rPr>
              <w:t>nt</w:t>
            </w:r>
            <w:r w:rsidRPr="00E568D4">
              <w:rPr>
                <w:rFonts w:asciiTheme="minorHAnsi" w:hAnsiTheme="minorHAnsi" w:cs="Calibri"/>
                <w:sz w:val="22"/>
                <w:szCs w:val="22"/>
              </w:rPr>
              <w:t>eg</w:t>
            </w:r>
            <w:r w:rsidRPr="00E568D4">
              <w:rPr>
                <w:rFonts w:asciiTheme="minorHAnsi" w:hAnsiTheme="minorHAnsi" w:cs="Calibri"/>
                <w:spacing w:val="-2"/>
                <w:sz w:val="22"/>
                <w:szCs w:val="22"/>
              </w:rPr>
              <w:t>ra</w:t>
            </w:r>
            <w:r w:rsidRPr="00E568D4">
              <w:rPr>
                <w:rFonts w:asciiTheme="minorHAnsi" w:hAnsiTheme="minorHAnsi" w:cs="Calibri"/>
                <w:spacing w:val="1"/>
                <w:sz w:val="22"/>
                <w:szCs w:val="22"/>
              </w:rPr>
              <w:t>t</w:t>
            </w:r>
            <w:r w:rsidRPr="00E568D4">
              <w:rPr>
                <w:rFonts w:asciiTheme="minorHAnsi" w:hAnsiTheme="minorHAnsi" w:cs="Calibri"/>
                <w:sz w:val="22"/>
                <w:szCs w:val="22"/>
              </w:rPr>
              <w:t>e</w:t>
            </w:r>
            <w:r w:rsidRPr="00E568D4">
              <w:rPr>
                <w:rFonts w:asciiTheme="minorHAnsi" w:hAnsiTheme="minorHAnsi" w:cs="Calibri"/>
                <w:spacing w:val="5"/>
                <w:sz w:val="22"/>
                <w:szCs w:val="22"/>
              </w:rPr>
              <w:t xml:space="preserve"> </w:t>
            </w:r>
            <w:r w:rsidRPr="00E568D4">
              <w:rPr>
                <w:rFonts w:asciiTheme="minorHAnsi" w:hAnsiTheme="minorHAnsi" w:cs="Calibri"/>
                <w:spacing w:val="-2"/>
                <w:sz w:val="22"/>
                <w:szCs w:val="22"/>
              </w:rPr>
              <w:t>a</w:t>
            </w:r>
            <w:r w:rsidRPr="00E568D4">
              <w:rPr>
                <w:rFonts w:asciiTheme="minorHAnsi" w:hAnsiTheme="minorHAnsi" w:cs="Calibri"/>
                <w:spacing w:val="1"/>
                <w:sz w:val="22"/>
                <w:szCs w:val="22"/>
              </w:rPr>
              <w:t>n</w:t>
            </w:r>
            <w:r w:rsidRPr="00E568D4">
              <w:rPr>
                <w:rFonts w:asciiTheme="minorHAnsi" w:hAnsiTheme="minorHAnsi" w:cs="Calibri"/>
                <w:sz w:val="22"/>
                <w:szCs w:val="22"/>
              </w:rPr>
              <w:t>d</w:t>
            </w:r>
            <w:r w:rsidRPr="00E568D4">
              <w:rPr>
                <w:rFonts w:asciiTheme="minorHAnsi" w:hAnsiTheme="minorHAnsi" w:cs="Calibri"/>
                <w:spacing w:val="12"/>
                <w:sz w:val="22"/>
                <w:szCs w:val="22"/>
              </w:rPr>
              <w:t xml:space="preserve"> </w:t>
            </w:r>
            <w:r w:rsidRPr="00E568D4">
              <w:rPr>
                <w:rFonts w:asciiTheme="minorHAnsi" w:hAnsiTheme="minorHAnsi" w:cs="Calibri"/>
                <w:spacing w:val="-2"/>
                <w:sz w:val="22"/>
                <w:szCs w:val="22"/>
              </w:rPr>
              <w:t>i</w:t>
            </w:r>
            <w:r w:rsidRPr="00E568D4">
              <w:rPr>
                <w:rFonts w:asciiTheme="minorHAnsi" w:hAnsiTheme="minorHAnsi" w:cs="Calibri"/>
                <w:spacing w:val="1"/>
                <w:sz w:val="22"/>
                <w:szCs w:val="22"/>
              </w:rPr>
              <w:t>n</w:t>
            </w:r>
            <w:r w:rsidRPr="00E568D4">
              <w:rPr>
                <w:rFonts w:asciiTheme="minorHAnsi" w:hAnsiTheme="minorHAnsi" w:cs="Calibri"/>
                <w:spacing w:val="-1"/>
                <w:sz w:val="22"/>
                <w:szCs w:val="22"/>
              </w:rPr>
              <w:t>t</w:t>
            </w:r>
            <w:r w:rsidRPr="00E568D4">
              <w:rPr>
                <w:rFonts w:asciiTheme="minorHAnsi" w:hAnsiTheme="minorHAnsi" w:cs="Calibri"/>
                <w:sz w:val="22"/>
                <w:szCs w:val="22"/>
              </w:rPr>
              <w:t>e</w:t>
            </w:r>
            <w:r w:rsidRPr="00E568D4">
              <w:rPr>
                <w:rFonts w:asciiTheme="minorHAnsi" w:hAnsiTheme="minorHAnsi" w:cs="Calibri"/>
                <w:spacing w:val="1"/>
                <w:sz w:val="22"/>
                <w:szCs w:val="22"/>
              </w:rPr>
              <w:t>r</w:t>
            </w:r>
            <w:r w:rsidRPr="00E568D4">
              <w:rPr>
                <w:rFonts w:asciiTheme="minorHAnsi" w:hAnsiTheme="minorHAnsi" w:cs="Calibri"/>
                <w:sz w:val="22"/>
                <w:szCs w:val="22"/>
              </w:rPr>
              <w:t>act</w:t>
            </w:r>
            <w:r w:rsidRPr="00E568D4">
              <w:rPr>
                <w:rFonts w:asciiTheme="minorHAnsi" w:hAnsiTheme="minorHAnsi" w:cs="Calibri"/>
                <w:spacing w:val="3"/>
                <w:sz w:val="22"/>
                <w:szCs w:val="22"/>
              </w:rPr>
              <w:t xml:space="preserve"> </w:t>
            </w:r>
            <w:r w:rsidRPr="00E568D4">
              <w:rPr>
                <w:rFonts w:asciiTheme="minorHAnsi" w:hAnsiTheme="minorHAnsi" w:cs="Calibri"/>
                <w:spacing w:val="1"/>
                <w:sz w:val="22"/>
                <w:szCs w:val="22"/>
              </w:rPr>
              <w:t>t</w:t>
            </w:r>
            <w:r w:rsidRPr="00E568D4">
              <w:rPr>
                <w:rFonts w:asciiTheme="minorHAnsi" w:hAnsiTheme="minorHAnsi" w:cs="Calibri"/>
                <w:sz w:val="22"/>
                <w:szCs w:val="22"/>
              </w:rPr>
              <w:t>o</w:t>
            </w:r>
            <w:r w:rsidRPr="00E568D4">
              <w:rPr>
                <w:rFonts w:asciiTheme="minorHAnsi" w:hAnsiTheme="minorHAnsi" w:cs="Calibri"/>
                <w:spacing w:val="8"/>
                <w:sz w:val="22"/>
                <w:szCs w:val="22"/>
              </w:rPr>
              <w:t xml:space="preserve"> </w:t>
            </w:r>
            <w:r w:rsidRPr="00E568D4">
              <w:rPr>
                <w:rFonts w:asciiTheme="minorHAnsi" w:hAnsiTheme="minorHAnsi" w:cs="Calibri"/>
                <w:spacing w:val="-1"/>
                <w:sz w:val="22"/>
                <w:szCs w:val="22"/>
              </w:rPr>
              <w:t>c</w:t>
            </w:r>
            <w:r w:rsidRPr="00E568D4">
              <w:rPr>
                <w:rFonts w:asciiTheme="minorHAnsi" w:hAnsiTheme="minorHAnsi" w:cs="Calibri"/>
                <w:sz w:val="22"/>
                <w:szCs w:val="22"/>
              </w:rPr>
              <w:t>ov</w:t>
            </w:r>
            <w:r w:rsidRPr="00E568D4">
              <w:rPr>
                <w:rFonts w:asciiTheme="minorHAnsi" w:hAnsiTheme="minorHAnsi" w:cs="Calibri"/>
                <w:spacing w:val="1"/>
                <w:sz w:val="22"/>
                <w:szCs w:val="22"/>
              </w:rPr>
              <w:t>e</w:t>
            </w:r>
            <w:r w:rsidRPr="00E568D4">
              <w:rPr>
                <w:rFonts w:asciiTheme="minorHAnsi" w:hAnsiTheme="minorHAnsi" w:cs="Calibri"/>
                <w:sz w:val="22"/>
                <w:szCs w:val="22"/>
              </w:rPr>
              <w:t>r</w:t>
            </w:r>
            <w:r w:rsidRPr="00E568D4">
              <w:rPr>
                <w:rFonts w:asciiTheme="minorHAnsi" w:hAnsiTheme="minorHAnsi" w:cs="Calibri"/>
                <w:spacing w:val="4"/>
                <w:sz w:val="22"/>
                <w:szCs w:val="22"/>
              </w:rPr>
              <w:t xml:space="preserve"> </w:t>
            </w:r>
            <w:r w:rsidRPr="00E568D4">
              <w:rPr>
                <w:rFonts w:asciiTheme="minorHAnsi" w:hAnsiTheme="minorHAnsi" w:cs="Calibri"/>
                <w:sz w:val="22"/>
                <w:szCs w:val="22"/>
              </w:rPr>
              <w:t>an</w:t>
            </w:r>
            <w:r w:rsidRPr="00E568D4">
              <w:rPr>
                <w:rFonts w:asciiTheme="minorHAnsi" w:hAnsiTheme="minorHAnsi" w:cs="Calibri"/>
                <w:spacing w:val="12"/>
                <w:sz w:val="22"/>
                <w:szCs w:val="22"/>
              </w:rPr>
              <w:t xml:space="preserve"> </w:t>
            </w:r>
            <w:r w:rsidRPr="00E568D4">
              <w:rPr>
                <w:rFonts w:asciiTheme="minorHAnsi" w:hAnsiTheme="minorHAnsi" w:cs="Calibri"/>
                <w:sz w:val="22"/>
                <w:szCs w:val="22"/>
              </w:rPr>
              <w:t>ar</w:t>
            </w:r>
            <w:r w:rsidRPr="00E568D4">
              <w:rPr>
                <w:rFonts w:asciiTheme="minorHAnsi" w:hAnsiTheme="minorHAnsi" w:cs="Calibri"/>
                <w:spacing w:val="1"/>
                <w:sz w:val="22"/>
                <w:szCs w:val="22"/>
              </w:rPr>
              <w:t>e</w:t>
            </w:r>
            <w:r w:rsidRPr="00E568D4">
              <w:rPr>
                <w:rFonts w:asciiTheme="minorHAnsi" w:hAnsiTheme="minorHAnsi" w:cs="Calibri"/>
                <w:sz w:val="22"/>
                <w:szCs w:val="22"/>
              </w:rPr>
              <w:t>a),</w:t>
            </w:r>
          </w:p>
          <w:p w14:paraId="4DD99188" w14:textId="77777777" w:rsidR="0021140A" w:rsidRPr="00E568D4" w:rsidRDefault="0021140A" w:rsidP="00E568D4">
            <w:pPr>
              <w:pStyle w:val="paragraph"/>
              <w:numPr>
                <w:ilvl w:val="1"/>
                <w:numId w:val="16"/>
              </w:numPr>
              <w:spacing w:before="0" w:beforeAutospacing="0" w:after="0" w:afterAutospacing="0"/>
              <w:textAlignment w:val="baseline"/>
              <w:rPr>
                <w:rFonts w:asciiTheme="minorHAnsi" w:hAnsiTheme="minorHAnsi" w:cs="Calibri"/>
                <w:spacing w:val="-1"/>
                <w:sz w:val="22"/>
                <w:szCs w:val="22"/>
              </w:rPr>
            </w:pPr>
            <w:r w:rsidRPr="00E568D4">
              <w:rPr>
                <w:rFonts w:asciiTheme="minorHAnsi" w:hAnsiTheme="minorHAnsi" w:cs="Calibri"/>
                <w:spacing w:val="1"/>
                <w:sz w:val="22"/>
                <w:szCs w:val="22"/>
              </w:rPr>
              <w:t>d</w:t>
            </w:r>
            <w:r w:rsidRPr="00E568D4">
              <w:rPr>
                <w:rFonts w:asciiTheme="minorHAnsi" w:hAnsiTheme="minorHAnsi" w:cs="Calibri"/>
                <w:sz w:val="22"/>
                <w:szCs w:val="22"/>
              </w:rPr>
              <w:t>evel</w:t>
            </w:r>
            <w:r w:rsidRPr="00E568D4">
              <w:rPr>
                <w:rFonts w:asciiTheme="minorHAnsi" w:hAnsiTheme="minorHAnsi" w:cs="Calibri"/>
                <w:spacing w:val="-1"/>
                <w:sz w:val="22"/>
                <w:szCs w:val="22"/>
              </w:rPr>
              <w:t>o</w:t>
            </w:r>
            <w:r w:rsidRPr="00E568D4">
              <w:rPr>
                <w:rFonts w:asciiTheme="minorHAnsi" w:hAnsiTheme="minorHAnsi" w:cs="Calibri"/>
                <w:spacing w:val="1"/>
                <w:sz w:val="22"/>
                <w:szCs w:val="22"/>
              </w:rPr>
              <w:t>p</w:t>
            </w:r>
            <w:r w:rsidRPr="00E568D4">
              <w:rPr>
                <w:rFonts w:asciiTheme="minorHAnsi" w:hAnsiTheme="minorHAnsi" w:cs="Calibri"/>
                <w:sz w:val="22"/>
                <w:szCs w:val="22"/>
              </w:rPr>
              <w:t>m</w:t>
            </w:r>
            <w:r w:rsidRPr="00E568D4">
              <w:rPr>
                <w:rFonts w:asciiTheme="minorHAnsi" w:hAnsiTheme="minorHAnsi" w:cs="Calibri"/>
                <w:spacing w:val="-2"/>
                <w:sz w:val="22"/>
                <w:szCs w:val="22"/>
              </w:rPr>
              <w:t>e</w:t>
            </w:r>
            <w:r w:rsidRPr="00E568D4">
              <w:rPr>
                <w:rFonts w:asciiTheme="minorHAnsi" w:hAnsiTheme="minorHAnsi" w:cs="Calibri"/>
                <w:spacing w:val="1"/>
                <w:sz w:val="22"/>
                <w:szCs w:val="22"/>
              </w:rPr>
              <w:t>n</w:t>
            </w:r>
            <w:r w:rsidRPr="00E568D4">
              <w:rPr>
                <w:rFonts w:asciiTheme="minorHAnsi" w:hAnsiTheme="minorHAnsi" w:cs="Calibri"/>
                <w:sz w:val="22"/>
                <w:szCs w:val="22"/>
              </w:rPr>
              <w:t>t of</w:t>
            </w:r>
            <w:r w:rsidRPr="00E568D4">
              <w:rPr>
                <w:rFonts w:asciiTheme="minorHAnsi" w:hAnsiTheme="minorHAnsi" w:cs="Calibri"/>
                <w:spacing w:val="12"/>
                <w:sz w:val="22"/>
                <w:szCs w:val="22"/>
              </w:rPr>
              <w:t xml:space="preserve"> </w:t>
            </w:r>
            <w:r w:rsidRPr="00E568D4">
              <w:rPr>
                <w:rFonts w:asciiTheme="minorHAnsi" w:hAnsiTheme="minorHAnsi" w:cs="Calibri"/>
                <w:spacing w:val="-1"/>
                <w:sz w:val="22"/>
                <w:szCs w:val="22"/>
              </w:rPr>
              <w:t>c</w:t>
            </w:r>
            <w:r w:rsidRPr="00E568D4">
              <w:rPr>
                <w:rFonts w:asciiTheme="minorHAnsi" w:hAnsiTheme="minorHAnsi" w:cs="Calibri"/>
                <w:spacing w:val="-2"/>
                <w:sz w:val="22"/>
                <w:szCs w:val="22"/>
              </w:rPr>
              <w:t>o</w:t>
            </w:r>
            <w:r w:rsidRPr="00E568D4">
              <w:rPr>
                <w:rFonts w:asciiTheme="minorHAnsi" w:hAnsiTheme="minorHAnsi" w:cs="Calibri"/>
                <w:spacing w:val="1"/>
                <w:sz w:val="22"/>
                <w:szCs w:val="22"/>
              </w:rPr>
              <w:t>u</w:t>
            </w:r>
            <w:r w:rsidRPr="00E568D4">
              <w:rPr>
                <w:rFonts w:asciiTheme="minorHAnsi" w:hAnsiTheme="minorHAnsi" w:cs="Calibri"/>
                <w:sz w:val="22"/>
                <w:szCs w:val="22"/>
              </w:rPr>
              <w:t>rse i</w:t>
            </w:r>
            <w:r w:rsidRPr="00E568D4">
              <w:rPr>
                <w:rFonts w:asciiTheme="minorHAnsi" w:hAnsiTheme="minorHAnsi" w:cs="Calibri"/>
                <w:spacing w:val="1"/>
                <w:sz w:val="22"/>
                <w:szCs w:val="22"/>
              </w:rPr>
              <w:t>nf</w:t>
            </w:r>
            <w:r w:rsidRPr="00E568D4">
              <w:rPr>
                <w:rFonts w:asciiTheme="minorHAnsi" w:hAnsiTheme="minorHAnsi" w:cs="Calibri"/>
                <w:sz w:val="22"/>
                <w:szCs w:val="22"/>
              </w:rPr>
              <w:t>ra</w:t>
            </w:r>
            <w:r w:rsidRPr="00E568D4">
              <w:rPr>
                <w:rFonts w:asciiTheme="minorHAnsi" w:hAnsiTheme="minorHAnsi" w:cs="Calibri"/>
                <w:spacing w:val="-2"/>
                <w:sz w:val="22"/>
                <w:szCs w:val="22"/>
              </w:rPr>
              <w:t>s</w:t>
            </w:r>
            <w:r w:rsidRPr="00E568D4">
              <w:rPr>
                <w:rFonts w:asciiTheme="minorHAnsi" w:hAnsiTheme="minorHAnsi" w:cs="Calibri"/>
                <w:spacing w:val="1"/>
                <w:sz w:val="22"/>
                <w:szCs w:val="22"/>
              </w:rPr>
              <w:t>t</w:t>
            </w:r>
            <w:r w:rsidRPr="00E568D4">
              <w:rPr>
                <w:rFonts w:asciiTheme="minorHAnsi" w:hAnsiTheme="minorHAnsi" w:cs="Calibri"/>
                <w:sz w:val="22"/>
                <w:szCs w:val="22"/>
              </w:rPr>
              <w:t>r</w:t>
            </w:r>
            <w:r w:rsidRPr="00E568D4">
              <w:rPr>
                <w:rFonts w:asciiTheme="minorHAnsi" w:hAnsiTheme="minorHAnsi" w:cs="Calibri"/>
                <w:spacing w:val="1"/>
                <w:sz w:val="22"/>
                <w:szCs w:val="22"/>
              </w:rPr>
              <w:t>u</w:t>
            </w:r>
            <w:r w:rsidRPr="00E568D4">
              <w:rPr>
                <w:rFonts w:asciiTheme="minorHAnsi" w:hAnsiTheme="minorHAnsi" w:cs="Calibri"/>
                <w:spacing w:val="-1"/>
                <w:sz w:val="22"/>
                <w:szCs w:val="22"/>
              </w:rPr>
              <w:t>ct</w:t>
            </w:r>
            <w:r w:rsidRPr="00E568D4">
              <w:rPr>
                <w:rFonts w:asciiTheme="minorHAnsi" w:hAnsiTheme="minorHAnsi" w:cs="Calibri"/>
                <w:spacing w:val="1"/>
                <w:sz w:val="22"/>
                <w:szCs w:val="22"/>
              </w:rPr>
              <w:t>u</w:t>
            </w:r>
            <w:r w:rsidRPr="00E568D4">
              <w:rPr>
                <w:rFonts w:asciiTheme="minorHAnsi" w:hAnsiTheme="minorHAnsi" w:cs="Calibri"/>
                <w:sz w:val="22"/>
                <w:szCs w:val="22"/>
              </w:rPr>
              <w:t>r</w:t>
            </w:r>
            <w:r w:rsidRPr="00E568D4">
              <w:rPr>
                <w:rFonts w:asciiTheme="minorHAnsi" w:hAnsiTheme="minorHAnsi" w:cs="Calibri"/>
                <w:spacing w:val="1"/>
                <w:sz w:val="22"/>
                <w:szCs w:val="22"/>
              </w:rPr>
              <w:t>e</w:t>
            </w:r>
            <w:r w:rsidRPr="00E568D4">
              <w:rPr>
                <w:rFonts w:asciiTheme="minorHAnsi" w:hAnsiTheme="minorHAnsi" w:cs="Calibri"/>
                <w:sz w:val="22"/>
                <w:szCs w:val="22"/>
              </w:rPr>
              <w:t>,</w:t>
            </w:r>
            <w:r w:rsidRPr="00E568D4">
              <w:rPr>
                <w:rFonts w:asciiTheme="minorHAnsi" w:hAnsiTheme="minorHAnsi" w:cs="Calibri"/>
                <w:spacing w:val="-7"/>
                <w:sz w:val="22"/>
                <w:szCs w:val="22"/>
              </w:rPr>
              <w:t xml:space="preserve"> </w:t>
            </w:r>
            <w:r w:rsidRPr="00E568D4">
              <w:rPr>
                <w:rFonts w:asciiTheme="minorHAnsi" w:hAnsiTheme="minorHAnsi" w:cs="Calibri"/>
                <w:spacing w:val="-1"/>
                <w:sz w:val="22"/>
                <w:szCs w:val="22"/>
              </w:rPr>
              <w:t>t</w:t>
            </w:r>
          </w:p>
          <w:p w14:paraId="2EB0EFAA" w14:textId="77777777" w:rsidR="0021140A" w:rsidRPr="00E568D4" w:rsidRDefault="0021140A" w:rsidP="00E568D4">
            <w:pPr>
              <w:pStyle w:val="paragraph"/>
              <w:numPr>
                <w:ilvl w:val="1"/>
                <w:numId w:val="16"/>
              </w:numPr>
              <w:spacing w:before="0" w:beforeAutospacing="0" w:after="0" w:afterAutospacing="0"/>
              <w:textAlignment w:val="baseline"/>
              <w:rPr>
                <w:rFonts w:asciiTheme="minorHAnsi" w:hAnsiTheme="minorHAnsi" w:cs="Calibri"/>
                <w:sz w:val="22"/>
                <w:szCs w:val="22"/>
              </w:rPr>
            </w:pPr>
            <w:r w:rsidRPr="00E568D4">
              <w:rPr>
                <w:rFonts w:asciiTheme="minorHAnsi" w:hAnsiTheme="minorHAnsi" w:cs="Calibri"/>
                <w:spacing w:val="1"/>
                <w:sz w:val="22"/>
                <w:szCs w:val="22"/>
              </w:rPr>
              <w:t>d</w:t>
            </w:r>
            <w:r w:rsidRPr="00E568D4">
              <w:rPr>
                <w:rFonts w:asciiTheme="minorHAnsi" w:hAnsiTheme="minorHAnsi" w:cs="Calibri"/>
                <w:sz w:val="22"/>
                <w:szCs w:val="22"/>
              </w:rPr>
              <w:t>eve</w:t>
            </w:r>
            <w:r w:rsidRPr="00E568D4">
              <w:rPr>
                <w:rFonts w:asciiTheme="minorHAnsi" w:hAnsiTheme="minorHAnsi" w:cs="Calibri"/>
                <w:spacing w:val="-2"/>
                <w:sz w:val="22"/>
                <w:szCs w:val="22"/>
              </w:rPr>
              <w:t>l</w:t>
            </w:r>
            <w:r w:rsidRPr="00E568D4">
              <w:rPr>
                <w:rFonts w:asciiTheme="minorHAnsi" w:hAnsiTheme="minorHAnsi" w:cs="Calibri"/>
                <w:sz w:val="22"/>
                <w:szCs w:val="22"/>
              </w:rPr>
              <w:t>o</w:t>
            </w:r>
            <w:r w:rsidRPr="00E568D4">
              <w:rPr>
                <w:rFonts w:asciiTheme="minorHAnsi" w:hAnsiTheme="minorHAnsi" w:cs="Calibri"/>
                <w:spacing w:val="2"/>
                <w:sz w:val="22"/>
                <w:szCs w:val="22"/>
              </w:rPr>
              <w:t>p</w:t>
            </w:r>
            <w:r w:rsidRPr="00E568D4">
              <w:rPr>
                <w:rFonts w:asciiTheme="minorHAnsi" w:hAnsiTheme="minorHAnsi" w:cs="Calibri"/>
                <w:sz w:val="22"/>
                <w:szCs w:val="22"/>
              </w:rPr>
              <w:t>m</w:t>
            </w:r>
            <w:r w:rsidRPr="00E568D4">
              <w:rPr>
                <w:rFonts w:asciiTheme="minorHAnsi" w:hAnsiTheme="minorHAnsi" w:cs="Calibri"/>
                <w:spacing w:val="-2"/>
                <w:sz w:val="22"/>
                <w:szCs w:val="22"/>
              </w:rPr>
              <w:t>e</w:t>
            </w:r>
            <w:r w:rsidRPr="00E568D4">
              <w:rPr>
                <w:rFonts w:asciiTheme="minorHAnsi" w:hAnsiTheme="minorHAnsi" w:cs="Calibri"/>
                <w:spacing w:val="1"/>
                <w:sz w:val="22"/>
                <w:szCs w:val="22"/>
              </w:rPr>
              <w:t>n</w:t>
            </w:r>
            <w:r w:rsidRPr="00E568D4">
              <w:rPr>
                <w:rFonts w:asciiTheme="minorHAnsi" w:hAnsiTheme="minorHAnsi" w:cs="Calibri"/>
                <w:sz w:val="22"/>
                <w:szCs w:val="22"/>
              </w:rPr>
              <w:t>t</w:t>
            </w:r>
            <w:r w:rsidRPr="00E568D4">
              <w:rPr>
                <w:rFonts w:asciiTheme="minorHAnsi" w:hAnsiTheme="minorHAnsi" w:cs="Calibri"/>
                <w:spacing w:val="-6"/>
                <w:sz w:val="22"/>
                <w:szCs w:val="22"/>
              </w:rPr>
              <w:t xml:space="preserve"> </w:t>
            </w:r>
            <w:r w:rsidRPr="00E568D4">
              <w:rPr>
                <w:rFonts w:asciiTheme="minorHAnsi" w:hAnsiTheme="minorHAnsi" w:cs="Calibri"/>
                <w:sz w:val="22"/>
                <w:szCs w:val="22"/>
              </w:rPr>
              <w:t>of</w:t>
            </w:r>
            <w:r w:rsidRPr="00E568D4">
              <w:rPr>
                <w:rFonts w:asciiTheme="minorHAnsi" w:hAnsiTheme="minorHAnsi" w:cs="Calibri"/>
                <w:spacing w:val="3"/>
                <w:sz w:val="22"/>
                <w:szCs w:val="22"/>
              </w:rPr>
              <w:t xml:space="preserve"> </w:t>
            </w:r>
            <w:r w:rsidRPr="00E568D4">
              <w:rPr>
                <w:rFonts w:asciiTheme="minorHAnsi" w:hAnsiTheme="minorHAnsi" w:cs="Calibri"/>
                <w:spacing w:val="1"/>
                <w:sz w:val="22"/>
                <w:szCs w:val="22"/>
              </w:rPr>
              <w:t>n</w:t>
            </w:r>
            <w:r w:rsidRPr="00E568D4">
              <w:rPr>
                <w:rFonts w:asciiTheme="minorHAnsi" w:hAnsiTheme="minorHAnsi" w:cs="Calibri"/>
                <w:sz w:val="22"/>
                <w:szCs w:val="22"/>
              </w:rPr>
              <w:t>ew</w:t>
            </w:r>
            <w:r w:rsidRPr="00E568D4">
              <w:rPr>
                <w:rFonts w:asciiTheme="minorHAnsi" w:hAnsiTheme="minorHAnsi" w:cs="Calibri"/>
                <w:spacing w:val="-3"/>
                <w:sz w:val="22"/>
                <w:szCs w:val="22"/>
              </w:rPr>
              <w:t xml:space="preserve"> </w:t>
            </w:r>
            <w:r w:rsidRPr="00E568D4">
              <w:rPr>
                <w:rFonts w:asciiTheme="minorHAnsi" w:hAnsiTheme="minorHAnsi" w:cs="Calibri"/>
                <w:spacing w:val="1"/>
                <w:sz w:val="22"/>
                <w:szCs w:val="22"/>
              </w:rPr>
              <w:t>p</w:t>
            </w:r>
            <w:r w:rsidRPr="00E568D4">
              <w:rPr>
                <w:rFonts w:asciiTheme="minorHAnsi" w:hAnsiTheme="minorHAnsi" w:cs="Calibri"/>
                <w:sz w:val="22"/>
                <w:szCs w:val="22"/>
              </w:rPr>
              <w:t>a</w:t>
            </w:r>
            <w:r w:rsidRPr="00E568D4">
              <w:rPr>
                <w:rFonts w:asciiTheme="minorHAnsi" w:hAnsiTheme="minorHAnsi" w:cs="Calibri"/>
                <w:spacing w:val="6"/>
                <w:sz w:val="22"/>
                <w:szCs w:val="22"/>
              </w:rPr>
              <w:t>n</w:t>
            </w:r>
            <w:r w:rsidRPr="00E568D4">
              <w:rPr>
                <w:rFonts w:asciiTheme="minorHAnsi" w:hAnsiTheme="minorHAnsi" w:cs="Calibri"/>
                <w:spacing w:val="1"/>
                <w:sz w:val="22"/>
                <w:szCs w:val="22"/>
              </w:rPr>
              <w:t>-</w:t>
            </w:r>
            <w:r w:rsidRPr="00E568D4">
              <w:rPr>
                <w:rFonts w:asciiTheme="minorHAnsi" w:hAnsiTheme="minorHAnsi" w:cs="Calibri"/>
                <w:spacing w:val="-1"/>
                <w:sz w:val="22"/>
                <w:szCs w:val="22"/>
              </w:rPr>
              <w:t>c</w:t>
            </w:r>
            <w:r w:rsidRPr="00E568D4">
              <w:rPr>
                <w:rFonts w:asciiTheme="minorHAnsi" w:hAnsiTheme="minorHAnsi" w:cs="Calibri"/>
                <w:spacing w:val="-2"/>
                <w:sz w:val="22"/>
                <w:szCs w:val="22"/>
              </w:rPr>
              <w:t>o</w:t>
            </w:r>
            <w:r w:rsidRPr="00E568D4">
              <w:rPr>
                <w:rFonts w:asciiTheme="minorHAnsi" w:hAnsiTheme="minorHAnsi" w:cs="Calibri"/>
                <w:spacing w:val="1"/>
                <w:sz w:val="22"/>
                <w:szCs w:val="22"/>
              </w:rPr>
              <w:t>u</w:t>
            </w:r>
            <w:r w:rsidRPr="00E568D4">
              <w:rPr>
                <w:rFonts w:asciiTheme="minorHAnsi" w:hAnsiTheme="minorHAnsi" w:cs="Calibri"/>
                <w:spacing w:val="-2"/>
                <w:sz w:val="22"/>
                <w:szCs w:val="22"/>
              </w:rPr>
              <w:t>r</w:t>
            </w:r>
            <w:r w:rsidRPr="00E568D4">
              <w:rPr>
                <w:rFonts w:asciiTheme="minorHAnsi" w:hAnsiTheme="minorHAnsi" w:cs="Calibri"/>
                <w:sz w:val="22"/>
                <w:szCs w:val="22"/>
              </w:rPr>
              <w:t>se</w:t>
            </w:r>
            <w:r w:rsidRPr="00E568D4">
              <w:rPr>
                <w:rFonts w:asciiTheme="minorHAnsi" w:hAnsiTheme="minorHAnsi" w:cs="Calibri"/>
                <w:spacing w:val="-1"/>
                <w:sz w:val="22"/>
                <w:szCs w:val="22"/>
              </w:rPr>
              <w:t xml:space="preserve"> </w:t>
            </w:r>
            <w:r w:rsidRPr="00E568D4">
              <w:rPr>
                <w:rFonts w:asciiTheme="minorHAnsi" w:hAnsiTheme="minorHAnsi" w:cs="Calibri"/>
                <w:sz w:val="22"/>
                <w:szCs w:val="22"/>
              </w:rPr>
              <w:t>i</w:t>
            </w:r>
            <w:r w:rsidRPr="00E568D4">
              <w:rPr>
                <w:rFonts w:asciiTheme="minorHAnsi" w:hAnsiTheme="minorHAnsi" w:cs="Calibri"/>
                <w:spacing w:val="1"/>
                <w:sz w:val="22"/>
                <w:szCs w:val="22"/>
              </w:rPr>
              <w:t>n</w:t>
            </w:r>
            <w:r w:rsidRPr="00E568D4">
              <w:rPr>
                <w:rFonts w:asciiTheme="minorHAnsi" w:hAnsiTheme="minorHAnsi" w:cs="Calibri"/>
                <w:sz w:val="22"/>
                <w:szCs w:val="22"/>
              </w:rPr>
              <w:t>s</w:t>
            </w:r>
            <w:r w:rsidRPr="00E568D4">
              <w:rPr>
                <w:rFonts w:asciiTheme="minorHAnsi" w:hAnsiTheme="minorHAnsi" w:cs="Calibri"/>
                <w:spacing w:val="-1"/>
                <w:sz w:val="22"/>
                <w:szCs w:val="22"/>
              </w:rPr>
              <w:t>t</w:t>
            </w:r>
            <w:r w:rsidRPr="00E568D4">
              <w:rPr>
                <w:rFonts w:asciiTheme="minorHAnsi" w:hAnsiTheme="minorHAnsi" w:cs="Calibri"/>
                <w:sz w:val="22"/>
                <w:szCs w:val="22"/>
              </w:rPr>
              <w:t>r</w:t>
            </w:r>
            <w:r w:rsidRPr="00E568D4">
              <w:rPr>
                <w:rFonts w:asciiTheme="minorHAnsi" w:hAnsiTheme="minorHAnsi" w:cs="Calibri"/>
                <w:spacing w:val="1"/>
                <w:sz w:val="22"/>
                <w:szCs w:val="22"/>
              </w:rPr>
              <w:t>u</w:t>
            </w:r>
            <w:r w:rsidRPr="00E568D4">
              <w:rPr>
                <w:rFonts w:asciiTheme="minorHAnsi" w:hAnsiTheme="minorHAnsi" w:cs="Calibri"/>
                <w:spacing w:val="-1"/>
                <w:sz w:val="22"/>
                <w:szCs w:val="22"/>
              </w:rPr>
              <w:t>c</w:t>
            </w:r>
            <w:r w:rsidRPr="00E568D4">
              <w:rPr>
                <w:rFonts w:asciiTheme="minorHAnsi" w:hAnsiTheme="minorHAnsi" w:cs="Calibri"/>
                <w:spacing w:val="1"/>
                <w:sz w:val="22"/>
                <w:szCs w:val="22"/>
              </w:rPr>
              <w:t>t</w:t>
            </w:r>
            <w:r w:rsidRPr="00E568D4">
              <w:rPr>
                <w:rFonts w:asciiTheme="minorHAnsi" w:hAnsiTheme="minorHAnsi" w:cs="Calibri"/>
                <w:spacing w:val="-2"/>
                <w:sz w:val="22"/>
                <w:szCs w:val="22"/>
              </w:rPr>
              <w:t>i</w:t>
            </w:r>
            <w:r w:rsidRPr="00E568D4">
              <w:rPr>
                <w:rFonts w:asciiTheme="minorHAnsi" w:hAnsiTheme="minorHAnsi" w:cs="Calibri"/>
                <w:sz w:val="22"/>
                <w:szCs w:val="22"/>
              </w:rPr>
              <w:t>o</w:t>
            </w:r>
            <w:r w:rsidRPr="00E568D4">
              <w:rPr>
                <w:rFonts w:asciiTheme="minorHAnsi" w:hAnsiTheme="minorHAnsi" w:cs="Calibri"/>
                <w:spacing w:val="2"/>
                <w:sz w:val="22"/>
                <w:szCs w:val="22"/>
              </w:rPr>
              <w:t>n</w:t>
            </w:r>
            <w:r w:rsidRPr="00E568D4">
              <w:rPr>
                <w:rFonts w:asciiTheme="minorHAnsi" w:hAnsiTheme="minorHAnsi" w:cs="Calibri"/>
                <w:sz w:val="22"/>
                <w:szCs w:val="22"/>
              </w:rPr>
              <w:t>al</w:t>
            </w:r>
            <w:r w:rsidRPr="00E568D4">
              <w:rPr>
                <w:rFonts w:asciiTheme="minorHAnsi" w:hAnsiTheme="minorHAnsi" w:cs="Calibri"/>
                <w:spacing w:val="-1"/>
                <w:sz w:val="22"/>
                <w:szCs w:val="22"/>
              </w:rPr>
              <w:t xml:space="preserve"> </w:t>
            </w:r>
            <w:r w:rsidRPr="00E568D4">
              <w:rPr>
                <w:rFonts w:asciiTheme="minorHAnsi" w:hAnsiTheme="minorHAnsi" w:cs="Calibri"/>
                <w:sz w:val="22"/>
                <w:szCs w:val="22"/>
              </w:rPr>
              <w:t>la</w:t>
            </w:r>
            <w:r w:rsidRPr="00E568D4">
              <w:rPr>
                <w:rFonts w:asciiTheme="minorHAnsi" w:hAnsiTheme="minorHAnsi" w:cs="Calibri"/>
                <w:spacing w:val="1"/>
                <w:sz w:val="22"/>
                <w:szCs w:val="22"/>
              </w:rPr>
              <w:t>b</w:t>
            </w:r>
            <w:r w:rsidRPr="00E568D4">
              <w:rPr>
                <w:rFonts w:asciiTheme="minorHAnsi" w:hAnsiTheme="minorHAnsi" w:cs="Calibri"/>
                <w:sz w:val="22"/>
                <w:szCs w:val="22"/>
              </w:rPr>
              <w:t>o</w:t>
            </w:r>
            <w:r w:rsidRPr="00E568D4">
              <w:rPr>
                <w:rFonts w:asciiTheme="minorHAnsi" w:hAnsiTheme="minorHAnsi" w:cs="Calibri"/>
                <w:spacing w:val="-1"/>
                <w:sz w:val="22"/>
                <w:szCs w:val="22"/>
              </w:rPr>
              <w:t>r</w:t>
            </w:r>
            <w:r w:rsidRPr="00E568D4">
              <w:rPr>
                <w:rFonts w:asciiTheme="minorHAnsi" w:hAnsiTheme="minorHAnsi" w:cs="Calibri"/>
                <w:sz w:val="22"/>
                <w:szCs w:val="22"/>
              </w:rPr>
              <w:t>a</w:t>
            </w:r>
            <w:r w:rsidRPr="00E568D4">
              <w:rPr>
                <w:rFonts w:asciiTheme="minorHAnsi" w:hAnsiTheme="minorHAnsi" w:cs="Calibri"/>
                <w:spacing w:val="1"/>
                <w:sz w:val="22"/>
                <w:szCs w:val="22"/>
              </w:rPr>
              <w:t>t</w:t>
            </w:r>
            <w:r w:rsidRPr="00E568D4">
              <w:rPr>
                <w:rFonts w:asciiTheme="minorHAnsi" w:hAnsiTheme="minorHAnsi" w:cs="Calibri"/>
                <w:spacing w:val="-2"/>
                <w:sz w:val="22"/>
                <w:szCs w:val="22"/>
              </w:rPr>
              <w:t>o</w:t>
            </w:r>
            <w:r w:rsidRPr="00E568D4">
              <w:rPr>
                <w:rFonts w:asciiTheme="minorHAnsi" w:hAnsiTheme="minorHAnsi" w:cs="Calibri"/>
                <w:sz w:val="22"/>
                <w:szCs w:val="22"/>
              </w:rPr>
              <w:t>ries,</w:t>
            </w:r>
            <w:r w:rsidRPr="00E568D4">
              <w:rPr>
                <w:rFonts w:asciiTheme="minorHAnsi" w:hAnsiTheme="minorHAnsi" w:cs="Calibri"/>
                <w:spacing w:val="-4"/>
                <w:sz w:val="22"/>
                <w:szCs w:val="22"/>
              </w:rPr>
              <w:t xml:space="preserve"> </w:t>
            </w:r>
            <w:r w:rsidRPr="00E568D4">
              <w:rPr>
                <w:rFonts w:asciiTheme="minorHAnsi" w:hAnsiTheme="minorHAnsi" w:cs="Calibri"/>
                <w:spacing w:val="1"/>
                <w:sz w:val="22"/>
                <w:szCs w:val="22"/>
              </w:rPr>
              <w:t>th</w:t>
            </w:r>
            <w:r w:rsidRPr="00E568D4">
              <w:rPr>
                <w:rFonts w:asciiTheme="minorHAnsi" w:hAnsiTheme="minorHAnsi" w:cs="Calibri"/>
                <w:sz w:val="22"/>
                <w:szCs w:val="22"/>
              </w:rPr>
              <w:t>e</w:t>
            </w:r>
            <w:r w:rsidRPr="00E568D4">
              <w:rPr>
                <w:rFonts w:asciiTheme="minorHAnsi" w:hAnsiTheme="minorHAnsi" w:cs="Calibri"/>
                <w:spacing w:val="-3"/>
                <w:sz w:val="22"/>
                <w:szCs w:val="22"/>
              </w:rPr>
              <w:t xml:space="preserve"> </w:t>
            </w:r>
            <w:r w:rsidRPr="00E568D4">
              <w:rPr>
                <w:rFonts w:asciiTheme="minorHAnsi" w:hAnsiTheme="minorHAnsi" w:cs="Calibri"/>
                <w:sz w:val="22"/>
                <w:szCs w:val="22"/>
              </w:rPr>
              <w:t>i</w:t>
            </w:r>
            <w:r w:rsidRPr="00E568D4">
              <w:rPr>
                <w:rFonts w:asciiTheme="minorHAnsi" w:hAnsiTheme="minorHAnsi" w:cs="Calibri"/>
                <w:spacing w:val="-1"/>
                <w:sz w:val="22"/>
                <w:szCs w:val="22"/>
              </w:rPr>
              <w:t>n</w:t>
            </w:r>
            <w:r w:rsidRPr="00E568D4">
              <w:rPr>
                <w:rFonts w:asciiTheme="minorHAnsi" w:hAnsiTheme="minorHAnsi" w:cs="Calibri"/>
                <w:spacing w:val="1"/>
                <w:sz w:val="22"/>
                <w:szCs w:val="22"/>
              </w:rPr>
              <w:t>t</w:t>
            </w:r>
            <w:r w:rsidRPr="00E568D4">
              <w:rPr>
                <w:rFonts w:asciiTheme="minorHAnsi" w:hAnsiTheme="minorHAnsi" w:cs="Calibri"/>
                <w:sz w:val="22"/>
                <w:szCs w:val="22"/>
              </w:rPr>
              <w:t>r</w:t>
            </w:r>
            <w:r w:rsidRPr="00E568D4">
              <w:rPr>
                <w:rFonts w:asciiTheme="minorHAnsi" w:hAnsiTheme="minorHAnsi" w:cs="Calibri"/>
                <w:spacing w:val="1"/>
                <w:sz w:val="22"/>
                <w:szCs w:val="22"/>
              </w:rPr>
              <w:t>o</w:t>
            </w:r>
            <w:r w:rsidRPr="00E568D4">
              <w:rPr>
                <w:rFonts w:asciiTheme="minorHAnsi" w:hAnsiTheme="minorHAnsi" w:cs="Calibri"/>
                <w:spacing w:val="-1"/>
                <w:sz w:val="22"/>
                <w:szCs w:val="22"/>
              </w:rPr>
              <w:t>d</w:t>
            </w:r>
            <w:r w:rsidRPr="00E568D4">
              <w:rPr>
                <w:rFonts w:asciiTheme="minorHAnsi" w:hAnsiTheme="minorHAnsi" w:cs="Calibri"/>
                <w:spacing w:val="1"/>
                <w:sz w:val="22"/>
                <w:szCs w:val="22"/>
              </w:rPr>
              <w:t>u</w:t>
            </w:r>
            <w:r w:rsidRPr="00E568D4">
              <w:rPr>
                <w:rFonts w:asciiTheme="minorHAnsi" w:hAnsiTheme="minorHAnsi" w:cs="Calibri"/>
                <w:spacing w:val="-1"/>
                <w:sz w:val="22"/>
                <w:szCs w:val="22"/>
              </w:rPr>
              <w:t>c</w:t>
            </w:r>
            <w:r w:rsidRPr="00E568D4">
              <w:rPr>
                <w:rFonts w:asciiTheme="minorHAnsi" w:hAnsiTheme="minorHAnsi" w:cs="Calibri"/>
                <w:spacing w:val="1"/>
                <w:sz w:val="22"/>
                <w:szCs w:val="22"/>
              </w:rPr>
              <w:t>t</w:t>
            </w:r>
            <w:r w:rsidRPr="00E568D4">
              <w:rPr>
                <w:rFonts w:asciiTheme="minorHAnsi" w:hAnsiTheme="minorHAnsi" w:cs="Calibri"/>
                <w:sz w:val="22"/>
                <w:szCs w:val="22"/>
              </w:rPr>
              <w:t>i</w:t>
            </w:r>
            <w:r w:rsidRPr="00E568D4">
              <w:rPr>
                <w:rFonts w:asciiTheme="minorHAnsi" w:hAnsiTheme="minorHAnsi" w:cs="Calibri"/>
                <w:spacing w:val="-2"/>
                <w:sz w:val="22"/>
                <w:szCs w:val="22"/>
              </w:rPr>
              <w:t>o</w:t>
            </w:r>
            <w:r w:rsidRPr="00E568D4">
              <w:rPr>
                <w:rFonts w:asciiTheme="minorHAnsi" w:hAnsiTheme="minorHAnsi" w:cs="Calibri"/>
                <w:sz w:val="22"/>
                <w:szCs w:val="22"/>
              </w:rPr>
              <w:t>n</w:t>
            </w:r>
            <w:r w:rsidRPr="00E568D4">
              <w:rPr>
                <w:rFonts w:asciiTheme="minorHAnsi" w:hAnsiTheme="minorHAnsi" w:cs="Calibri"/>
                <w:spacing w:val="-6"/>
                <w:sz w:val="22"/>
                <w:szCs w:val="22"/>
              </w:rPr>
              <w:t xml:space="preserve"> </w:t>
            </w:r>
            <w:r w:rsidRPr="00E568D4">
              <w:rPr>
                <w:rFonts w:asciiTheme="minorHAnsi" w:hAnsiTheme="minorHAnsi" w:cs="Calibri"/>
                <w:sz w:val="22"/>
                <w:szCs w:val="22"/>
              </w:rPr>
              <w:t>of a</w:t>
            </w:r>
            <w:r w:rsidRPr="00E568D4">
              <w:rPr>
                <w:rFonts w:asciiTheme="minorHAnsi" w:hAnsiTheme="minorHAnsi" w:cs="Calibri"/>
                <w:spacing w:val="1"/>
                <w:sz w:val="22"/>
                <w:szCs w:val="22"/>
              </w:rPr>
              <w:t xml:space="preserve"> </w:t>
            </w:r>
            <w:r w:rsidRPr="00E568D4">
              <w:rPr>
                <w:rFonts w:asciiTheme="minorHAnsi" w:hAnsiTheme="minorHAnsi" w:cs="Calibri"/>
                <w:spacing w:val="-1"/>
                <w:sz w:val="22"/>
                <w:szCs w:val="22"/>
              </w:rPr>
              <w:t>n</w:t>
            </w:r>
            <w:r w:rsidRPr="00E568D4">
              <w:rPr>
                <w:rFonts w:asciiTheme="minorHAnsi" w:hAnsiTheme="minorHAnsi" w:cs="Calibri"/>
                <w:spacing w:val="-2"/>
                <w:sz w:val="22"/>
                <w:szCs w:val="22"/>
              </w:rPr>
              <w:t>e</w:t>
            </w:r>
            <w:r w:rsidRPr="00E568D4">
              <w:rPr>
                <w:rFonts w:asciiTheme="minorHAnsi" w:hAnsiTheme="minorHAnsi" w:cs="Calibri"/>
                <w:sz w:val="22"/>
                <w:szCs w:val="22"/>
              </w:rPr>
              <w:t>w</w:t>
            </w:r>
            <w:r w:rsidRPr="00E568D4">
              <w:rPr>
                <w:rFonts w:asciiTheme="minorHAnsi" w:hAnsiTheme="minorHAnsi" w:cs="Calibri"/>
                <w:spacing w:val="-3"/>
                <w:sz w:val="22"/>
                <w:szCs w:val="22"/>
              </w:rPr>
              <w:t xml:space="preserve"> </w:t>
            </w:r>
            <w:r w:rsidRPr="00E568D4">
              <w:rPr>
                <w:rFonts w:asciiTheme="minorHAnsi" w:hAnsiTheme="minorHAnsi" w:cs="Calibri"/>
                <w:sz w:val="22"/>
                <w:szCs w:val="22"/>
              </w:rPr>
              <w:t>s</w:t>
            </w:r>
            <w:r w:rsidRPr="00E568D4">
              <w:rPr>
                <w:rFonts w:asciiTheme="minorHAnsi" w:hAnsiTheme="minorHAnsi" w:cs="Calibri"/>
                <w:spacing w:val="1"/>
                <w:sz w:val="22"/>
                <w:szCs w:val="22"/>
              </w:rPr>
              <w:t>t</w:t>
            </w:r>
            <w:r w:rsidRPr="00E568D4">
              <w:rPr>
                <w:rFonts w:asciiTheme="minorHAnsi" w:hAnsiTheme="minorHAnsi" w:cs="Calibri"/>
                <w:sz w:val="22"/>
                <w:szCs w:val="22"/>
              </w:rPr>
              <w:t>r</w:t>
            </w:r>
            <w:r w:rsidRPr="00E568D4">
              <w:rPr>
                <w:rFonts w:asciiTheme="minorHAnsi" w:hAnsiTheme="minorHAnsi" w:cs="Calibri"/>
                <w:spacing w:val="1"/>
                <w:sz w:val="22"/>
                <w:szCs w:val="22"/>
              </w:rPr>
              <w:t>e</w:t>
            </w:r>
            <w:r w:rsidRPr="00E568D4">
              <w:rPr>
                <w:rFonts w:asciiTheme="minorHAnsi" w:hAnsiTheme="minorHAnsi" w:cs="Calibri"/>
                <w:sz w:val="22"/>
                <w:szCs w:val="22"/>
              </w:rPr>
              <w:t>am</w:t>
            </w:r>
          </w:p>
          <w:p w14:paraId="54E71DC1" w14:textId="77777777" w:rsidR="0021140A" w:rsidRPr="00E568D4" w:rsidRDefault="0021140A" w:rsidP="00E568D4">
            <w:pPr>
              <w:pStyle w:val="paragraph"/>
              <w:numPr>
                <w:ilvl w:val="1"/>
                <w:numId w:val="16"/>
              </w:numPr>
              <w:spacing w:before="0" w:beforeAutospacing="0" w:after="0" w:afterAutospacing="0"/>
              <w:textAlignment w:val="baseline"/>
              <w:rPr>
                <w:rStyle w:val="eop"/>
                <w:rFonts w:asciiTheme="minorHAnsi" w:hAnsiTheme="minorHAnsi" w:cs="Calibri"/>
                <w:sz w:val="22"/>
                <w:szCs w:val="22"/>
              </w:rPr>
            </w:pPr>
            <w:r w:rsidRPr="00E568D4">
              <w:rPr>
                <w:rStyle w:val="eop"/>
                <w:rFonts w:asciiTheme="minorHAnsi" w:hAnsiTheme="minorHAnsi"/>
                <w:sz w:val="22"/>
                <w:szCs w:val="22"/>
              </w:rPr>
              <w:t>developing practicum and internship practice settings</w:t>
            </w:r>
          </w:p>
          <w:p w14:paraId="416D5C84" w14:textId="3731491B" w:rsidR="0021140A" w:rsidRPr="00E568D4" w:rsidRDefault="00E568D4" w:rsidP="00E568D4">
            <w:pPr>
              <w:pStyle w:val="paragraph"/>
              <w:numPr>
                <w:ilvl w:val="0"/>
                <w:numId w:val="16"/>
              </w:numPr>
              <w:spacing w:before="0" w:beforeAutospacing="0" w:after="0" w:afterAutospacing="0"/>
              <w:textAlignment w:val="baseline"/>
              <w:rPr>
                <w:rFonts w:asciiTheme="minorHAnsi" w:hAnsiTheme="minorHAnsi" w:cs="Calibri"/>
                <w:sz w:val="22"/>
                <w:szCs w:val="22"/>
              </w:rPr>
            </w:pPr>
            <w:r>
              <w:rPr>
                <w:rFonts w:asciiTheme="minorHAnsi" w:hAnsiTheme="minorHAnsi"/>
                <w:sz w:val="22"/>
                <w:szCs w:val="22"/>
              </w:rPr>
              <w:t>O</w:t>
            </w:r>
            <w:r w:rsidR="0021140A" w:rsidRPr="00E568D4">
              <w:rPr>
                <w:rFonts w:asciiTheme="minorHAnsi" w:hAnsiTheme="minorHAnsi"/>
                <w:sz w:val="22"/>
                <w:szCs w:val="22"/>
              </w:rPr>
              <w:t>btains grants to improve programs and curriculum</w:t>
            </w:r>
            <w:r>
              <w:rPr>
                <w:rFonts w:asciiTheme="minorHAnsi" w:hAnsiTheme="minorHAnsi"/>
                <w:sz w:val="22"/>
                <w:szCs w:val="22"/>
              </w:rPr>
              <w:t xml:space="preserve"> or student experience </w:t>
            </w:r>
          </w:p>
          <w:p w14:paraId="1B8300E8" w14:textId="77777777" w:rsidR="0021140A" w:rsidRPr="00E568D4" w:rsidRDefault="0021140A" w:rsidP="00E568D4">
            <w:pPr>
              <w:pStyle w:val="paragraph"/>
              <w:numPr>
                <w:ilvl w:val="0"/>
                <w:numId w:val="16"/>
              </w:numPr>
              <w:spacing w:before="0" w:beforeAutospacing="0" w:after="0" w:afterAutospacing="0"/>
              <w:textAlignment w:val="baseline"/>
              <w:rPr>
                <w:rFonts w:asciiTheme="minorHAnsi" w:hAnsiTheme="minorHAnsi"/>
                <w:sz w:val="22"/>
                <w:szCs w:val="22"/>
              </w:rPr>
            </w:pPr>
            <w:r w:rsidRPr="00E568D4">
              <w:rPr>
                <w:rFonts w:asciiTheme="minorHAnsi" w:hAnsiTheme="minorHAnsi"/>
                <w:sz w:val="22"/>
                <w:szCs w:val="22"/>
              </w:rPr>
              <w:t xml:space="preserve">Responsibility for the establishment of new and successful institutional initiatives </w:t>
            </w:r>
          </w:p>
          <w:p w14:paraId="0BC68CAA" w14:textId="6ACD1502" w:rsidR="0021140A" w:rsidRPr="00E568D4" w:rsidRDefault="00E568D4" w:rsidP="00E568D4">
            <w:pPr>
              <w:pStyle w:val="paragraph"/>
              <w:numPr>
                <w:ilvl w:val="0"/>
                <w:numId w:val="16"/>
              </w:numPr>
              <w:spacing w:before="0" w:beforeAutospacing="0" w:after="0" w:afterAutospacing="0"/>
              <w:textAlignment w:val="baseline"/>
              <w:rPr>
                <w:rFonts w:asciiTheme="minorHAnsi" w:hAnsiTheme="minorHAnsi"/>
                <w:sz w:val="22"/>
                <w:szCs w:val="22"/>
              </w:rPr>
            </w:pPr>
            <w:r>
              <w:rPr>
                <w:rFonts w:asciiTheme="minorHAnsi" w:hAnsiTheme="minorHAnsi"/>
                <w:sz w:val="22"/>
                <w:szCs w:val="22"/>
              </w:rPr>
              <w:t>Provision of e</w:t>
            </w:r>
            <w:r w:rsidR="0021140A" w:rsidRPr="00E568D4">
              <w:rPr>
                <w:rFonts w:asciiTheme="minorHAnsi" w:hAnsiTheme="minorHAnsi"/>
                <w:sz w:val="22"/>
                <w:szCs w:val="22"/>
              </w:rPr>
              <w:t xml:space="preserve">xpertise with bylaws, collective agreements, policies and how to navigate them </w:t>
            </w:r>
          </w:p>
          <w:p w14:paraId="5B0F1B11" w14:textId="77777777" w:rsidR="0021140A" w:rsidRPr="00E568D4" w:rsidRDefault="0021140A" w:rsidP="00E568D4">
            <w:pPr>
              <w:pStyle w:val="paragraph"/>
              <w:numPr>
                <w:ilvl w:val="0"/>
                <w:numId w:val="16"/>
              </w:numPr>
              <w:spacing w:before="0" w:beforeAutospacing="0" w:after="0" w:afterAutospacing="0"/>
              <w:textAlignment w:val="baseline"/>
              <w:rPr>
                <w:rFonts w:asciiTheme="minorHAnsi" w:hAnsiTheme="minorHAnsi"/>
                <w:sz w:val="22"/>
                <w:szCs w:val="22"/>
              </w:rPr>
            </w:pPr>
            <w:r w:rsidRPr="00E568D4">
              <w:rPr>
                <w:rFonts w:asciiTheme="minorHAnsi" w:hAnsiTheme="minorHAnsi"/>
                <w:sz w:val="22"/>
                <w:szCs w:val="22"/>
              </w:rPr>
              <w:t>Substantial changes in student/faculty activity, engagement, participation due to efforts</w:t>
            </w:r>
          </w:p>
          <w:p w14:paraId="6D8E35B0" w14:textId="77777777" w:rsidR="0021140A" w:rsidRPr="00E568D4" w:rsidRDefault="0021140A" w:rsidP="00E568D4">
            <w:pPr>
              <w:pStyle w:val="paragraph"/>
              <w:numPr>
                <w:ilvl w:val="0"/>
                <w:numId w:val="16"/>
              </w:numPr>
              <w:spacing w:before="0" w:beforeAutospacing="0" w:after="0" w:afterAutospacing="0"/>
              <w:textAlignment w:val="baseline"/>
              <w:rPr>
                <w:rFonts w:asciiTheme="minorHAnsi" w:hAnsiTheme="minorHAnsi"/>
                <w:sz w:val="22"/>
                <w:szCs w:val="22"/>
              </w:rPr>
            </w:pPr>
            <w:r w:rsidRPr="00E568D4">
              <w:rPr>
                <w:rFonts w:asciiTheme="minorHAnsi" w:hAnsiTheme="minorHAnsi"/>
                <w:sz w:val="22"/>
                <w:szCs w:val="22"/>
              </w:rPr>
              <w:t xml:space="preserve">Impact of mentorship, professional development facilitated… </w:t>
            </w:r>
          </w:p>
          <w:p w14:paraId="03AE8AF7" w14:textId="77777777" w:rsidR="0021140A" w:rsidRPr="00E568D4" w:rsidRDefault="0021140A" w:rsidP="00E568D4">
            <w:pPr>
              <w:pStyle w:val="paragraph"/>
              <w:numPr>
                <w:ilvl w:val="0"/>
                <w:numId w:val="16"/>
              </w:numPr>
              <w:spacing w:before="0" w:beforeAutospacing="0" w:after="0" w:afterAutospacing="0"/>
              <w:textAlignment w:val="baseline"/>
              <w:rPr>
                <w:rFonts w:asciiTheme="minorHAnsi" w:hAnsiTheme="minorHAnsi" w:cs="Calibri"/>
                <w:sz w:val="22"/>
                <w:szCs w:val="22"/>
              </w:rPr>
            </w:pPr>
            <w:r w:rsidRPr="00E568D4">
              <w:rPr>
                <w:rFonts w:asciiTheme="minorHAnsi" w:hAnsiTheme="minorHAnsi"/>
                <w:sz w:val="22"/>
                <w:szCs w:val="22"/>
              </w:rPr>
              <w:t xml:space="preserve">Evidence of improved processes, guidelines, policies… </w:t>
            </w:r>
          </w:p>
          <w:p w14:paraId="75302F2C" w14:textId="77777777" w:rsidR="0021140A" w:rsidRPr="00E568D4" w:rsidRDefault="0021140A" w:rsidP="00E568D4">
            <w:pPr>
              <w:spacing w:after="0" w:line="240" w:lineRule="auto"/>
              <w:rPr>
                <w:b/>
              </w:rPr>
            </w:pPr>
          </w:p>
          <w:p w14:paraId="548EA411" w14:textId="5572050A" w:rsidR="0021140A" w:rsidRPr="00E568D4" w:rsidRDefault="0021140A" w:rsidP="00E568D4">
            <w:pPr>
              <w:spacing w:after="0" w:line="240" w:lineRule="auto"/>
              <w:rPr>
                <w:b/>
              </w:rPr>
            </w:pPr>
            <w:r w:rsidRPr="00E568D4">
              <w:rPr>
                <w:b/>
              </w:rPr>
              <w:t>Degree of leadership, responsibility, and agency demonstrated, in</w:t>
            </w:r>
            <w:r w:rsidR="00E568D4">
              <w:rPr>
                <w:b/>
              </w:rPr>
              <w:t xml:space="preserve"> both formal and informal roles. Examples include:</w:t>
            </w:r>
          </w:p>
          <w:p w14:paraId="4AEA19F3" w14:textId="0B7F252D" w:rsidR="0021140A" w:rsidRPr="00E568D4" w:rsidRDefault="0021140A" w:rsidP="00E568D4">
            <w:pPr>
              <w:pStyle w:val="ListParagraph"/>
              <w:widowControl w:val="0"/>
              <w:numPr>
                <w:ilvl w:val="0"/>
                <w:numId w:val="11"/>
              </w:numPr>
              <w:tabs>
                <w:tab w:val="left" w:pos="-1440"/>
              </w:tabs>
              <w:spacing w:line="240" w:lineRule="auto"/>
              <w:rPr>
                <w:rFonts w:eastAsia="Times New Roman" w:cs="Helvetica"/>
                <w:lang w:eastAsia="en-AU"/>
              </w:rPr>
            </w:pPr>
            <w:r w:rsidRPr="00E568D4">
              <w:rPr>
                <w:rFonts w:eastAsia="Times New Roman" w:cs="Helvetica"/>
                <w:lang w:eastAsia="en-AU"/>
              </w:rPr>
              <w:t xml:space="preserve">Leadership or significant, documented </w:t>
            </w:r>
            <w:r w:rsidR="00F41FB9" w:rsidRPr="00E568D4">
              <w:rPr>
                <w:rFonts w:eastAsia="Times New Roman" w:cs="Helvetica"/>
                <w:lang w:eastAsia="en-AU"/>
              </w:rPr>
              <w:t>contributions in</w:t>
            </w:r>
            <w:r w:rsidRPr="00E568D4">
              <w:rPr>
                <w:rFonts w:eastAsia="Times New Roman" w:cs="Helvetica"/>
                <w:lang w:eastAsia="en-AU"/>
              </w:rPr>
              <w:t xml:space="preserve"> institutional mandates of change and innovation, the student experience</w:t>
            </w:r>
            <w:r w:rsidR="00F41FB9" w:rsidRPr="00E568D4">
              <w:rPr>
                <w:rFonts w:eastAsia="Times New Roman" w:cs="Helvetica"/>
                <w:lang w:eastAsia="en-AU"/>
              </w:rPr>
              <w:t>, or</w:t>
            </w:r>
            <w:r w:rsidRPr="00E568D4">
              <w:rPr>
                <w:rFonts w:eastAsia="Times New Roman" w:cs="Helvetica"/>
                <w:lang w:eastAsia="en-AU"/>
              </w:rPr>
              <w:t xml:space="preserve"> professional development and mentorship of colleagues </w:t>
            </w:r>
          </w:p>
          <w:p w14:paraId="11F2506E" w14:textId="10EA4850" w:rsidR="0021140A" w:rsidRPr="00E568D4" w:rsidRDefault="00E568D4" w:rsidP="00E568D4">
            <w:pPr>
              <w:pStyle w:val="ListParagraph"/>
              <w:widowControl w:val="0"/>
              <w:numPr>
                <w:ilvl w:val="0"/>
                <w:numId w:val="7"/>
              </w:numPr>
              <w:tabs>
                <w:tab w:val="left" w:pos="-1440"/>
              </w:tabs>
              <w:spacing w:line="240" w:lineRule="auto"/>
            </w:pPr>
            <w:r>
              <w:t>Leading r</w:t>
            </w:r>
            <w:r w:rsidR="0021140A" w:rsidRPr="00E568D4">
              <w:t>etention initiatives</w:t>
            </w:r>
          </w:p>
          <w:p w14:paraId="18043493" w14:textId="578BAEC5" w:rsidR="0021140A" w:rsidRPr="00E568D4" w:rsidRDefault="0021140A" w:rsidP="00E568D4">
            <w:pPr>
              <w:pStyle w:val="ListParagraph"/>
              <w:widowControl w:val="0"/>
              <w:numPr>
                <w:ilvl w:val="0"/>
                <w:numId w:val="7"/>
              </w:numPr>
              <w:tabs>
                <w:tab w:val="left" w:pos="-1440"/>
              </w:tabs>
              <w:spacing w:line="240" w:lineRule="auto"/>
            </w:pPr>
            <w:r w:rsidRPr="00E568D4">
              <w:t xml:space="preserve">Student engagement </w:t>
            </w:r>
            <w:r w:rsidR="00F41FB9" w:rsidRPr="00E568D4">
              <w:t>initiatives</w:t>
            </w:r>
            <w:r w:rsidRPr="00E568D4">
              <w:t xml:space="preserve"> </w:t>
            </w:r>
          </w:p>
          <w:p w14:paraId="7461B01C" w14:textId="2FC2FA75" w:rsidR="0021140A" w:rsidRPr="00E568D4" w:rsidRDefault="0021140A" w:rsidP="00E568D4">
            <w:pPr>
              <w:pStyle w:val="ListParagraph"/>
              <w:widowControl w:val="0"/>
              <w:numPr>
                <w:ilvl w:val="0"/>
                <w:numId w:val="7"/>
              </w:numPr>
              <w:tabs>
                <w:tab w:val="left" w:pos="-1440"/>
              </w:tabs>
              <w:spacing w:line="240" w:lineRule="auto"/>
            </w:pPr>
            <w:r w:rsidRPr="00E568D4">
              <w:t xml:space="preserve">Internationalization </w:t>
            </w:r>
            <w:r w:rsidR="00F41FB9" w:rsidRPr="00E568D4">
              <w:t>initiatives</w:t>
            </w:r>
            <w:r w:rsidRPr="00E568D4">
              <w:t xml:space="preserve"> </w:t>
            </w:r>
          </w:p>
          <w:p w14:paraId="62AE11AA" w14:textId="715CF1C6" w:rsidR="0021140A" w:rsidRPr="00E568D4" w:rsidRDefault="00F41FB9" w:rsidP="00E568D4">
            <w:pPr>
              <w:pStyle w:val="ListParagraph"/>
              <w:widowControl w:val="0"/>
              <w:numPr>
                <w:ilvl w:val="0"/>
                <w:numId w:val="7"/>
              </w:numPr>
              <w:tabs>
                <w:tab w:val="left" w:pos="-1440"/>
              </w:tabs>
              <w:spacing w:line="240" w:lineRule="auto"/>
            </w:pPr>
            <w:r w:rsidRPr="00E568D4">
              <w:t>Indigenization</w:t>
            </w:r>
            <w:r w:rsidR="0021140A" w:rsidRPr="00E568D4">
              <w:t xml:space="preserve"> and social justice </w:t>
            </w:r>
          </w:p>
          <w:p w14:paraId="4AE88B63" w14:textId="3BF576A3" w:rsidR="0021140A" w:rsidRPr="00E568D4" w:rsidRDefault="00F41FB9" w:rsidP="00E568D4">
            <w:pPr>
              <w:pStyle w:val="ListParagraph"/>
              <w:widowControl w:val="0"/>
              <w:numPr>
                <w:ilvl w:val="0"/>
                <w:numId w:val="7"/>
              </w:numPr>
              <w:tabs>
                <w:tab w:val="left" w:pos="-1440"/>
              </w:tabs>
              <w:spacing w:line="240" w:lineRule="auto"/>
            </w:pPr>
            <w:r w:rsidRPr="00E568D4">
              <w:t>Assessment</w:t>
            </w:r>
            <w:r w:rsidR="0021140A" w:rsidRPr="00E568D4">
              <w:t xml:space="preserve"> initiatives </w:t>
            </w:r>
          </w:p>
          <w:p w14:paraId="56382CA1" w14:textId="77777777" w:rsidR="0021140A" w:rsidRPr="00E568D4" w:rsidRDefault="0021140A" w:rsidP="00E568D4">
            <w:pPr>
              <w:pStyle w:val="ListParagraph"/>
              <w:widowControl w:val="0"/>
              <w:numPr>
                <w:ilvl w:val="0"/>
                <w:numId w:val="7"/>
              </w:numPr>
              <w:tabs>
                <w:tab w:val="left" w:pos="-1440"/>
              </w:tabs>
              <w:spacing w:line="240" w:lineRule="auto"/>
            </w:pPr>
            <w:r w:rsidRPr="00E568D4">
              <w:t>Effectively leading a special departmental project judged as significant by the departmental chair</w:t>
            </w:r>
          </w:p>
          <w:p w14:paraId="44150A42" w14:textId="54604E40" w:rsidR="0021140A" w:rsidRPr="00E568D4" w:rsidRDefault="0021140A" w:rsidP="00E568D4">
            <w:pPr>
              <w:pStyle w:val="ListParagraph"/>
              <w:widowControl w:val="0"/>
              <w:numPr>
                <w:ilvl w:val="0"/>
                <w:numId w:val="7"/>
              </w:numPr>
              <w:tabs>
                <w:tab w:val="left" w:pos="-1440"/>
              </w:tabs>
              <w:spacing w:line="240" w:lineRule="auto"/>
            </w:pPr>
            <w:r w:rsidRPr="00E568D4">
              <w:t>Leading accountability or accreditation analysis and reporting teams judged as significant by the AAU head e.g</w:t>
            </w:r>
            <w:r w:rsidR="00F41FB9" w:rsidRPr="00E568D4">
              <w:t>. curriculum</w:t>
            </w:r>
            <w:r w:rsidRPr="00E568D4">
              <w:t xml:space="preserve"> mapping, IQAP, accreditation reports, research impact statements </w:t>
            </w:r>
          </w:p>
          <w:p w14:paraId="763763C9" w14:textId="77777777" w:rsidR="0021140A" w:rsidRPr="00E568D4" w:rsidRDefault="0021140A" w:rsidP="00E568D4">
            <w:pPr>
              <w:pStyle w:val="ListParagraph"/>
              <w:widowControl w:val="0"/>
              <w:numPr>
                <w:ilvl w:val="0"/>
                <w:numId w:val="7"/>
              </w:numPr>
              <w:tabs>
                <w:tab w:val="left" w:pos="-1440"/>
              </w:tabs>
              <w:spacing w:line="240" w:lineRule="auto"/>
            </w:pPr>
            <w:r w:rsidRPr="00E568D4">
              <w:t>Coordinates a special service (e.g., assessment planning)</w:t>
            </w:r>
          </w:p>
          <w:p w14:paraId="45FBFFBE" w14:textId="77777777" w:rsidR="0021140A" w:rsidRPr="00E568D4" w:rsidRDefault="0021140A" w:rsidP="00E568D4">
            <w:pPr>
              <w:pStyle w:val="ListParagraph"/>
              <w:widowControl w:val="0"/>
              <w:numPr>
                <w:ilvl w:val="0"/>
                <w:numId w:val="7"/>
              </w:numPr>
              <w:tabs>
                <w:tab w:val="left" w:pos="-1440"/>
              </w:tabs>
              <w:spacing w:line="240" w:lineRule="auto"/>
            </w:pPr>
            <w:r w:rsidRPr="00E568D4">
              <w:lastRenderedPageBreak/>
              <w:t xml:space="preserve">Authors departmental reports or documents </w:t>
            </w:r>
          </w:p>
          <w:p w14:paraId="6F8F0140" w14:textId="6FB02C01" w:rsidR="0021140A" w:rsidRPr="00E568D4" w:rsidRDefault="0021140A" w:rsidP="00E568D4">
            <w:pPr>
              <w:pStyle w:val="ListParagraph"/>
              <w:widowControl w:val="0"/>
              <w:numPr>
                <w:ilvl w:val="0"/>
                <w:numId w:val="7"/>
              </w:numPr>
              <w:tabs>
                <w:tab w:val="left" w:pos="-1440"/>
              </w:tabs>
              <w:spacing w:line="240" w:lineRule="auto"/>
              <w:ind w:left="709"/>
            </w:pPr>
            <w:r w:rsidRPr="00E568D4">
              <w:rPr>
                <w:rStyle w:val="eop"/>
              </w:rPr>
              <w:t xml:space="preserve">May include taking on formal roles such as </w:t>
            </w:r>
            <w:r w:rsidRPr="00E568D4">
              <w:t xml:space="preserve">Department Head, Undergraduate Program Chair, Graduate Program Chair, Clinical Training Director, Training Director, Area Coordinator, </w:t>
            </w:r>
            <w:r w:rsidR="00F41FB9" w:rsidRPr="00E568D4">
              <w:t>Director of</w:t>
            </w:r>
            <w:r w:rsidRPr="00E568D4">
              <w:t xml:space="preserve"> Research Centre, program </w:t>
            </w:r>
            <w:r w:rsidR="00F41FB9" w:rsidRPr="00E568D4">
              <w:t>coordinator</w:t>
            </w:r>
            <w:r w:rsidRPr="00E568D4">
              <w:t xml:space="preserve">, </w:t>
            </w:r>
            <w:r w:rsidR="00F41FB9" w:rsidRPr="00E568D4">
              <w:t>and Faculty</w:t>
            </w:r>
            <w:r w:rsidRPr="00E568D4">
              <w:t xml:space="preserve"> advisor for…. Grad program coordinator…  </w:t>
            </w:r>
          </w:p>
          <w:p w14:paraId="5C2FDD4C" w14:textId="77777777" w:rsidR="0021140A" w:rsidRPr="00E568D4" w:rsidRDefault="0021140A" w:rsidP="00E568D4">
            <w:pPr>
              <w:pStyle w:val="ListParagraph"/>
              <w:widowControl w:val="0"/>
              <w:numPr>
                <w:ilvl w:val="0"/>
                <w:numId w:val="7"/>
              </w:numPr>
              <w:tabs>
                <w:tab w:val="left" w:pos="-1440"/>
              </w:tabs>
              <w:spacing w:line="240" w:lineRule="auto"/>
              <w:ind w:left="709"/>
            </w:pPr>
            <w:r w:rsidRPr="00E568D4">
              <w:t>Obtaining and maintaining significant professional certifications of importance to the work and service of the department, as judged by departmental peers</w:t>
            </w:r>
          </w:p>
          <w:p w14:paraId="33499FED" w14:textId="73D57A77" w:rsidR="0021140A" w:rsidRPr="00E568D4" w:rsidRDefault="0021140A" w:rsidP="00E568D4">
            <w:pPr>
              <w:pStyle w:val="ListParagraph"/>
              <w:widowControl w:val="0"/>
              <w:numPr>
                <w:ilvl w:val="0"/>
                <w:numId w:val="7"/>
              </w:numPr>
              <w:tabs>
                <w:tab w:val="left" w:pos="-1440"/>
              </w:tabs>
              <w:spacing w:line="240" w:lineRule="auto"/>
              <w:ind w:left="709"/>
            </w:pPr>
            <w:r w:rsidRPr="00E568D4">
              <w:t xml:space="preserve">Documented efforts to develop knowledge base necessary for effective institutional service, in </w:t>
            </w:r>
            <w:r w:rsidR="00F41FB9" w:rsidRPr="00E568D4">
              <w:t>particular when</w:t>
            </w:r>
            <w:r w:rsidRPr="00E568D4">
              <w:t xml:space="preserve"> gaps in the knowledge base within the department may be impacting success.</w:t>
            </w:r>
          </w:p>
          <w:p w14:paraId="2A890F7B" w14:textId="77777777" w:rsidR="0021140A" w:rsidRPr="00E568D4" w:rsidRDefault="0021140A" w:rsidP="00E568D4">
            <w:pPr>
              <w:pStyle w:val="ListParagraph"/>
              <w:widowControl w:val="0"/>
              <w:tabs>
                <w:tab w:val="left" w:pos="-1440"/>
              </w:tabs>
              <w:spacing w:line="240" w:lineRule="auto"/>
              <w:ind w:left="1080"/>
            </w:pPr>
          </w:p>
          <w:p w14:paraId="6723A6FD" w14:textId="06E4D59F" w:rsidR="0021140A" w:rsidRPr="00E568D4" w:rsidRDefault="0021140A" w:rsidP="00E568D4">
            <w:pPr>
              <w:spacing w:after="0" w:line="240" w:lineRule="auto"/>
              <w:rPr>
                <w:b/>
                <w:color w:val="000000"/>
              </w:rPr>
            </w:pPr>
            <w:r w:rsidRPr="00E568D4">
              <w:rPr>
                <w:b/>
                <w:color w:val="000000"/>
              </w:rPr>
              <w:t>Evidence of a reputation for excellence and integrity in service</w:t>
            </w:r>
            <w:r w:rsidR="00E568D4">
              <w:rPr>
                <w:b/>
                <w:color w:val="000000"/>
              </w:rPr>
              <w:t xml:space="preserve">. Examples include: </w:t>
            </w:r>
          </w:p>
          <w:p w14:paraId="5DCA38C9"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Invited membership on task forces, working groups, internal grant review panels, advisories or other institutional committees </w:t>
            </w:r>
          </w:p>
          <w:p w14:paraId="31F1610B"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Invitations to speak or facilitate at institutional events </w:t>
            </w:r>
          </w:p>
          <w:p w14:paraId="1424BDAA"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Awards and commendations </w:t>
            </w:r>
          </w:p>
          <w:p w14:paraId="608CCDFD"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Invitations to act as consultant or expert at institutional events or in institutional projects </w:t>
            </w:r>
          </w:p>
          <w:p w14:paraId="14C75BB3"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History of engagement with equity, advocacy and inclusion programs and initiatives </w:t>
            </w:r>
          </w:p>
          <w:p w14:paraId="3F158E03"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Elected to service positions or appointed by peers </w:t>
            </w:r>
          </w:p>
          <w:p w14:paraId="38F5D478" w14:textId="77777777" w:rsidR="0021140A" w:rsidRPr="00E568D4" w:rsidRDefault="0021140A" w:rsidP="00E568D4">
            <w:pPr>
              <w:pStyle w:val="ListParagraph"/>
              <w:numPr>
                <w:ilvl w:val="0"/>
                <w:numId w:val="10"/>
              </w:numPr>
              <w:spacing w:after="0" w:line="240" w:lineRule="auto"/>
              <w:rPr>
                <w:color w:val="000000"/>
              </w:rPr>
            </w:pPr>
            <w:r w:rsidRPr="00E568D4">
              <w:rPr>
                <w:color w:val="000000"/>
              </w:rPr>
              <w:t>Evidence that mentorship has been valued by colleagues</w:t>
            </w:r>
          </w:p>
          <w:p w14:paraId="69E99AD7" w14:textId="1878EEDF" w:rsidR="0021140A" w:rsidRPr="00E568D4" w:rsidRDefault="0021140A" w:rsidP="00E568D4">
            <w:pPr>
              <w:pStyle w:val="ListParagraph"/>
              <w:numPr>
                <w:ilvl w:val="0"/>
                <w:numId w:val="10"/>
              </w:numPr>
              <w:spacing w:after="0" w:line="240" w:lineRule="auto"/>
              <w:rPr>
                <w:color w:val="000000"/>
              </w:rPr>
            </w:pPr>
            <w:r w:rsidRPr="00E568D4">
              <w:rPr>
                <w:color w:val="000000"/>
              </w:rPr>
              <w:t xml:space="preserve">Authorship of publications (articles, guidebooks, resource materials, web resources) based on successful </w:t>
            </w:r>
            <w:r w:rsidR="00F41FB9" w:rsidRPr="00E568D4">
              <w:rPr>
                <w:color w:val="000000"/>
              </w:rPr>
              <w:t>initiatives)</w:t>
            </w:r>
          </w:p>
          <w:p w14:paraId="41E6231D" w14:textId="77777777" w:rsidR="0021140A" w:rsidRPr="00E568D4" w:rsidRDefault="0021140A" w:rsidP="00E568D4">
            <w:pPr>
              <w:spacing w:after="0" w:line="240" w:lineRule="auto"/>
            </w:pPr>
          </w:p>
          <w:p w14:paraId="34DDF6CA" w14:textId="77777777" w:rsidR="0021140A" w:rsidRPr="00E568D4" w:rsidRDefault="0021140A" w:rsidP="00E568D4">
            <w:pPr>
              <w:widowControl w:val="0"/>
              <w:tabs>
                <w:tab w:val="left" w:pos="-1440"/>
              </w:tabs>
              <w:spacing w:line="240" w:lineRule="auto"/>
              <w:rPr>
                <w:rFonts w:eastAsia="Times New Roman" w:cs="Helvetica"/>
                <w:color w:val="000000"/>
                <w:lang w:eastAsia="en-AU"/>
              </w:rPr>
            </w:pPr>
          </w:p>
        </w:tc>
      </w:tr>
    </w:tbl>
    <w:p w14:paraId="50731171" w14:textId="1BE9C805" w:rsidR="00755D06" w:rsidRPr="00E568D4" w:rsidRDefault="00755D06">
      <w:pPr>
        <w:spacing w:after="160" w:line="259" w:lineRule="auto"/>
      </w:pPr>
    </w:p>
    <w:p w14:paraId="72AB299A" w14:textId="77777777" w:rsidR="0022535D" w:rsidRPr="00E568D4" w:rsidRDefault="0022535D">
      <w:pPr>
        <w:spacing w:after="160" w:line="259" w:lineRule="auto"/>
      </w:pPr>
    </w:p>
    <w:p w14:paraId="2B67E538" w14:textId="77777777" w:rsidR="0022535D" w:rsidRPr="00E568D4" w:rsidRDefault="0022535D">
      <w:pPr>
        <w:spacing w:after="160" w:line="259" w:lineRule="auto"/>
      </w:pPr>
    </w:p>
    <w:p w14:paraId="4BD15AF4" w14:textId="77777777" w:rsidR="0022535D" w:rsidRPr="00E568D4" w:rsidRDefault="0022535D">
      <w:pPr>
        <w:spacing w:after="160" w:line="259" w:lineRule="auto"/>
      </w:pPr>
    </w:p>
    <w:p w14:paraId="399B12AA" w14:textId="77777777" w:rsidR="0022535D" w:rsidRPr="00E568D4" w:rsidRDefault="0022535D">
      <w:pPr>
        <w:spacing w:after="160" w:line="259" w:lineRule="auto"/>
      </w:pPr>
    </w:p>
    <w:p w14:paraId="0D27DD4D" w14:textId="3CEB4614" w:rsidR="00E568D4" w:rsidRDefault="00E568D4">
      <w:pPr>
        <w:spacing w:after="160" w:line="259" w:lineRule="auto"/>
      </w:pPr>
      <w:r>
        <w:br w:type="page"/>
      </w:r>
    </w:p>
    <w:tbl>
      <w:tblPr>
        <w:tblW w:w="5329" w:type="pct"/>
        <w:tblInd w:w="-355" w:type="dxa"/>
        <w:tblBorders>
          <w:bottom w:val="single" w:sz="6" w:space="0" w:color="DDDDDD"/>
        </w:tblBorders>
        <w:tblLayout w:type="fixed"/>
        <w:tblCellMar>
          <w:left w:w="0" w:type="dxa"/>
          <w:right w:w="0" w:type="dxa"/>
        </w:tblCellMar>
        <w:tblLook w:val="04A0" w:firstRow="1" w:lastRow="0" w:firstColumn="1" w:lastColumn="0" w:noHBand="0" w:noVBand="1"/>
      </w:tblPr>
      <w:tblGrid>
        <w:gridCol w:w="9965"/>
      </w:tblGrid>
      <w:tr w:rsidR="00957E20" w:rsidRPr="00E568D4" w14:paraId="6A672EC9" w14:textId="77777777" w:rsidTr="0022535D">
        <w:tc>
          <w:tcPr>
            <w:tcW w:w="5000" w:type="pct"/>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150E8DEB" w14:textId="5482742B" w:rsidR="00957E20" w:rsidRPr="00E568D4" w:rsidRDefault="00957E20" w:rsidP="00E568D4">
            <w:r w:rsidRPr="00E568D4">
              <w:lastRenderedPageBreak/>
              <w:br w:type="page"/>
            </w:r>
            <w:r w:rsidRPr="00E568D4">
              <w:br w:type="page"/>
            </w:r>
            <w:r w:rsidRPr="00E568D4">
              <w:rPr>
                <w:rFonts w:eastAsia="Times New Roman" w:cs="Helvetica"/>
                <w:b/>
                <w:bCs/>
                <w:color w:val="FFFFFF"/>
                <w:lang w:eastAsia="en-AU"/>
              </w:rPr>
              <w:t>Criterion 2</w:t>
            </w:r>
            <w:r w:rsidRPr="00E568D4">
              <w:rPr>
                <w:rFonts w:eastAsia="Times New Roman" w:cs="Helvetica"/>
                <w:b/>
                <w:bCs/>
                <w:color w:val="FFFFFF" w:themeColor="background1"/>
                <w:lang w:eastAsia="en-AU"/>
              </w:rPr>
              <w:t xml:space="preserve">:  </w:t>
            </w:r>
            <w:r w:rsidR="00E568D4">
              <w:rPr>
                <w:color w:val="FFFFFF" w:themeColor="background1"/>
              </w:rPr>
              <w:t>Contributions to and e</w:t>
            </w:r>
            <w:r w:rsidR="0002072E" w:rsidRPr="00E568D4">
              <w:rPr>
                <w:color w:val="FFFFFF" w:themeColor="background1"/>
              </w:rPr>
              <w:t>ngagement with the Community</w:t>
            </w:r>
            <w:r w:rsidR="00E86CDF" w:rsidRPr="00E568D4">
              <w:rPr>
                <w:color w:val="FFFFFF" w:themeColor="background1"/>
              </w:rPr>
              <w:t xml:space="preserve">:  Community </w:t>
            </w:r>
            <w:r w:rsidR="00F41FB9" w:rsidRPr="00E568D4">
              <w:rPr>
                <w:color w:val="FFFFFF" w:themeColor="background1"/>
              </w:rPr>
              <w:t>activities</w:t>
            </w:r>
            <w:r w:rsidR="00E86CDF" w:rsidRPr="00E568D4">
              <w:rPr>
                <w:color w:val="FFFFFF" w:themeColor="background1"/>
              </w:rPr>
              <w:t xml:space="preserve">, organizations or publics at large involving professional skills and knowledge or </w:t>
            </w:r>
            <w:r w:rsidR="00F41FB9" w:rsidRPr="00E568D4">
              <w:rPr>
                <w:color w:val="FFFFFF" w:themeColor="background1"/>
              </w:rPr>
              <w:t>c</w:t>
            </w:r>
            <w:r w:rsidR="00E86CDF" w:rsidRPr="00E568D4">
              <w:rPr>
                <w:color w:val="FFFFFF" w:themeColor="background1"/>
              </w:rPr>
              <w:t>reating links between scholarship and programs in the university and those in the community</w:t>
            </w:r>
            <w:r w:rsidR="00E86CDF" w:rsidRPr="00E568D4">
              <w:t xml:space="preserve"> </w:t>
            </w:r>
          </w:p>
        </w:tc>
      </w:tr>
      <w:tr w:rsidR="00755D06" w:rsidRPr="00E568D4" w14:paraId="5DFBA93D" w14:textId="77777777" w:rsidTr="0022535D">
        <w:trPr>
          <w:trHeight w:val="531"/>
        </w:trPr>
        <w:tc>
          <w:tcPr>
            <w:tcW w:w="5000"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054FB5BC" w14:textId="11D29DD9" w:rsidR="00755D06" w:rsidRPr="00E568D4" w:rsidRDefault="00755D06" w:rsidP="009B27E6">
            <w:pPr>
              <w:spacing w:before="120" w:after="120" w:line="240" w:lineRule="auto"/>
              <w:ind w:left="120" w:right="120"/>
              <w:rPr>
                <w:rFonts w:eastAsia="Times New Roman" w:cs="Helvetica"/>
                <w:color w:val="000000"/>
                <w:lang w:eastAsia="en-AU"/>
              </w:rPr>
            </w:pPr>
            <w:r w:rsidRPr="00E568D4">
              <w:rPr>
                <w:rFonts w:eastAsia="Times New Roman" w:cs="Helvetica"/>
                <w:color w:val="000000"/>
                <w:lang w:eastAsia="en-AU"/>
              </w:rPr>
              <w:t>Indicators</w:t>
            </w:r>
          </w:p>
        </w:tc>
      </w:tr>
      <w:tr w:rsidR="00E86CDF" w:rsidRPr="00E568D4" w14:paraId="1FDE1C8B" w14:textId="77777777" w:rsidTr="0022535D">
        <w:tc>
          <w:tcPr>
            <w:tcW w:w="5000"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03739DA1" w14:textId="77777777" w:rsidR="00E568D4" w:rsidRPr="00E568D4" w:rsidRDefault="00E86CDF" w:rsidP="00E568D4">
            <w:pPr>
              <w:spacing w:after="0" w:line="240" w:lineRule="auto"/>
              <w:rPr>
                <w:b/>
                <w:color w:val="000000"/>
              </w:rPr>
            </w:pPr>
            <w:r w:rsidRPr="00E568D4">
              <w:rPr>
                <w:b/>
                <w:color w:val="000000"/>
              </w:rPr>
              <w:t>Scope of service</w:t>
            </w:r>
            <w:r w:rsidRPr="00E568D4">
              <w:rPr>
                <w:color w:val="000000"/>
              </w:rPr>
              <w:t xml:space="preserve">: extent </w:t>
            </w:r>
            <w:r w:rsidR="007C53A9" w:rsidRPr="00E568D4">
              <w:rPr>
                <w:color w:val="000000"/>
              </w:rPr>
              <w:t xml:space="preserve">to which service contributions </w:t>
            </w:r>
            <w:r w:rsidRPr="00E568D4">
              <w:rPr>
                <w:color w:val="000000"/>
              </w:rPr>
              <w:t>were undertaken; whether they extend beyond the local level</w:t>
            </w:r>
            <w:r w:rsidR="00573676" w:rsidRPr="00E568D4">
              <w:rPr>
                <w:color w:val="000000"/>
              </w:rPr>
              <w:t xml:space="preserve"> – regional, provincial, national, international</w:t>
            </w:r>
            <w:r w:rsidR="00E568D4">
              <w:rPr>
                <w:color w:val="000000"/>
              </w:rPr>
              <w:t xml:space="preserve">.  </w:t>
            </w:r>
            <w:r w:rsidR="00E568D4">
              <w:rPr>
                <w:b/>
                <w:color w:val="000000"/>
              </w:rPr>
              <w:t xml:space="preserve">Examples include: </w:t>
            </w:r>
          </w:p>
          <w:p w14:paraId="502784AC" w14:textId="2BAF699E" w:rsidR="00E86CDF" w:rsidRPr="00E568D4" w:rsidRDefault="00E86CDF" w:rsidP="00BC41FF">
            <w:pPr>
              <w:spacing w:after="0" w:line="240" w:lineRule="auto"/>
              <w:ind w:right="120"/>
              <w:rPr>
                <w:color w:val="000000"/>
              </w:rPr>
            </w:pPr>
          </w:p>
          <w:p w14:paraId="769D2B8A"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Advocacy</w:t>
            </w:r>
          </w:p>
          <w:p w14:paraId="069C56DB"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Consultation </w:t>
            </w:r>
          </w:p>
          <w:p w14:paraId="01C40B42" w14:textId="2895AD89" w:rsidR="00E86CDF" w:rsidRPr="00E568D4" w:rsidRDefault="00E86CDF" w:rsidP="00E86CDF">
            <w:pPr>
              <w:pStyle w:val="ListParagraph"/>
              <w:numPr>
                <w:ilvl w:val="0"/>
                <w:numId w:val="13"/>
              </w:numPr>
              <w:spacing w:after="0" w:line="240" w:lineRule="auto"/>
              <w:ind w:right="120"/>
              <w:rPr>
                <w:color w:val="000000"/>
              </w:rPr>
            </w:pPr>
            <w:r w:rsidRPr="00E568D4">
              <w:rPr>
                <w:color w:val="000000"/>
              </w:rPr>
              <w:t>Student service</w:t>
            </w:r>
            <w:r w:rsidR="00FB65B3" w:rsidRPr="00E568D4">
              <w:rPr>
                <w:color w:val="000000"/>
              </w:rPr>
              <w:t xml:space="preserve"> learning opportunity development </w:t>
            </w:r>
          </w:p>
          <w:p w14:paraId="1F30842E"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Mentorship</w:t>
            </w:r>
          </w:p>
          <w:p w14:paraId="2924C75F"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Board membership</w:t>
            </w:r>
          </w:p>
          <w:p w14:paraId="65377FEE"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Impact studies, evaluation, assessment </w:t>
            </w:r>
          </w:p>
          <w:p w14:paraId="620AB91F"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Policy contributions </w:t>
            </w:r>
          </w:p>
          <w:p w14:paraId="753A9BA2"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Expert, consultant </w:t>
            </w:r>
          </w:p>
          <w:p w14:paraId="713DCF5E"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Industry/organizational partnerships</w:t>
            </w:r>
          </w:p>
          <w:p w14:paraId="769B2756"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Knowledge mobilization/exchange</w:t>
            </w:r>
          </w:p>
          <w:p w14:paraId="7D95DE56" w14:textId="50198435"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Campus/Community Events </w:t>
            </w:r>
          </w:p>
          <w:p w14:paraId="7DF1C502" w14:textId="77777777"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Media contributions </w:t>
            </w:r>
          </w:p>
          <w:p w14:paraId="3F1FE32D" w14:textId="7367DCB3" w:rsidR="00E86CDF" w:rsidRPr="00E568D4" w:rsidRDefault="00E86CDF" w:rsidP="00E86CDF">
            <w:pPr>
              <w:pStyle w:val="ListParagraph"/>
              <w:numPr>
                <w:ilvl w:val="0"/>
                <w:numId w:val="13"/>
              </w:numPr>
              <w:spacing w:after="0" w:line="240" w:lineRule="auto"/>
              <w:ind w:right="120"/>
              <w:rPr>
                <w:color w:val="000000"/>
              </w:rPr>
            </w:pPr>
            <w:r w:rsidRPr="00E568D4">
              <w:rPr>
                <w:color w:val="000000"/>
              </w:rPr>
              <w:t xml:space="preserve">Support for </w:t>
            </w:r>
            <w:r w:rsidR="007C53A9" w:rsidRPr="00E568D4">
              <w:rPr>
                <w:color w:val="000000"/>
              </w:rPr>
              <w:t xml:space="preserve">grant development and funding opportunity development in support of community organizations </w:t>
            </w:r>
          </w:p>
          <w:p w14:paraId="439A1E2D" w14:textId="77777777" w:rsidR="007C53A9" w:rsidRPr="00E568D4" w:rsidRDefault="007C53A9" w:rsidP="00E86CDF">
            <w:pPr>
              <w:pStyle w:val="ListParagraph"/>
              <w:numPr>
                <w:ilvl w:val="0"/>
                <w:numId w:val="13"/>
              </w:numPr>
              <w:spacing w:after="0" w:line="240" w:lineRule="auto"/>
              <w:ind w:right="120"/>
              <w:rPr>
                <w:color w:val="000000"/>
              </w:rPr>
            </w:pPr>
            <w:r w:rsidRPr="00E568D4">
              <w:rPr>
                <w:color w:val="000000"/>
              </w:rPr>
              <w:t xml:space="preserve">Youth outreach </w:t>
            </w:r>
          </w:p>
          <w:p w14:paraId="0A84799F" w14:textId="77777777" w:rsidR="007C53A9" w:rsidRPr="00E568D4" w:rsidRDefault="007C53A9" w:rsidP="00E86CDF">
            <w:pPr>
              <w:pStyle w:val="ListParagraph"/>
              <w:numPr>
                <w:ilvl w:val="0"/>
                <w:numId w:val="13"/>
              </w:numPr>
              <w:spacing w:after="0" w:line="240" w:lineRule="auto"/>
              <w:ind w:right="120"/>
              <w:rPr>
                <w:color w:val="000000"/>
              </w:rPr>
            </w:pPr>
            <w:r w:rsidRPr="00E568D4">
              <w:rPr>
                <w:color w:val="000000"/>
              </w:rPr>
              <w:t xml:space="preserve">Outreach to groups who may be less likely to attend post-secondary </w:t>
            </w:r>
          </w:p>
          <w:p w14:paraId="380DD53B" w14:textId="77777777" w:rsidR="007C53A9" w:rsidRPr="00E568D4" w:rsidRDefault="007C53A9" w:rsidP="00E86CDF">
            <w:pPr>
              <w:pStyle w:val="ListParagraph"/>
              <w:numPr>
                <w:ilvl w:val="0"/>
                <w:numId w:val="13"/>
              </w:numPr>
              <w:spacing w:after="0" w:line="240" w:lineRule="auto"/>
              <w:ind w:right="120"/>
              <w:rPr>
                <w:color w:val="000000"/>
              </w:rPr>
            </w:pPr>
            <w:r w:rsidRPr="00E568D4">
              <w:rPr>
                <w:color w:val="000000"/>
              </w:rPr>
              <w:t xml:space="preserve">Poverty reduction initiatives </w:t>
            </w:r>
          </w:p>
          <w:p w14:paraId="4EF15260" w14:textId="54489183" w:rsidR="007C53A9" w:rsidRPr="00E568D4" w:rsidRDefault="007C53A9" w:rsidP="00E86CDF">
            <w:pPr>
              <w:pStyle w:val="ListParagraph"/>
              <w:numPr>
                <w:ilvl w:val="0"/>
                <w:numId w:val="13"/>
              </w:numPr>
              <w:spacing w:after="0" w:line="240" w:lineRule="auto"/>
              <w:ind w:right="120"/>
              <w:rPr>
                <w:color w:val="000000"/>
              </w:rPr>
            </w:pPr>
            <w:r w:rsidRPr="00E568D4">
              <w:rPr>
                <w:color w:val="000000"/>
              </w:rPr>
              <w:t xml:space="preserve">Technology applications </w:t>
            </w:r>
          </w:p>
          <w:p w14:paraId="0FD3FD2A" w14:textId="77777777" w:rsidR="00E86CDF" w:rsidRPr="00E568D4" w:rsidRDefault="00E86CDF" w:rsidP="00BC41FF">
            <w:pPr>
              <w:spacing w:after="0" w:line="240" w:lineRule="auto"/>
              <w:ind w:right="120"/>
              <w:rPr>
                <w:color w:val="000000"/>
              </w:rPr>
            </w:pPr>
          </w:p>
          <w:p w14:paraId="17199440" w14:textId="77777777" w:rsidR="00E86CDF" w:rsidRPr="00E568D4" w:rsidRDefault="00E86CDF" w:rsidP="00BC41FF">
            <w:pPr>
              <w:spacing w:after="0" w:line="240" w:lineRule="auto"/>
              <w:ind w:right="120"/>
              <w:rPr>
                <w:color w:val="000000"/>
              </w:rPr>
            </w:pPr>
          </w:p>
          <w:p w14:paraId="15252941" w14:textId="77777777" w:rsidR="00E568D4" w:rsidRPr="00E568D4" w:rsidRDefault="00E86CDF" w:rsidP="00E568D4">
            <w:pPr>
              <w:spacing w:after="0" w:line="240" w:lineRule="auto"/>
              <w:rPr>
                <w:b/>
                <w:color w:val="000000"/>
              </w:rPr>
            </w:pPr>
            <w:r w:rsidRPr="00E568D4">
              <w:rPr>
                <w:b/>
              </w:rPr>
              <w:t>Degree of willingness, consistency, and flexibility in assuming service roles where his or her knowledge and goo</w:t>
            </w:r>
            <w:r w:rsidR="00E568D4">
              <w:rPr>
                <w:b/>
              </w:rPr>
              <w:t xml:space="preserve">d judgment could benefit the AA. </w:t>
            </w:r>
            <w:r w:rsidR="00E568D4">
              <w:rPr>
                <w:b/>
                <w:color w:val="000000"/>
              </w:rPr>
              <w:t xml:space="preserve">Examples include: </w:t>
            </w:r>
          </w:p>
          <w:p w14:paraId="4B5925F4" w14:textId="24B02917" w:rsidR="00E86CDF" w:rsidRPr="00E568D4" w:rsidRDefault="00E86CDF" w:rsidP="00BC41FF">
            <w:pPr>
              <w:spacing w:after="0" w:line="240" w:lineRule="auto"/>
              <w:ind w:right="120"/>
              <w:rPr>
                <w:b/>
              </w:rPr>
            </w:pPr>
          </w:p>
          <w:p w14:paraId="3611DF27" w14:textId="471563D6" w:rsidR="00E86CDF" w:rsidRPr="00E568D4" w:rsidRDefault="00E86CDF" w:rsidP="00E86CDF">
            <w:pPr>
              <w:pStyle w:val="ListParagraph"/>
              <w:widowControl w:val="0"/>
              <w:numPr>
                <w:ilvl w:val="0"/>
                <w:numId w:val="12"/>
              </w:numPr>
              <w:tabs>
                <w:tab w:val="left" w:pos="-1440"/>
              </w:tabs>
              <w:ind w:left="360"/>
            </w:pPr>
            <w:r w:rsidRPr="00E568D4">
              <w:t xml:space="preserve">Amount of community service undertaken (this would be where an AAU could put in a threshold number of hours or committees) </w:t>
            </w:r>
          </w:p>
          <w:p w14:paraId="04CCD23A" w14:textId="344D9E41" w:rsidR="00E86CDF" w:rsidRPr="00E568D4" w:rsidRDefault="00E86CDF" w:rsidP="00E86CDF">
            <w:pPr>
              <w:pStyle w:val="ListParagraph"/>
              <w:widowControl w:val="0"/>
              <w:numPr>
                <w:ilvl w:val="0"/>
                <w:numId w:val="12"/>
              </w:numPr>
              <w:tabs>
                <w:tab w:val="left" w:pos="-1440"/>
              </w:tabs>
              <w:ind w:left="360"/>
            </w:pPr>
            <w:r w:rsidRPr="00E568D4">
              <w:t xml:space="preserve">Support of existing community engagement programs and imperatives </w:t>
            </w:r>
          </w:p>
          <w:p w14:paraId="40A9AC4C" w14:textId="2D3E08CC" w:rsidR="00E86CDF" w:rsidRPr="00E568D4" w:rsidRDefault="007C53A9" w:rsidP="00E86CDF">
            <w:pPr>
              <w:pStyle w:val="ListParagraph"/>
              <w:widowControl w:val="0"/>
              <w:numPr>
                <w:ilvl w:val="0"/>
                <w:numId w:val="12"/>
              </w:numPr>
              <w:tabs>
                <w:tab w:val="left" w:pos="-1440"/>
              </w:tabs>
              <w:ind w:left="360"/>
            </w:pPr>
            <w:r w:rsidRPr="00E568D4">
              <w:t xml:space="preserve">Willingness to undertake necessary departmental community service responsibilities, particularly those that are </w:t>
            </w:r>
            <w:r w:rsidR="00F41FB9" w:rsidRPr="00E568D4">
              <w:t>sometimes less</w:t>
            </w:r>
            <w:r w:rsidRPr="00E568D4">
              <w:t xml:space="preserve"> popular </w:t>
            </w:r>
          </w:p>
          <w:p w14:paraId="66AAA904" w14:textId="77777777" w:rsidR="00E86CDF" w:rsidRDefault="00E86CDF" w:rsidP="00BC41FF">
            <w:pPr>
              <w:spacing w:after="0" w:line="240" w:lineRule="auto"/>
              <w:ind w:right="120"/>
              <w:rPr>
                <w:color w:val="000000"/>
              </w:rPr>
            </w:pPr>
          </w:p>
          <w:p w14:paraId="0B236968" w14:textId="77777777" w:rsidR="00E568D4" w:rsidRDefault="00E568D4" w:rsidP="00BC41FF">
            <w:pPr>
              <w:spacing w:after="0" w:line="240" w:lineRule="auto"/>
              <w:ind w:right="120"/>
              <w:rPr>
                <w:color w:val="000000"/>
              </w:rPr>
            </w:pPr>
          </w:p>
          <w:p w14:paraId="688F8435" w14:textId="77777777" w:rsidR="00E568D4" w:rsidRDefault="00E568D4" w:rsidP="00BC41FF">
            <w:pPr>
              <w:spacing w:after="0" w:line="240" w:lineRule="auto"/>
              <w:ind w:right="120"/>
              <w:rPr>
                <w:color w:val="000000"/>
              </w:rPr>
            </w:pPr>
          </w:p>
          <w:p w14:paraId="64CFE5C1" w14:textId="77777777" w:rsidR="00E568D4" w:rsidRDefault="00E568D4" w:rsidP="00BC41FF">
            <w:pPr>
              <w:spacing w:after="0" w:line="240" w:lineRule="auto"/>
              <w:ind w:right="120"/>
              <w:rPr>
                <w:color w:val="000000"/>
              </w:rPr>
            </w:pPr>
          </w:p>
          <w:p w14:paraId="16AE0AA9" w14:textId="77777777" w:rsidR="00E568D4" w:rsidRPr="00E568D4" w:rsidRDefault="00E568D4" w:rsidP="00BC41FF">
            <w:pPr>
              <w:spacing w:after="0" w:line="240" w:lineRule="auto"/>
              <w:ind w:right="120"/>
              <w:rPr>
                <w:color w:val="000000"/>
              </w:rPr>
            </w:pPr>
          </w:p>
          <w:p w14:paraId="54F30C15" w14:textId="77777777" w:rsidR="00E568D4" w:rsidRPr="00E568D4" w:rsidRDefault="007C53A9" w:rsidP="00E568D4">
            <w:pPr>
              <w:spacing w:after="0" w:line="240" w:lineRule="auto"/>
              <w:rPr>
                <w:b/>
                <w:color w:val="000000"/>
              </w:rPr>
            </w:pPr>
            <w:r w:rsidRPr="00E568D4">
              <w:rPr>
                <w:color w:val="000000"/>
              </w:rPr>
              <w:lastRenderedPageBreak/>
              <w:t>E</w:t>
            </w:r>
            <w:r w:rsidR="00E86CDF" w:rsidRPr="00E568D4">
              <w:rPr>
                <w:b/>
              </w:rPr>
              <w:t xml:space="preserve">ffectiveness </w:t>
            </w:r>
            <w:r w:rsidR="00F41FB9" w:rsidRPr="00E568D4">
              <w:rPr>
                <w:b/>
              </w:rPr>
              <w:t>in collaboratively</w:t>
            </w:r>
            <w:r w:rsidR="00E86CDF" w:rsidRPr="00E568D4">
              <w:rPr>
                <w:b/>
              </w:rPr>
              <w:t xml:space="preserve"> forwarding projects and objectives of service and/or in building teams and networks to further the institutional com</w:t>
            </w:r>
            <w:r w:rsidR="00E568D4">
              <w:rPr>
                <w:b/>
              </w:rPr>
              <w:t xml:space="preserve">mitment to community engagement. </w:t>
            </w:r>
            <w:r w:rsidR="00E568D4">
              <w:rPr>
                <w:b/>
                <w:color w:val="000000"/>
              </w:rPr>
              <w:t xml:space="preserve">Examples include: </w:t>
            </w:r>
          </w:p>
          <w:p w14:paraId="6DE03432" w14:textId="6A803EB8" w:rsidR="00E86CDF" w:rsidRPr="00E568D4" w:rsidRDefault="00E86CDF" w:rsidP="00BC41FF">
            <w:pPr>
              <w:spacing w:after="0"/>
              <w:rPr>
                <w:b/>
              </w:rPr>
            </w:pPr>
          </w:p>
          <w:p w14:paraId="41738D2B" w14:textId="1507A367" w:rsidR="00E86CDF" w:rsidRPr="00E568D4" w:rsidRDefault="007C53A9" w:rsidP="00E86CDF">
            <w:pPr>
              <w:pStyle w:val="ListParagraph"/>
              <w:numPr>
                <w:ilvl w:val="0"/>
                <w:numId w:val="12"/>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Engagement in activism or advocacy in support of community matters </w:t>
            </w:r>
            <w:r w:rsidR="00E86CDF" w:rsidRPr="00E568D4">
              <w:rPr>
                <w:rFonts w:eastAsia="Times New Roman" w:cs="Helvetica"/>
                <w:color w:val="000000"/>
                <w:lang w:eastAsia="en-AU"/>
              </w:rPr>
              <w:t xml:space="preserve"> </w:t>
            </w:r>
          </w:p>
          <w:p w14:paraId="0EC5CBEC" w14:textId="34C92771" w:rsidR="00E86CDF" w:rsidRPr="00E568D4" w:rsidRDefault="00E86CDF" w:rsidP="00E86CDF">
            <w:pPr>
              <w:pStyle w:val="ListParagraph"/>
              <w:numPr>
                <w:ilvl w:val="0"/>
                <w:numId w:val="12"/>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Partnership development </w:t>
            </w:r>
          </w:p>
          <w:p w14:paraId="2EEBF51E" w14:textId="2D275073" w:rsidR="007A3347" w:rsidRPr="00E568D4" w:rsidRDefault="007A3347" w:rsidP="00E86CDF">
            <w:pPr>
              <w:pStyle w:val="ListParagraph"/>
              <w:numPr>
                <w:ilvl w:val="0"/>
                <w:numId w:val="12"/>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Evidence of involvement of students in community project teams</w:t>
            </w:r>
          </w:p>
          <w:p w14:paraId="45CD47F9" w14:textId="77777777" w:rsidR="00E86CDF" w:rsidRPr="00E568D4" w:rsidRDefault="00E86CDF" w:rsidP="00E86CDF">
            <w:pPr>
              <w:pStyle w:val="ListParagraph"/>
              <w:numPr>
                <w:ilvl w:val="0"/>
                <w:numId w:val="12"/>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Building of knowledge networks</w:t>
            </w:r>
          </w:p>
          <w:p w14:paraId="23FAFA30" w14:textId="77777777" w:rsidR="00E86CDF" w:rsidRPr="00E568D4" w:rsidRDefault="00E86CDF" w:rsidP="00E86CDF">
            <w:pPr>
              <w:pStyle w:val="ListParagraph"/>
              <w:numPr>
                <w:ilvl w:val="0"/>
                <w:numId w:val="12"/>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Campus service/infrastructure sharing initiatives</w:t>
            </w:r>
          </w:p>
          <w:p w14:paraId="0BE65D18" w14:textId="26225C4E" w:rsidR="007C53A9" w:rsidRPr="00E568D4" w:rsidRDefault="00E86CDF" w:rsidP="007C53A9">
            <w:pPr>
              <w:pStyle w:val="ListParagraph"/>
              <w:numPr>
                <w:ilvl w:val="0"/>
                <w:numId w:val="12"/>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Community mentorship programs </w:t>
            </w:r>
          </w:p>
          <w:p w14:paraId="6293E4CA" w14:textId="77777777" w:rsidR="007C53A9" w:rsidRPr="00E568D4" w:rsidRDefault="007C53A9" w:rsidP="007C53A9">
            <w:pPr>
              <w:pStyle w:val="ListParagraph"/>
              <w:numPr>
                <w:ilvl w:val="0"/>
                <w:numId w:val="9"/>
              </w:numPr>
              <w:spacing w:after="0"/>
            </w:pPr>
            <w:r w:rsidRPr="00E568D4">
              <w:t xml:space="preserve">Involvement in successful team projects </w:t>
            </w:r>
          </w:p>
          <w:p w14:paraId="5EBD0966" w14:textId="1324BC43" w:rsidR="007C53A9" w:rsidRPr="00E568D4" w:rsidRDefault="007C53A9" w:rsidP="007C53A9">
            <w:pPr>
              <w:pStyle w:val="ListParagraph"/>
              <w:numPr>
                <w:ilvl w:val="0"/>
                <w:numId w:val="9"/>
              </w:numPr>
              <w:spacing w:after="0"/>
            </w:pPr>
            <w:r w:rsidRPr="00E568D4">
              <w:t xml:space="preserve">Involvement in </w:t>
            </w:r>
            <w:r w:rsidR="00F41FB9" w:rsidRPr="00E568D4">
              <w:t>community learning</w:t>
            </w:r>
            <w:r w:rsidRPr="00E568D4">
              <w:t xml:space="preserve"> partnerships </w:t>
            </w:r>
          </w:p>
          <w:p w14:paraId="52FC93C5" w14:textId="77777777" w:rsidR="007C53A9" w:rsidRPr="00E568D4" w:rsidRDefault="007C53A9" w:rsidP="007C53A9">
            <w:pPr>
              <w:pStyle w:val="ListParagraph"/>
              <w:numPr>
                <w:ilvl w:val="0"/>
                <w:numId w:val="9"/>
              </w:numPr>
              <w:spacing w:after="0"/>
            </w:pPr>
            <w:r w:rsidRPr="00E568D4">
              <w:t xml:space="preserve">Systematic efforts to foster development of university/community networks, collaborations, and knowledge exchange </w:t>
            </w:r>
          </w:p>
          <w:p w14:paraId="6F747AB2" w14:textId="69230FB4" w:rsidR="007C53A9" w:rsidRPr="00E568D4" w:rsidRDefault="007C53A9" w:rsidP="007C53A9">
            <w:pPr>
              <w:pStyle w:val="ListParagraph"/>
              <w:numPr>
                <w:ilvl w:val="0"/>
                <w:numId w:val="9"/>
              </w:numPr>
              <w:spacing w:after="0"/>
            </w:pPr>
            <w:r w:rsidRPr="00E568D4">
              <w:t xml:space="preserve">Documented, systematic efforts to enhance inclusive practice in all aspects of institutional practice and community engagement </w:t>
            </w:r>
          </w:p>
          <w:p w14:paraId="011E5FB6" w14:textId="3BEFB64F" w:rsidR="007C53A9" w:rsidRPr="00E568D4" w:rsidRDefault="00F41FB9" w:rsidP="007C53A9">
            <w:pPr>
              <w:pStyle w:val="ListParagraph"/>
              <w:numPr>
                <w:ilvl w:val="0"/>
                <w:numId w:val="9"/>
              </w:numPr>
              <w:spacing w:after="0"/>
            </w:pPr>
            <w:r w:rsidRPr="00E568D4">
              <w:t>Documented</w:t>
            </w:r>
            <w:r w:rsidR="007C53A9" w:rsidRPr="00E568D4">
              <w:t xml:space="preserve"> history of successful and sustained community partnerships</w:t>
            </w:r>
          </w:p>
          <w:p w14:paraId="5FDB7038" w14:textId="77777777" w:rsidR="00E86CDF" w:rsidRPr="00E568D4" w:rsidRDefault="00E86CDF" w:rsidP="00E86CDF">
            <w:pPr>
              <w:spacing w:before="120" w:after="120" w:line="240" w:lineRule="auto"/>
              <w:ind w:right="120"/>
              <w:rPr>
                <w:rFonts w:eastAsia="Times New Roman" w:cs="Helvetica"/>
                <w:color w:val="000000"/>
                <w:lang w:eastAsia="en-AU"/>
              </w:rPr>
            </w:pPr>
          </w:p>
          <w:p w14:paraId="62205FB2" w14:textId="77777777" w:rsidR="00E568D4" w:rsidRPr="00E568D4" w:rsidRDefault="00E86CDF" w:rsidP="00E568D4">
            <w:pPr>
              <w:spacing w:after="0" w:line="240" w:lineRule="auto"/>
              <w:rPr>
                <w:b/>
                <w:color w:val="000000"/>
              </w:rPr>
            </w:pPr>
            <w:r w:rsidRPr="00E568D4">
              <w:rPr>
                <w:b/>
              </w:rPr>
              <w:t>Evidence of the impact of an individual’s service and of ta</w:t>
            </w:r>
            <w:r w:rsidR="00FB65B3" w:rsidRPr="00E568D4">
              <w:rPr>
                <w:b/>
              </w:rPr>
              <w:t xml:space="preserve">ngible contributions to the </w:t>
            </w:r>
            <w:r w:rsidR="00F41FB9" w:rsidRPr="00E568D4">
              <w:rPr>
                <w:b/>
              </w:rPr>
              <w:t>community</w:t>
            </w:r>
            <w:r w:rsidR="00E568D4">
              <w:rPr>
                <w:b/>
              </w:rPr>
              <w:t xml:space="preserve">. </w:t>
            </w:r>
            <w:r w:rsidR="00E568D4">
              <w:rPr>
                <w:b/>
                <w:color w:val="000000"/>
              </w:rPr>
              <w:t xml:space="preserve">Examples include: </w:t>
            </w:r>
          </w:p>
          <w:p w14:paraId="4770EF91" w14:textId="2DDBBE4D" w:rsidR="00E86CDF" w:rsidRPr="00E568D4" w:rsidRDefault="00E86CDF" w:rsidP="00BC41FF">
            <w:pPr>
              <w:spacing w:after="0"/>
              <w:rPr>
                <w:b/>
              </w:rPr>
            </w:pPr>
          </w:p>
          <w:p w14:paraId="62C1195F" w14:textId="5F54BDEE" w:rsidR="00E86CDF" w:rsidRPr="00E568D4" w:rsidRDefault="007C53A9" w:rsidP="007A3347">
            <w:pPr>
              <w:pStyle w:val="ListParagraph"/>
              <w:numPr>
                <w:ilvl w:val="0"/>
                <w:numId w:val="14"/>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Contributions to public policy</w:t>
            </w:r>
          </w:p>
          <w:p w14:paraId="5107382A" w14:textId="3765B54E" w:rsidR="007C53A9" w:rsidRPr="00E568D4" w:rsidRDefault="007C53A9" w:rsidP="007A3347">
            <w:pPr>
              <w:pStyle w:val="ListParagraph"/>
              <w:numPr>
                <w:ilvl w:val="0"/>
                <w:numId w:val="14"/>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Community-directed publications, resources, events related to disciplinary knowledge </w:t>
            </w:r>
            <w:r w:rsidR="00573676" w:rsidRPr="00E568D4">
              <w:rPr>
                <w:rFonts w:eastAsia="Times New Roman" w:cs="Helvetica"/>
                <w:color w:val="000000"/>
                <w:lang w:eastAsia="en-AU"/>
              </w:rPr>
              <w:t xml:space="preserve">– use patterns could be included </w:t>
            </w:r>
          </w:p>
          <w:p w14:paraId="5D3541FD" w14:textId="5F315D73" w:rsidR="007A3347" w:rsidRPr="00E568D4" w:rsidRDefault="007A3347" w:rsidP="007A3347">
            <w:pPr>
              <w:pStyle w:val="ListParagraph"/>
              <w:numPr>
                <w:ilvl w:val="0"/>
                <w:numId w:val="14"/>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Significant roles in successful community-focused initiatives </w:t>
            </w:r>
          </w:p>
          <w:p w14:paraId="043DF17B" w14:textId="0616DB3D" w:rsidR="007C53A9" w:rsidRPr="00E568D4" w:rsidRDefault="007C53A9" w:rsidP="007A3347">
            <w:pPr>
              <w:pStyle w:val="ListParagraph"/>
              <w:numPr>
                <w:ilvl w:val="0"/>
                <w:numId w:val="14"/>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Development and implementation of community learning opportunities or of programs that enhance community participation in the life of the </w:t>
            </w:r>
            <w:proofErr w:type="gramStart"/>
            <w:r w:rsidRPr="00E568D4">
              <w:rPr>
                <w:rFonts w:eastAsia="Times New Roman" w:cs="Helvetica"/>
                <w:color w:val="000000"/>
                <w:lang w:eastAsia="en-AU"/>
              </w:rPr>
              <w:t>University  (</w:t>
            </w:r>
            <w:proofErr w:type="gramEnd"/>
            <w:r w:rsidRPr="00E568D4">
              <w:rPr>
                <w:rFonts w:eastAsia="Times New Roman" w:cs="Helvetica"/>
                <w:color w:val="000000"/>
                <w:lang w:eastAsia="en-AU"/>
              </w:rPr>
              <w:t>or vice-versa)</w:t>
            </w:r>
          </w:p>
          <w:p w14:paraId="7BA0A70B" w14:textId="403343E4" w:rsidR="007A3347" w:rsidRPr="00E568D4" w:rsidRDefault="007C53A9" w:rsidP="007A3347">
            <w:pPr>
              <w:pStyle w:val="ListParagraph"/>
              <w:numPr>
                <w:ilvl w:val="0"/>
                <w:numId w:val="14"/>
              </w:numPr>
              <w:spacing w:after="0"/>
            </w:pPr>
            <w:r w:rsidRPr="00E568D4">
              <w:t xml:space="preserve">Evidence that community partners value the candidate’s contributions </w:t>
            </w:r>
          </w:p>
          <w:p w14:paraId="2B6003C1" w14:textId="42D9F0EF" w:rsidR="007A3347" w:rsidRPr="00E568D4" w:rsidRDefault="007A3347" w:rsidP="007A3347">
            <w:pPr>
              <w:pStyle w:val="ListParagraph"/>
              <w:numPr>
                <w:ilvl w:val="0"/>
                <w:numId w:val="14"/>
              </w:numPr>
              <w:spacing w:after="0"/>
            </w:pPr>
            <w:r w:rsidRPr="00E568D4">
              <w:t xml:space="preserve">Implementation of new technologies or </w:t>
            </w:r>
            <w:r w:rsidR="00F41FB9" w:rsidRPr="00E568D4">
              <w:t>infrastructure</w:t>
            </w:r>
            <w:r w:rsidRPr="00E568D4">
              <w:t xml:space="preserve"> that further community well-being, prosperity, or opportunity </w:t>
            </w:r>
          </w:p>
          <w:p w14:paraId="1D7CD0D1" w14:textId="36E29420" w:rsidR="007A3347" w:rsidRPr="00E568D4" w:rsidRDefault="007A3347" w:rsidP="007A3347">
            <w:pPr>
              <w:pStyle w:val="ListParagraph"/>
              <w:numPr>
                <w:ilvl w:val="0"/>
                <w:numId w:val="14"/>
              </w:numPr>
              <w:spacing w:after="0"/>
            </w:pPr>
            <w:r w:rsidRPr="00E568D4">
              <w:t>Contributions to the cultural richness of the city and to cultural organizations</w:t>
            </w:r>
          </w:p>
          <w:p w14:paraId="4F6668A0" w14:textId="26C8ACF9" w:rsidR="007A3347" w:rsidRPr="00E568D4" w:rsidRDefault="007A3347" w:rsidP="007A3347">
            <w:pPr>
              <w:pStyle w:val="ListParagraph"/>
              <w:numPr>
                <w:ilvl w:val="0"/>
                <w:numId w:val="14"/>
              </w:numPr>
              <w:spacing w:after="0"/>
            </w:pPr>
            <w:r w:rsidRPr="00E568D4">
              <w:t xml:space="preserve">Evidence of contributions to the development of policies, procedures and mechanisms to support university-community collaboration </w:t>
            </w:r>
          </w:p>
          <w:p w14:paraId="201448EF" w14:textId="77777777" w:rsidR="007A3347" w:rsidRPr="00E568D4" w:rsidRDefault="007A3347" w:rsidP="007A3347">
            <w:pPr>
              <w:pStyle w:val="ListParagraph"/>
              <w:numPr>
                <w:ilvl w:val="0"/>
                <w:numId w:val="14"/>
              </w:numPr>
              <w:spacing w:after="0"/>
            </w:pPr>
            <w:r w:rsidRPr="00E568D4">
              <w:t>Contributions to the health and wellbeing of the community</w:t>
            </w:r>
          </w:p>
          <w:p w14:paraId="453EBE0F" w14:textId="1EE1B66C" w:rsidR="007A3347" w:rsidRPr="00E568D4" w:rsidRDefault="007A3347" w:rsidP="007A3347">
            <w:pPr>
              <w:pStyle w:val="ListParagraph"/>
              <w:numPr>
                <w:ilvl w:val="0"/>
                <w:numId w:val="14"/>
              </w:numPr>
              <w:spacing w:after="0"/>
            </w:pPr>
            <w:r w:rsidRPr="00E568D4">
              <w:t xml:space="preserve">Contributions to economic opportunity and employment opportunities </w:t>
            </w:r>
          </w:p>
          <w:p w14:paraId="54200129" w14:textId="6AD95703" w:rsidR="007A3347" w:rsidRPr="00E568D4" w:rsidRDefault="007A3347" w:rsidP="007A3347">
            <w:pPr>
              <w:pStyle w:val="ListParagraph"/>
              <w:numPr>
                <w:ilvl w:val="0"/>
                <w:numId w:val="14"/>
              </w:numPr>
              <w:spacing w:after="0"/>
            </w:pPr>
            <w:r w:rsidRPr="00E568D4">
              <w:t xml:space="preserve">Contributions to fairness, equity, justice, and individual agency for community members </w:t>
            </w:r>
          </w:p>
          <w:p w14:paraId="2D5967AB" w14:textId="59EACF01" w:rsidR="007A3347" w:rsidRPr="00E568D4" w:rsidRDefault="007A3347" w:rsidP="007A3347">
            <w:pPr>
              <w:pStyle w:val="ListParagraph"/>
              <w:numPr>
                <w:ilvl w:val="0"/>
                <w:numId w:val="14"/>
              </w:numPr>
              <w:spacing w:after="0"/>
            </w:pPr>
            <w:r w:rsidRPr="00E568D4">
              <w:t xml:space="preserve">Organization of community events related to the discipline </w:t>
            </w:r>
          </w:p>
          <w:p w14:paraId="535F3EED" w14:textId="07FDE032" w:rsidR="00FB65B3" w:rsidRPr="00E568D4" w:rsidRDefault="00FB65B3" w:rsidP="007A3347">
            <w:pPr>
              <w:pStyle w:val="ListParagraph"/>
              <w:numPr>
                <w:ilvl w:val="0"/>
                <w:numId w:val="14"/>
              </w:numPr>
              <w:spacing w:after="0"/>
            </w:pPr>
            <w:r w:rsidRPr="00E568D4">
              <w:t>Establishment and/or service to community-oriented clinics or other service providing units</w:t>
            </w:r>
          </w:p>
          <w:p w14:paraId="23B300E9" w14:textId="77777777" w:rsidR="007A3347" w:rsidRPr="00E568D4" w:rsidRDefault="007A3347" w:rsidP="00BC41FF">
            <w:pPr>
              <w:spacing w:after="0"/>
              <w:rPr>
                <w:rFonts w:eastAsia="Times New Roman" w:cs="Helvetica"/>
                <w:color w:val="000000"/>
                <w:lang w:eastAsia="en-AU"/>
              </w:rPr>
            </w:pPr>
          </w:p>
          <w:p w14:paraId="0F0413B2" w14:textId="77777777" w:rsidR="00E568D4" w:rsidRDefault="00E568D4" w:rsidP="00BC41FF">
            <w:pPr>
              <w:spacing w:after="0"/>
              <w:rPr>
                <w:b/>
              </w:rPr>
            </w:pPr>
          </w:p>
          <w:p w14:paraId="2A7459F3" w14:textId="77777777" w:rsidR="00E568D4" w:rsidRDefault="00E568D4" w:rsidP="00BC41FF">
            <w:pPr>
              <w:spacing w:after="0"/>
              <w:rPr>
                <w:b/>
              </w:rPr>
            </w:pPr>
          </w:p>
          <w:p w14:paraId="7D0EFB3B" w14:textId="327A9500" w:rsidR="00E86CDF" w:rsidRPr="00E568D4" w:rsidRDefault="00E86CDF" w:rsidP="00BC41FF">
            <w:pPr>
              <w:spacing w:after="0"/>
              <w:rPr>
                <w:b/>
              </w:rPr>
            </w:pPr>
            <w:r w:rsidRPr="00E568D4">
              <w:rPr>
                <w:b/>
              </w:rPr>
              <w:lastRenderedPageBreak/>
              <w:t xml:space="preserve">Degree of leadership, responsibility, and agency demonstrated, in both formal and informal roles </w:t>
            </w:r>
          </w:p>
          <w:p w14:paraId="3D78B91C" w14:textId="61A835FD" w:rsidR="00E86CDF" w:rsidRPr="00E568D4" w:rsidRDefault="00E86CDF" w:rsidP="00E86CDF">
            <w:pPr>
              <w:pStyle w:val="ListParagraph"/>
              <w:widowControl w:val="0"/>
              <w:numPr>
                <w:ilvl w:val="0"/>
                <w:numId w:val="11"/>
              </w:numPr>
              <w:tabs>
                <w:tab w:val="left" w:pos="-1440"/>
              </w:tabs>
              <w:rPr>
                <w:rFonts w:eastAsia="Times New Roman" w:cs="Helvetica"/>
                <w:lang w:eastAsia="en-AU"/>
              </w:rPr>
            </w:pPr>
            <w:r w:rsidRPr="00E568D4">
              <w:rPr>
                <w:rFonts w:eastAsia="Times New Roman" w:cs="Helvetica"/>
                <w:lang w:eastAsia="en-AU"/>
              </w:rPr>
              <w:t xml:space="preserve">Leadership or significant, documented </w:t>
            </w:r>
            <w:r w:rsidR="00F41FB9" w:rsidRPr="00E568D4">
              <w:rPr>
                <w:rFonts w:eastAsia="Times New Roman" w:cs="Helvetica"/>
                <w:lang w:eastAsia="en-AU"/>
              </w:rPr>
              <w:t>contributions</w:t>
            </w:r>
            <w:r w:rsidRPr="00E568D4">
              <w:rPr>
                <w:rFonts w:eastAsia="Times New Roman" w:cs="Helvetica"/>
                <w:lang w:eastAsia="en-AU"/>
              </w:rPr>
              <w:t xml:space="preserve"> </w:t>
            </w:r>
            <w:r w:rsidR="007A3347" w:rsidRPr="00E568D4">
              <w:rPr>
                <w:rFonts w:eastAsia="Times New Roman" w:cs="Helvetica"/>
                <w:lang w:eastAsia="en-AU"/>
              </w:rPr>
              <w:t xml:space="preserve">to </w:t>
            </w:r>
            <w:r w:rsidR="00F41FB9" w:rsidRPr="00E568D4">
              <w:rPr>
                <w:rFonts w:eastAsia="Times New Roman" w:cs="Helvetica"/>
                <w:lang w:eastAsia="en-AU"/>
              </w:rPr>
              <w:t>institutional or</w:t>
            </w:r>
            <w:r w:rsidRPr="00E568D4">
              <w:rPr>
                <w:rFonts w:eastAsia="Times New Roman" w:cs="Helvetica"/>
                <w:lang w:eastAsia="en-AU"/>
              </w:rPr>
              <w:t xml:space="preserve"> discipline-driven mandates of community engagement change and innovation, the student experience</w:t>
            </w:r>
            <w:r w:rsidR="00F41FB9" w:rsidRPr="00E568D4">
              <w:rPr>
                <w:rFonts w:eastAsia="Times New Roman" w:cs="Helvetica"/>
                <w:lang w:eastAsia="en-AU"/>
              </w:rPr>
              <w:t>, or</w:t>
            </w:r>
            <w:r w:rsidRPr="00E568D4">
              <w:rPr>
                <w:rFonts w:eastAsia="Times New Roman" w:cs="Helvetica"/>
                <w:lang w:eastAsia="en-AU"/>
              </w:rPr>
              <w:t xml:space="preserve"> professional development and mentorship of colleagues </w:t>
            </w:r>
          </w:p>
          <w:p w14:paraId="298B1E91" w14:textId="1CC56944" w:rsidR="00E86CDF" w:rsidRPr="00E568D4" w:rsidRDefault="00F41FB9" w:rsidP="00E86CDF">
            <w:pPr>
              <w:pStyle w:val="ListParagraph"/>
              <w:widowControl w:val="0"/>
              <w:numPr>
                <w:ilvl w:val="0"/>
                <w:numId w:val="11"/>
              </w:numPr>
              <w:tabs>
                <w:tab w:val="left" w:pos="-1440"/>
              </w:tabs>
              <w:rPr>
                <w:rFonts w:eastAsia="Times New Roman" w:cs="Helvetica"/>
                <w:lang w:eastAsia="en-AU"/>
              </w:rPr>
            </w:pPr>
            <w:r w:rsidRPr="00E568D4">
              <w:rPr>
                <w:rFonts w:eastAsia="Times New Roman" w:cs="Helvetica"/>
                <w:lang w:eastAsia="en-AU"/>
              </w:rPr>
              <w:t xml:space="preserve">Working </w:t>
            </w:r>
            <w:r w:rsidRPr="00E568D4">
              <w:rPr>
                <w:color w:val="000000"/>
              </w:rPr>
              <w:t>with</w:t>
            </w:r>
            <w:r w:rsidR="00E86CDF" w:rsidRPr="00E568D4">
              <w:rPr>
                <w:color w:val="000000"/>
              </w:rPr>
              <w:t xml:space="preserve"> public organizations to bring about substantial and significant change.</w:t>
            </w:r>
          </w:p>
          <w:p w14:paraId="7FE797EB" w14:textId="77777777" w:rsidR="00573676" w:rsidRPr="00E568D4" w:rsidRDefault="00573676" w:rsidP="00E86CDF">
            <w:pPr>
              <w:pStyle w:val="ListParagraph"/>
              <w:widowControl w:val="0"/>
              <w:numPr>
                <w:ilvl w:val="0"/>
                <w:numId w:val="11"/>
              </w:numPr>
              <w:tabs>
                <w:tab w:val="left" w:pos="-1440"/>
              </w:tabs>
              <w:rPr>
                <w:rFonts w:eastAsia="Times New Roman" w:cs="Helvetica"/>
                <w:lang w:eastAsia="en-AU"/>
              </w:rPr>
            </w:pPr>
            <w:r w:rsidRPr="00E568D4">
              <w:rPr>
                <w:color w:val="000000"/>
              </w:rPr>
              <w:t xml:space="preserve">Undertaking formal roles involved in community engagement, work placement development, stakeholder liaisons, etc. </w:t>
            </w:r>
          </w:p>
          <w:p w14:paraId="72BC1A37" w14:textId="70E12770" w:rsidR="00573676" w:rsidRPr="00E568D4" w:rsidRDefault="00573676" w:rsidP="00E86CDF">
            <w:pPr>
              <w:pStyle w:val="ListParagraph"/>
              <w:widowControl w:val="0"/>
              <w:numPr>
                <w:ilvl w:val="0"/>
                <w:numId w:val="11"/>
              </w:numPr>
              <w:tabs>
                <w:tab w:val="left" w:pos="-1440"/>
              </w:tabs>
              <w:rPr>
                <w:rFonts w:eastAsia="Times New Roman" w:cs="Helvetica"/>
                <w:lang w:eastAsia="en-AU"/>
              </w:rPr>
            </w:pPr>
            <w:r w:rsidRPr="00E568D4">
              <w:rPr>
                <w:color w:val="000000"/>
              </w:rPr>
              <w:t>Undertaking training to enhance community engagement skills</w:t>
            </w:r>
          </w:p>
          <w:p w14:paraId="59893F81" w14:textId="77777777" w:rsidR="00573676" w:rsidRPr="00E568D4" w:rsidRDefault="00573676" w:rsidP="00FB65B3">
            <w:pPr>
              <w:widowControl w:val="0"/>
              <w:tabs>
                <w:tab w:val="left" w:pos="-1440"/>
              </w:tabs>
              <w:ind w:left="360"/>
              <w:rPr>
                <w:rFonts w:eastAsia="Times New Roman" w:cs="Helvetica"/>
                <w:lang w:eastAsia="en-AU"/>
              </w:rPr>
            </w:pPr>
          </w:p>
          <w:p w14:paraId="31F710A8" w14:textId="77777777" w:rsidR="00E86CDF" w:rsidRPr="00E568D4" w:rsidRDefault="00E86CDF" w:rsidP="00573676">
            <w:pPr>
              <w:widowControl w:val="0"/>
              <w:tabs>
                <w:tab w:val="left" w:pos="-1440"/>
              </w:tabs>
              <w:rPr>
                <w:b/>
                <w:color w:val="000000"/>
              </w:rPr>
            </w:pPr>
            <w:r w:rsidRPr="00E568D4">
              <w:rPr>
                <w:b/>
                <w:color w:val="000000"/>
              </w:rPr>
              <w:t>Evidence of a reputation for excellence and integrity in service</w:t>
            </w:r>
          </w:p>
          <w:p w14:paraId="4D2168E3" w14:textId="13B99565" w:rsidR="00573676" w:rsidRPr="00E568D4" w:rsidRDefault="00573676" w:rsidP="00573676">
            <w:pPr>
              <w:pStyle w:val="ListParagraph"/>
              <w:numPr>
                <w:ilvl w:val="0"/>
                <w:numId w:val="15"/>
              </w:numPr>
              <w:spacing w:after="0"/>
              <w:rPr>
                <w:color w:val="000000"/>
              </w:rPr>
            </w:pPr>
            <w:r w:rsidRPr="00E568D4">
              <w:rPr>
                <w:color w:val="000000"/>
              </w:rPr>
              <w:t xml:space="preserve">Invited membership on task forces, working groups, internal grant review panels, advisories or at other community organizations  </w:t>
            </w:r>
          </w:p>
          <w:p w14:paraId="51A500FB" w14:textId="77777777" w:rsidR="00573676" w:rsidRPr="00E568D4" w:rsidRDefault="00573676" w:rsidP="00573676">
            <w:pPr>
              <w:pStyle w:val="ListParagraph"/>
              <w:numPr>
                <w:ilvl w:val="0"/>
                <w:numId w:val="15"/>
              </w:numPr>
              <w:spacing w:after="0"/>
              <w:rPr>
                <w:color w:val="000000"/>
              </w:rPr>
            </w:pPr>
            <w:r w:rsidRPr="00E568D4">
              <w:rPr>
                <w:color w:val="000000"/>
              </w:rPr>
              <w:t>Board memberships</w:t>
            </w:r>
          </w:p>
          <w:p w14:paraId="15C1A841" w14:textId="0EA29B25" w:rsidR="00573676" w:rsidRPr="00E568D4" w:rsidRDefault="00573676" w:rsidP="00573676">
            <w:pPr>
              <w:pStyle w:val="ListParagraph"/>
              <w:numPr>
                <w:ilvl w:val="0"/>
                <w:numId w:val="15"/>
              </w:numPr>
              <w:spacing w:after="0"/>
              <w:rPr>
                <w:color w:val="000000"/>
              </w:rPr>
            </w:pPr>
            <w:r w:rsidRPr="00E568D4">
              <w:rPr>
                <w:color w:val="000000"/>
              </w:rPr>
              <w:t xml:space="preserve">Invitations to speak or facilitate at community events  </w:t>
            </w:r>
          </w:p>
          <w:p w14:paraId="41608CA5" w14:textId="77777777" w:rsidR="00573676" w:rsidRPr="00E568D4" w:rsidRDefault="00573676" w:rsidP="00573676">
            <w:pPr>
              <w:pStyle w:val="ListParagraph"/>
              <w:numPr>
                <w:ilvl w:val="0"/>
                <w:numId w:val="15"/>
              </w:numPr>
              <w:spacing w:after="0"/>
              <w:rPr>
                <w:color w:val="000000"/>
              </w:rPr>
            </w:pPr>
            <w:r w:rsidRPr="00E568D4">
              <w:rPr>
                <w:color w:val="000000"/>
              </w:rPr>
              <w:t xml:space="preserve">Awards and commendations </w:t>
            </w:r>
          </w:p>
          <w:p w14:paraId="30007746" w14:textId="26BFFDD3" w:rsidR="00573676" w:rsidRPr="00E568D4" w:rsidRDefault="00573676" w:rsidP="00573676">
            <w:pPr>
              <w:pStyle w:val="ListParagraph"/>
              <w:numPr>
                <w:ilvl w:val="0"/>
                <w:numId w:val="15"/>
              </w:numPr>
              <w:spacing w:after="0"/>
              <w:rPr>
                <w:color w:val="000000"/>
              </w:rPr>
            </w:pPr>
            <w:r w:rsidRPr="00E568D4">
              <w:rPr>
                <w:color w:val="000000"/>
              </w:rPr>
              <w:t xml:space="preserve">Invitations to act as consultant or expert in the community </w:t>
            </w:r>
          </w:p>
          <w:p w14:paraId="1CEC9066" w14:textId="77777777" w:rsidR="00573676" w:rsidRPr="00E568D4" w:rsidRDefault="00573676" w:rsidP="00573676">
            <w:pPr>
              <w:pStyle w:val="ListParagraph"/>
              <w:numPr>
                <w:ilvl w:val="0"/>
                <w:numId w:val="15"/>
              </w:numPr>
              <w:spacing w:after="0"/>
              <w:rPr>
                <w:color w:val="000000"/>
              </w:rPr>
            </w:pPr>
            <w:r w:rsidRPr="00E568D4">
              <w:rPr>
                <w:color w:val="000000"/>
              </w:rPr>
              <w:t xml:space="preserve">History of engagement with equity, advocacy and inclusion programs and initiatives </w:t>
            </w:r>
          </w:p>
          <w:p w14:paraId="3A6C55F9" w14:textId="7CA489BC" w:rsidR="00573676" w:rsidRPr="00E568D4" w:rsidRDefault="00573676" w:rsidP="00573676">
            <w:pPr>
              <w:pStyle w:val="ListParagraph"/>
              <w:numPr>
                <w:ilvl w:val="0"/>
                <w:numId w:val="15"/>
              </w:numPr>
              <w:spacing w:after="0"/>
              <w:rPr>
                <w:color w:val="000000"/>
              </w:rPr>
            </w:pPr>
            <w:r w:rsidRPr="00E568D4">
              <w:rPr>
                <w:color w:val="000000"/>
              </w:rPr>
              <w:t xml:space="preserve">Elected to service positions or appointed by community members </w:t>
            </w:r>
          </w:p>
          <w:p w14:paraId="692AFEC8" w14:textId="2081C963" w:rsidR="00573676" w:rsidRPr="00E568D4" w:rsidRDefault="00573676" w:rsidP="00573676">
            <w:pPr>
              <w:pStyle w:val="ListParagraph"/>
              <w:numPr>
                <w:ilvl w:val="0"/>
                <w:numId w:val="15"/>
              </w:numPr>
              <w:spacing w:after="0"/>
              <w:rPr>
                <w:color w:val="000000"/>
              </w:rPr>
            </w:pPr>
            <w:r w:rsidRPr="00E568D4">
              <w:rPr>
                <w:color w:val="000000"/>
              </w:rPr>
              <w:t xml:space="preserve">Evidence that mentorship has been valued by community members and stakeholders </w:t>
            </w:r>
          </w:p>
          <w:p w14:paraId="45065B01" w14:textId="7F39AC5A" w:rsidR="00E86CDF" w:rsidRPr="00E568D4" w:rsidRDefault="00573676" w:rsidP="00FB65B3">
            <w:pPr>
              <w:pStyle w:val="ListParagraph"/>
              <w:numPr>
                <w:ilvl w:val="0"/>
                <w:numId w:val="15"/>
              </w:numPr>
              <w:spacing w:after="0"/>
              <w:rPr>
                <w:color w:val="000000"/>
              </w:rPr>
            </w:pPr>
            <w:r w:rsidRPr="00E568D4">
              <w:rPr>
                <w:color w:val="000000"/>
              </w:rPr>
              <w:t>Authorship of publications (articles, guidebooks, resource materials, web resources) based on successful initiatives, particularly tho</w:t>
            </w:r>
            <w:r w:rsidR="00FB65B3" w:rsidRPr="00E568D4">
              <w:rPr>
                <w:color w:val="000000"/>
              </w:rPr>
              <w:t>se aimed at community readership.</w:t>
            </w:r>
          </w:p>
        </w:tc>
      </w:tr>
    </w:tbl>
    <w:p w14:paraId="791263D4" w14:textId="78ED9456" w:rsidR="00957E20" w:rsidRPr="00E568D4" w:rsidRDefault="00957E20" w:rsidP="00A63ADE">
      <w:pPr>
        <w:spacing w:after="160" w:line="259" w:lineRule="auto"/>
      </w:pPr>
      <w:r w:rsidRPr="00E568D4">
        <w:lastRenderedPageBreak/>
        <w:br w:type="page"/>
      </w:r>
    </w:p>
    <w:tbl>
      <w:tblPr>
        <w:tblW w:w="5000" w:type="pct"/>
        <w:tblBorders>
          <w:bottom w:val="single" w:sz="6" w:space="0" w:color="DDDDDD"/>
        </w:tblBorders>
        <w:tblLayout w:type="fixed"/>
        <w:tblCellMar>
          <w:left w:w="0" w:type="dxa"/>
          <w:right w:w="0" w:type="dxa"/>
        </w:tblCellMar>
        <w:tblLook w:val="04A0" w:firstRow="1" w:lastRow="0" w:firstColumn="1" w:lastColumn="0" w:noHBand="0" w:noVBand="1"/>
      </w:tblPr>
      <w:tblGrid>
        <w:gridCol w:w="9350"/>
      </w:tblGrid>
      <w:tr w:rsidR="00DB0A8F" w:rsidRPr="00E568D4" w14:paraId="1CBEB4FD" w14:textId="77777777" w:rsidTr="0022535D">
        <w:tc>
          <w:tcPr>
            <w:tcW w:w="5000" w:type="pct"/>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1F4E5FD2" w14:textId="6A8BCEB2" w:rsidR="00DB0A8F" w:rsidRPr="00E568D4" w:rsidRDefault="00DB0A8F" w:rsidP="00E568D4">
            <w:pPr>
              <w:spacing w:after="0" w:line="240" w:lineRule="auto"/>
              <w:ind w:left="120" w:right="120"/>
              <w:jc w:val="center"/>
              <w:rPr>
                <w:rFonts w:eastAsia="Times New Roman" w:cs="Helvetica"/>
                <w:b/>
                <w:bCs/>
                <w:color w:val="FFFFFF"/>
                <w:lang w:eastAsia="en-AU"/>
              </w:rPr>
            </w:pPr>
            <w:r w:rsidRPr="00E568D4">
              <w:rPr>
                <w:rFonts w:eastAsia="Times New Roman" w:cs="Helvetica"/>
                <w:b/>
                <w:bCs/>
                <w:color w:val="FFFFFF"/>
                <w:lang w:eastAsia="en-AU"/>
              </w:rPr>
              <w:lastRenderedPageBreak/>
              <w:t xml:space="preserve">Criterion 3:  </w:t>
            </w:r>
            <w:r w:rsidR="00E568D4">
              <w:rPr>
                <w:rFonts w:eastAsia="Times New Roman" w:cs="Helvetica"/>
                <w:b/>
                <w:bCs/>
                <w:color w:val="FFFFFF"/>
                <w:lang w:eastAsia="en-AU"/>
              </w:rPr>
              <w:t xml:space="preserve"> Service to and engagement with </w:t>
            </w:r>
            <w:r w:rsidR="00F41FB9" w:rsidRPr="00E568D4">
              <w:rPr>
                <w:rFonts w:eastAsia="Times New Roman" w:cs="Helvetica"/>
                <w:b/>
                <w:bCs/>
                <w:color w:val="FFFFFF"/>
                <w:lang w:eastAsia="en-AU"/>
              </w:rPr>
              <w:t>one’s</w:t>
            </w:r>
            <w:r w:rsidRPr="00E568D4">
              <w:rPr>
                <w:rFonts w:eastAsia="Times New Roman" w:cs="Helvetica"/>
                <w:b/>
                <w:bCs/>
                <w:color w:val="FFFFFF"/>
                <w:lang w:eastAsia="en-AU"/>
              </w:rPr>
              <w:t xml:space="preserve"> professional or disciplinary </w:t>
            </w:r>
            <w:r w:rsidR="00F41FB9" w:rsidRPr="00E568D4">
              <w:rPr>
                <w:rFonts w:eastAsia="Times New Roman" w:cs="Helvetica"/>
                <w:b/>
                <w:bCs/>
                <w:color w:val="FFFFFF"/>
                <w:lang w:eastAsia="en-AU"/>
              </w:rPr>
              <w:t>societies</w:t>
            </w:r>
            <w:r w:rsidRPr="00E568D4">
              <w:rPr>
                <w:rFonts w:eastAsia="Times New Roman" w:cs="Helvetica"/>
                <w:b/>
                <w:bCs/>
                <w:color w:val="FFFFFF"/>
                <w:lang w:eastAsia="en-AU"/>
              </w:rPr>
              <w:t xml:space="preserve"> and/or to </w:t>
            </w:r>
            <w:r w:rsidR="00F41FB9" w:rsidRPr="00E568D4">
              <w:rPr>
                <w:rFonts w:eastAsia="Times New Roman" w:cs="Helvetica"/>
                <w:b/>
                <w:bCs/>
                <w:color w:val="FFFFFF"/>
                <w:lang w:eastAsia="en-AU"/>
              </w:rPr>
              <w:t>recognized</w:t>
            </w:r>
            <w:r w:rsidRPr="00E568D4">
              <w:rPr>
                <w:rFonts w:eastAsia="Times New Roman" w:cs="Helvetica"/>
                <w:b/>
                <w:bCs/>
                <w:color w:val="FFFFFF"/>
                <w:lang w:eastAsia="en-AU"/>
              </w:rPr>
              <w:t xml:space="preserve"> practitioners in the </w:t>
            </w:r>
            <w:r w:rsidR="00F41FB9" w:rsidRPr="00E568D4">
              <w:rPr>
                <w:rFonts w:eastAsia="Times New Roman" w:cs="Helvetica"/>
                <w:b/>
                <w:bCs/>
                <w:color w:val="FFFFFF"/>
                <w:lang w:eastAsia="en-AU"/>
              </w:rPr>
              <w:t xml:space="preserve">field </w:t>
            </w:r>
          </w:p>
        </w:tc>
      </w:tr>
      <w:tr w:rsidR="00755D06" w:rsidRPr="00E568D4" w14:paraId="089B61B2" w14:textId="77777777" w:rsidTr="0022535D">
        <w:trPr>
          <w:trHeight w:val="531"/>
        </w:trPr>
        <w:tc>
          <w:tcPr>
            <w:tcW w:w="5000"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10F7AC58" w14:textId="4E927717" w:rsidR="00755D06" w:rsidRPr="00E568D4" w:rsidRDefault="00755D06" w:rsidP="009B27E6">
            <w:pPr>
              <w:spacing w:before="120" w:after="120" w:line="240" w:lineRule="auto"/>
              <w:ind w:left="120" w:right="120"/>
              <w:rPr>
                <w:rFonts w:eastAsia="Times New Roman" w:cs="Helvetica"/>
                <w:color w:val="000000"/>
                <w:lang w:eastAsia="en-AU"/>
              </w:rPr>
            </w:pPr>
            <w:r w:rsidRPr="00E568D4">
              <w:rPr>
                <w:rFonts w:eastAsia="Times New Roman" w:cs="Helvetica"/>
                <w:color w:val="000000"/>
                <w:lang w:eastAsia="en-AU"/>
              </w:rPr>
              <w:t>Indicators</w:t>
            </w:r>
          </w:p>
        </w:tc>
      </w:tr>
      <w:tr w:rsidR="00FB65B3" w:rsidRPr="00E568D4" w14:paraId="17D18D51" w14:textId="77777777" w:rsidTr="00E568D4">
        <w:trPr>
          <w:trHeight w:val="650"/>
        </w:trPr>
        <w:tc>
          <w:tcPr>
            <w:tcW w:w="5000"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18C35126" w14:textId="10856233" w:rsidR="00FB65B3" w:rsidRPr="00E568D4" w:rsidRDefault="00FB65B3" w:rsidP="00FB65B3">
            <w:pPr>
              <w:spacing w:after="0" w:line="240" w:lineRule="auto"/>
              <w:ind w:right="120"/>
              <w:rPr>
                <w:color w:val="000000"/>
              </w:rPr>
            </w:pPr>
            <w:r w:rsidRPr="00E568D4">
              <w:rPr>
                <w:color w:val="000000"/>
              </w:rPr>
              <w:t>Scope of service: extent to which service contributions were undertaken; whether they extend beyond the local level – regional, provincial, national, international</w:t>
            </w:r>
            <w:r w:rsidR="006449F0" w:rsidRPr="00E568D4">
              <w:rPr>
                <w:rStyle w:val="FootnoteReference"/>
                <w:color w:val="000000"/>
              </w:rPr>
              <w:footnoteReference w:id="1"/>
            </w:r>
            <w:r w:rsidR="00E568D4">
              <w:rPr>
                <w:color w:val="000000"/>
              </w:rPr>
              <w:t xml:space="preserve">. Examples include: </w:t>
            </w:r>
          </w:p>
          <w:p w14:paraId="7F35F834" w14:textId="77777777" w:rsidR="00FB65B3" w:rsidRPr="00E568D4" w:rsidRDefault="00FB65B3" w:rsidP="0021140A">
            <w:pPr>
              <w:pStyle w:val="ListParagraph"/>
              <w:numPr>
                <w:ilvl w:val="0"/>
                <w:numId w:val="11"/>
              </w:numPr>
              <w:spacing w:after="0" w:line="240" w:lineRule="auto"/>
              <w:ind w:right="120"/>
              <w:rPr>
                <w:color w:val="000000"/>
              </w:rPr>
            </w:pPr>
            <w:r w:rsidRPr="00E568D4">
              <w:rPr>
                <w:color w:val="000000"/>
              </w:rPr>
              <w:t>Board membership</w:t>
            </w:r>
          </w:p>
          <w:p w14:paraId="0969C97E" w14:textId="77777777" w:rsidR="00FB65B3" w:rsidRPr="00E568D4" w:rsidRDefault="00FB65B3" w:rsidP="0021140A">
            <w:pPr>
              <w:pStyle w:val="ListParagraph"/>
              <w:numPr>
                <w:ilvl w:val="0"/>
                <w:numId w:val="11"/>
              </w:numPr>
              <w:spacing w:after="0" w:line="240" w:lineRule="auto"/>
              <w:ind w:right="120"/>
              <w:rPr>
                <w:color w:val="000000"/>
              </w:rPr>
            </w:pPr>
            <w:r w:rsidRPr="00E568D4">
              <w:rPr>
                <w:color w:val="000000"/>
              </w:rPr>
              <w:t>Peer review</w:t>
            </w:r>
          </w:p>
          <w:p w14:paraId="1A357A05" w14:textId="77777777" w:rsidR="00FB65B3" w:rsidRPr="00E568D4" w:rsidRDefault="00FB65B3" w:rsidP="0021140A">
            <w:pPr>
              <w:pStyle w:val="ListParagraph"/>
              <w:numPr>
                <w:ilvl w:val="0"/>
                <w:numId w:val="11"/>
              </w:numPr>
              <w:spacing w:after="0" w:line="240" w:lineRule="auto"/>
              <w:ind w:right="120"/>
              <w:rPr>
                <w:color w:val="000000"/>
              </w:rPr>
            </w:pPr>
            <w:r w:rsidRPr="00E568D4">
              <w:rPr>
                <w:color w:val="000000"/>
              </w:rPr>
              <w:t xml:space="preserve">Juror </w:t>
            </w:r>
          </w:p>
          <w:p w14:paraId="04777046" w14:textId="36EF27CB" w:rsidR="00FB65B3" w:rsidRPr="00E568D4" w:rsidRDefault="00FB65B3" w:rsidP="0021140A">
            <w:pPr>
              <w:pStyle w:val="ListParagraph"/>
              <w:numPr>
                <w:ilvl w:val="0"/>
                <w:numId w:val="11"/>
              </w:numPr>
              <w:spacing w:after="0" w:line="240" w:lineRule="auto"/>
              <w:ind w:right="120"/>
              <w:rPr>
                <w:color w:val="000000"/>
              </w:rPr>
            </w:pPr>
            <w:r w:rsidRPr="00E568D4">
              <w:rPr>
                <w:color w:val="000000"/>
              </w:rPr>
              <w:t xml:space="preserve">Adjudication </w:t>
            </w:r>
            <w:r w:rsidR="006449F0" w:rsidRPr="00E568D4">
              <w:rPr>
                <w:color w:val="000000"/>
              </w:rPr>
              <w:t>panels</w:t>
            </w:r>
          </w:p>
          <w:p w14:paraId="2324969A" w14:textId="61D802C5" w:rsidR="00FB65B3" w:rsidRPr="00E568D4" w:rsidRDefault="006449F0" w:rsidP="0021140A">
            <w:pPr>
              <w:pStyle w:val="ListParagraph"/>
              <w:numPr>
                <w:ilvl w:val="0"/>
                <w:numId w:val="11"/>
              </w:numPr>
              <w:spacing w:after="0" w:line="240" w:lineRule="auto"/>
              <w:ind w:right="120"/>
              <w:rPr>
                <w:color w:val="000000"/>
              </w:rPr>
            </w:pPr>
            <w:r w:rsidRPr="00E568D4">
              <w:rPr>
                <w:color w:val="000000"/>
              </w:rPr>
              <w:t>Editori</w:t>
            </w:r>
            <w:r w:rsidR="00FB65B3" w:rsidRPr="00E568D4">
              <w:rPr>
                <w:color w:val="000000"/>
              </w:rPr>
              <w:t>al Board membership</w:t>
            </w:r>
          </w:p>
          <w:p w14:paraId="4E262EFD" w14:textId="77777777" w:rsidR="00FB65B3" w:rsidRPr="00E568D4" w:rsidRDefault="00FB65B3" w:rsidP="0021140A">
            <w:pPr>
              <w:pStyle w:val="ListParagraph"/>
              <w:numPr>
                <w:ilvl w:val="0"/>
                <w:numId w:val="11"/>
              </w:numPr>
              <w:spacing w:after="0" w:line="240" w:lineRule="auto"/>
              <w:ind w:right="120"/>
              <w:rPr>
                <w:color w:val="000000"/>
              </w:rPr>
            </w:pPr>
            <w:r w:rsidRPr="00E568D4">
              <w:rPr>
                <w:color w:val="000000"/>
              </w:rPr>
              <w:t xml:space="preserve">Disciplinary conference organization </w:t>
            </w:r>
          </w:p>
          <w:p w14:paraId="2DA41ABB" w14:textId="77777777" w:rsidR="006449F0" w:rsidRPr="00E568D4" w:rsidRDefault="006449F0" w:rsidP="0021140A">
            <w:pPr>
              <w:pStyle w:val="ListParagraph"/>
              <w:numPr>
                <w:ilvl w:val="0"/>
                <w:numId w:val="11"/>
              </w:numPr>
              <w:spacing w:after="0" w:line="240" w:lineRule="auto"/>
              <w:ind w:right="120"/>
              <w:rPr>
                <w:color w:val="000000"/>
              </w:rPr>
            </w:pPr>
            <w:r w:rsidRPr="00E568D4">
              <w:rPr>
                <w:color w:val="000000"/>
              </w:rPr>
              <w:t>Arts event organization</w:t>
            </w:r>
          </w:p>
          <w:p w14:paraId="4B1DAB89" w14:textId="77777777" w:rsidR="00FB65B3" w:rsidRPr="00E568D4" w:rsidRDefault="00FB65B3" w:rsidP="0021140A">
            <w:pPr>
              <w:pStyle w:val="ListParagraph"/>
              <w:numPr>
                <w:ilvl w:val="0"/>
                <w:numId w:val="11"/>
              </w:numPr>
              <w:spacing w:after="0" w:line="240" w:lineRule="auto"/>
              <w:ind w:right="120"/>
              <w:rPr>
                <w:color w:val="000000"/>
              </w:rPr>
            </w:pPr>
            <w:r w:rsidRPr="00E568D4">
              <w:rPr>
                <w:color w:val="000000"/>
              </w:rPr>
              <w:t xml:space="preserve">Policy contributions </w:t>
            </w:r>
          </w:p>
          <w:p w14:paraId="77AAAF01" w14:textId="6A08C40E" w:rsidR="0022535D" w:rsidRPr="00E568D4" w:rsidRDefault="0022535D" w:rsidP="0021140A">
            <w:pPr>
              <w:pStyle w:val="ListParagraph"/>
              <w:numPr>
                <w:ilvl w:val="0"/>
                <w:numId w:val="11"/>
              </w:numPr>
              <w:spacing w:after="0" w:line="240" w:lineRule="auto"/>
              <w:ind w:right="120"/>
              <w:rPr>
                <w:color w:val="000000"/>
              </w:rPr>
            </w:pPr>
            <w:r w:rsidRPr="00E568D4">
              <w:rPr>
                <w:color w:val="000000"/>
              </w:rPr>
              <w:t xml:space="preserve">Research ethics </w:t>
            </w:r>
          </w:p>
          <w:p w14:paraId="3BDF510A" w14:textId="75A2A3B3" w:rsidR="00FB65B3" w:rsidRPr="00E568D4" w:rsidRDefault="00FB65B3" w:rsidP="0021140A">
            <w:pPr>
              <w:pStyle w:val="ListParagraph"/>
              <w:numPr>
                <w:ilvl w:val="0"/>
                <w:numId w:val="11"/>
              </w:numPr>
              <w:spacing w:after="0" w:line="240" w:lineRule="auto"/>
              <w:ind w:right="120"/>
              <w:rPr>
                <w:color w:val="000000"/>
              </w:rPr>
            </w:pPr>
            <w:r w:rsidRPr="00E568D4">
              <w:rPr>
                <w:color w:val="000000"/>
              </w:rPr>
              <w:t xml:space="preserve">Support for grant development and funding opportunity development </w:t>
            </w:r>
          </w:p>
          <w:p w14:paraId="7B6F062E" w14:textId="77777777" w:rsidR="006449F0" w:rsidRPr="00E568D4" w:rsidRDefault="006449F0" w:rsidP="0021140A">
            <w:pPr>
              <w:pStyle w:val="ListParagraph"/>
              <w:numPr>
                <w:ilvl w:val="0"/>
                <w:numId w:val="11"/>
              </w:numPr>
              <w:spacing w:after="0" w:line="240" w:lineRule="auto"/>
              <w:ind w:right="120"/>
              <w:rPr>
                <w:color w:val="000000"/>
              </w:rPr>
            </w:pPr>
            <w:r w:rsidRPr="00E568D4">
              <w:rPr>
                <w:color w:val="000000"/>
              </w:rPr>
              <w:t>Setting up new schools and programs internationally or in underserved areas</w:t>
            </w:r>
          </w:p>
          <w:p w14:paraId="6D4D1229" w14:textId="77777777" w:rsidR="006449F0" w:rsidRPr="00E568D4" w:rsidRDefault="006449F0" w:rsidP="006449F0">
            <w:pPr>
              <w:spacing w:after="0" w:line="240" w:lineRule="auto"/>
              <w:ind w:right="120"/>
              <w:rPr>
                <w:color w:val="000000"/>
              </w:rPr>
            </w:pPr>
          </w:p>
          <w:p w14:paraId="0134D1DD" w14:textId="77777777" w:rsidR="00FB65B3" w:rsidRPr="00E568D4" w:rsidRDefault="00FB65B3" w:rsidP="00FB65B3">
            <w:pPr>
              <w:spacing w:after="0" w:line="240" w:lineRule="auto"/>
              <w:ind w:right="120"/>
              <w:rPr>
                <w:color w:val="000000"/>
              </w:rPr>
            </w:pPr>
          </w:p>
          <w:p w14:paraId="6263CDF8" w14:textId="09FBDADA" w:rsidR="00FB65B3" w:rsidRPr="00E568D4" w:rsidRDefault="00FB65B3" w:rsidP="00FB65B3">
            <w:pPr>
              <w:spacing w:after="0" w:line="240" w:lineRule="auto"/>
              <w:ind w:right="120"/>
              <w:rPr>
                <w:b/>
              </w:rPr>
            </w:pPr>
            <w:r w:rsidRPr="00E568D4">
              <w:rPr>
                <w:b/>
              </w:rPr>
              <w:t xml:space="preserve">Degree of willingness, consistency, and flexibility </w:t>
            </w:r>
            <w:r w:rsidR="00E568D4">
              <w:rPr>
                <w:b/>
              </w:rPr>
              <w:t xml:space="preserve">in assuming roles in service of the discipline or profession. Examples include: </w:t>
            </w:r>
          </w:p>
          <w:p w14:paraId="29E19643" w14:textId="0E1B2BB9" w:rsidR="00FB65B3" w:rsidRPr="00E568D4" w:rsidRDefault="00FB65B3" w:rsidP="0021140A">
            <w:pPr>
              <w:pStyle w:val="ListParagraph"/>
              <w:widowControl w:val="0"/>
              <w:numPr>
                <w:ilvl w:val="0"/>
                <w:numId w:val="11"/>
              </w:numPr>
              <w:tabs>
                <w:tab w:val="left" w:pos="-1440"/>
              </w:tabs>
            </w:pPr>
            <w:r w:rsidRPr="00E568D4">
              <w:t xml:space="preserve">Amount of </w:t>
            </w:r>
            <w:r w:rsidR="00F41FB9" w:rsidRPr="00E568D4">
              <w:t>disciplinary service</w:t>
            </w:r>
            <w:r w:rsidRPr="00E568D4">
              <w:t xml:space="preserve"> undertaken (this would be where an AAU could put in a threshold number of hours or committees) </w:t>
            </w:r>
          </w:p>
          <w:p w14:paraId="4E4E4E3F" w14:textId="666016E6" w:rsidR="00FB65B3" w:rsidRPr="00E568D4" w:rsidRDefault="00FB65B3" w:rsidP="0021140A">
            <w:pPr>
              <w:pStyle w:val="ListParagraph"/>
              <w:widowControl w:val="0"/>
              <w:numPr>
                <w:ilvl w:val="0"/>
                <w:numId w:val="11"/>
              </w:numPr>
              <w:tabs>
                <w:tab w:val="left" w:pos="-1440"/>
              </w:tabs>
            </w:pPr>
            <w:r w:rsidRPr="00E568D4">
              <w:t xml:space="preserve">Support of </w:t>
            </w:r>
            <w:r w:rsidR="006449F0" w:rsidRPr="00E568D4">
              <w:t xml:space="preserve">disciplinary responsibilities within the department (e.g. a local journal) </w:t>
            </w:r>
            <w:r w:rsidRPr="00E568D4">
              <w:t xml:space="preserve"> </w:t>
            </w:r>
          </w:p>
          <w:p w14:paraId="2D1CB2C9" w14:textId="051F01E4" w:rsidR="00FB65B3" w:rsidRPr="00E568D4" w:rsidRDefault="00FB65B3" w:rsidP="0021140A">
            <w:pPr>
              <w:pStyle w:val="ListParagraph"/>
              <w:widowControl w:val="0"/>
              <w:numPr>
                <w:ilvl w:val="0"/>
                <w:numId w:val="11"/>
              </w:numPr>
              <w:tabs>
                <w:tab w:val="left" w:pos="-1440"/>
              </w:tabs>
            </w:pPr>
            <w:r w:rsidRPr="00E568D4">
              <w:t xml:space="preserve">Willingness to undertake necessary departmental </w:t>
            </w:r>
            <w:r w:rsidR="006449F0" w:rsidRPr="00E568D4">
              <w:t>disciplinary service responsibilities</w:t>
            </w:r>
          </w:p>
          <w:p w14:paraId="41039213" w14:textId="77777777" w:rsidR="00FB65B3" w:rsidRPr="00E568D4" w:rsidRDefault="00FB65B3" w:rsidP="00FB65B3">
            <w:pPr>
              <w:spacing w:after="0" w:line="240" w:lineRule="auto"/>
              <w:ind w:right="120"/>
              <w:rPr>
                <w:color w:val="000000"/>
              </w:rPr>
            </w:pPr>
          </w:p>
          <w:p w14:paraId="4107C090" w14:textId="1E07A188" w:rsidR="00FB65B3" w:rsidRPr="00E568D4" w:rsidRDefault="00FB65B3" w:rsidP="00FB65B3">
            <w:pPr>
              <w:spacing w:after="0"/>
              <w:rPr>
                <w:b/>
              </w:rPr>
            </w:pPr>
            <w:r w:rsidRPr="00E568D4">
              <w:rPr>
                <w:color w:val="000000"/>
              </w:rPr>
              <w:t>E</w:t>
            </w:r>
            <w:r w:rsidR="006449F0" w:rsidRPr="00E568D4">
              <w:rPr>
                <w:b/>
              </w:rPr>
              <w:t xml:space="preserve">ffectiveness in </w:t>
            </w:r>
            <w:r w:rsidRPr="00E568D4">
              <w:rPr>
                <w:b/>
              </w:rPr>
              <w:t xml:space="preserve">collaboratively forwarding projects and objectives of service and/or in building teams and networks to further </w:t>
            </w:r>
            <w:r w:rsidR="006449F0" w:rsidRPr="00E568D4">
              <w:rPr>
                <w:b/>
              </w:rPr>
              <w:t>the discipline</w:t>
            </w:r>
            <w:r w:rsidR="00E568D4">
              <w:rPr>
                <w:b/>
              </w:rPr>
              <w:t>. Examples include:</w:t>
            </w:r>
            <w:r w:rsidR="006449F0" w:rsidRPr="00E568D4">
              <w:rPr>
                <w:b/>
              </w:rPr>
              <w:t xml:space="preserve"> </w:t>
            </w:r>
            <w:r w:rsidRPr="00E568D4">
              <w:rPr>
                <w:b/>
              </w:rPr>
              <w:t xml:space="preserve"> </w:t>
            </w:r>
          </w:p>
          <w:p w14:paraId="479655A7" w14:textId="7991EFC9" w:rsidR="00FB65B3" w:rsidRPr="00E568D4" w:rsidRDefault="00FB65B3" w:rsidP="0021140A">
            <w:pPr>
              <w:pStyle w:val="ListParagraph"/>
              <w:numPr>
                <w:ilvl w:val="0"/>
                <w:numId w:val="11"/>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Evidence of </w:t>
            </w:r>
            <w:r w:rsidR="0021140A" w:rsidRPr="00E568D4">
              <w:rPr>
                <w:rFonts w:eastAsia="Times New Roman" w:cs="Helvetica"/>
                <w:color w:val="000000"/>
                <w:lang w:eastAsia="en-AU"/>
              </w:rPr>
              <w:t xml:space="preserve">efforts to involve </w:t>
            </w:r>
            <w:r w:rsidRPr="00E568D4">
              <w:rPr>
                <w:rFonts w:eastAsia="Times New Roman" w:cs="Helvetica"/>
                <w:color w:val="000000"/>
                <w:lang w:eastAsia="en-AU"/>
              </w:rPr>
              <w:t xml:space="preserve">students in </w:t>
            </w:r>
            <w:r w:rsidR="006449F0" w:rsidRPr="00E568D4">
              <w:rPr>
                <w:rFonts w:eastAsia="Times New Roman" w:cs="Helvetica"/>
                <w:color w:val="000000"/>
                <w:lang w:eastAsia="en-AU"/>
              </w:rPr>
              <w:t xml:space="preserve">disciplinary </w:t>
            </w:r>
            <w:r w:rsidR="00F41FB9" w:rsidRPr="00E568D4">
              <w:rPr>
                <w:rFonts w:eastAsia="Times New Roman" w:cs="Helvetica"/>
                <w:color w:val="000000"/>
                <w:lang w:eastAsia="en-AU"/>
              </w:rPr>
              <w:t>societies</w:t>
            </w:r>
            <w:r w:rsidR="006449F0" w:rsidRPr="00E568D4">
              <w:rPr>
                <w:rFonts w:eastAsia="Times New Roman" w:cs="Helvetica"/>
                <w:color w:val="000000"/>
                <w:lang w:eastAsia="en-AU"/>
              </w:rPr>
              <w:t xml:space="preserve"> </w:t>
            </w:r>
          </w:p>
          <w:p w14:paraId="6D60BFA2" w14:textId="0C342AB4" w:rsidR="00FB65B3" w:rsidRPr="00E568D4" w:rsidRDefault="006449F0" w:rsidP="0021140A">
            <w:pPr>
              <w:pStyle w:val="ListParagraph"/>
              <w:numPr>
                <w:ilvl w:val="0"/>
                <w:numId w:val="11"/>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Disciplinary communications activities (e.g. newsletters, websites)</w:t>
            </w:r>
          </w:p>
          <w:p w14:paraId="33A48D22" w14:textId="4BB479B2" w:rsidR="00FB65B3" w:rsidRPr="00E568D4" w:rsidRDefault="006449F0" w:rsidP="0021140A">
            <w:pPr>
              <w:pStyle w:val="ListParagraph"/>
              <w:numPr>
                <w:ilvl w:val="0"/>
                <w:numId w:val="11"/>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Hosting disciplinary resources on campus (e.g. journals, data sets)</w:t>
            </w:r>
          </w:p>
          <w:p w14:paraId="4AC71EC1" w14:textId="1B66D252" w:rsidR="00FB65B3" w:rsidRPr="00E568D4" w:rsidRDefault="006449F0" w:rsidP="0021140A">
            <w:pPr>
              <w:pStyle w:val="ListParagraph"/>
              <w:numPr>
                <w:ilvl w:val="0"/>
                <w:numId w:val="11"/>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Involvement in disciplinary mentorship beyond the departmental level </w:t>
            </w:r>
          </w:p>
          <w:p w14:paraId="53F39DF1" w14:textId="50A236EF" w:rsidR="00FB65B3" w:rsidRPr="00E568D4" w:rsidRDefault="00FB65B3" w:rsidP="0021140A">
            <w:pPr>
              <w:pStyle w:val="ListParagraph"/>
              <w:numPr>
                <w:ilvl w:val="0"/>
                <w:numId w:val="11"/>
              </w:numPr>
              <w:spacing w:after="0"/>
            </w:pPr>
            <w:r w:rsidRPr="00E568D4">
              <w:t>Involvem</w:t>
            </w:r>
            <w:r w:rsidR="006449F0" w:rsidRPr="00E568D4">
              <w:t xml:space="preserve">ent in successful team projects to support the advancement of the discipline or the work of practitioners in the field </w:t>
            </w:r>
          </w:p>
          <w:p w14:paraId="19A3A173" w14:textId="2B4C1AA5" w:rsidR="00FB65B3" w:rsidRPr="00E568D4" w:rsidRDefault="00FB65B3" w:rsidP="0021140A">
            <w:pPr>
              <w:pStyle w:val="ListParagraph"/>
              <w:numPr>
                <w:ilvl w:val="0"/>
                <w:numId w:val="11"/>
              </w:numPr>
              <w:spacing w:after="0"/>
            </w:pPr>
            <w:r w:rsidRPr="00E568D4">
              <w:t xml:space="preserve">Documented, systematic efforts to enhance inclusive practice </w:t>
            </w:r>
            <w:r w:rsidR="0021140A" w:rsidRPr="00E568D4">
              <w:t xml:space="preserve">within the discipline </w:t>
            </w:r>
          </w:p>
          <w:p w14:paraId="795E7663" w14:textId="77777777" w:rsidR="00FB65B3" w:rsidRPr="00E568D4" w:rsidRDefault="00FB65B3" w:rsidP="00FB65B3">
            <w:pPr>
              <w:spacing w:before="120" w:after="120" w:line="240" w:lineRule="auto"/>
              <w:ind w:right="120"/>
              <w:rPr>
                <w:rFonts w:eastAsia="Times New Roman" w:cs="Helvetica"/>
                <w:color w:val="000000"/>
                <w:lang w:eastAsia="en-AU"/>
              </w:rPr>
            </w:pPr>
          </w:p>
          <w:p w14:paraId="37F0B631" w14:textId="25CCAB0F" w:rsidR="00FB65B3" w:rsidRPr="00E568D4" w:rsidRDefault="00FB65B3" w:rsidP="00FB65B3">
            <w:pPr>
              <w:spacing w:after="0"/>
              <w:rPr>
                <w:b/>
              </w:rPr>
            </w:pPr>
            <w:r w:rsidRPr="00E568D4">
              <w:rPr>
                <w:b/>
              </w:rPr>
              <w:t xml:space="preserve">Evidence of the impact of an individual’s service and of tangible contributions to the </w:t>
            </w:r>
            <w:r w:rsidR="00F41FB9" w:rsidRPr="00E568D4">
              <w:rPr>
                <w:b/>
              </w:rPr>
              <w:t>community</w:t>
            </w:r>
            <w:r w:rsidR="00E568D4">
              <w:rPr>
                <w:b/>
              </w:rPr>
              <w:t>. Examples include:</w:t>
            </w:r>
          </w:p>
          <w:p w14:paraId="00C40A2D" w14:textId="4E9DCEB3" w:rsidR="00FB65B3" w:rsidRPr="00E568D4" w:rsidRDefault="00FB65B3" w:rsidP="0021140A">
            <w:pPr>
              <w:pStyle w:val="ListParagraph"/>
              <w:numPr>
                <w:ilvl w:val="0"/>
                <w:numId w:val="11"/>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Development and implementation of </w:t>
            </w:r>
            <w:r w:rsidR="0021140A" w:rsidRPr="00E568D4">
              <w:rPr>
                <w:rFonts w:eastAsia="Times New Roman" w:cs="Helvetica"/>
                <w:color w:val="000000"/>
                <w:lang w:eastAsia="en-AU"/>
              </w:rPr>
              <w:t xml:space="preserve">disciplinary </w:t>
            </w:r>
            <w:r w:rsidRPr="00E568D4">
              <w:rPr>
                <w:rFonts w:eastAsia="Times New Roman" w:cs="Helvetica"/>
                <w:color w:val="000000"/>
                <w:lang w:eastAsia="en-AU"/>
              </w:rPr>
              <w:t xml:space="preserve">programs that enhance </w:t>
            </w:r>
            <w:r w:rsidR="0021140A" w:rsidRPr="00E568D4">
              <w:rPr>
                <w:rFonts w:eastAsia="Times New Roman" w:cs="Helvetica"/>
                <w:color w:val="000000"/>
                <w:lang w:eastAsia="en-AU"/>
              </w:rPr>
              <w:t xml:space="preserve">student and early-career faculty opportunities </w:t>
            </w:r>
          </w:p>
          <w:p w14:paraId="1F0B5A6E" w14:textId="7828D4A4" w:rsidR="00FB65B3" w:rsidRPr="00E568D4" w:rsidRDefault="00FB65B3" w:rsidP="0021140A">
            <w:pPr>
              <w:pStyle w:val="ListParagraph"/>
              <w:numPr>
                <w:ilvl w:val="0"/>
                <w:numId w:val="11"/>
              </w:numPr>
              <w:spacing w:after="0"/>
            </w:pPr>
            <w:r w:rsidRPr="00E568D4">
              <w:t xml:space="preserve">Implementation of new </w:t>
            </w:r>
            <w:r w:rsidR="00F41FB9" w:rsidRPr="00E568D4">
              <w:t>technologies to</w:t>
            </w:r>
            <w:r w:rsidR="0021140A" w:rsidRPr="00E568D4">
              <w:t xml:space="preserve"> manage disciplinary organization coordination </w:t>
            </w:r>
          </w:p>
          <w:p w14:paraId="36099DF1" w14:textId="61A6380B" w:rsidR="00FB65B3" w:rsidRPr="00E568D4" w:rsidRDefault="00FB65B3" w:rsidP="0021140A">
            <w:pPr>
              <w:pStyle w:val="ListParagraph"/>
              <w:numPr>
                <w:ilvl w:val="0"/>
                <w:numId w:val="11"/>
              </w:numPr>
              <w:spacing w:after="0"/>
            </w:pPr>
            <w:r w:rsidRPr="00E568D4">
              <w:t>Evidence of contributions to the development of policies, procedures and mechanisms to support</w:t>
            </w:r>
            <w:r w:rsidR="0021140A" w:rsidRPr="00E568D4">
              <w:t xml:space="preserve"> disciplinary practice </w:t>
            </w:r>
            <w:r w:rsidRPr="00E568D4">
              <w:t xml:space="preserve"> </w:t>
            </w:r>
          </w:p>
          <w:p w14:paraId="40C0F7C1" w14:textId="77777777" w:rsidR="0021140A" w:rsidRPr="00E568D4" w:rsidRDefault="0021140A" w:rsidP="0021140A">
            <w:pPr>
              <w:pStyle w:val="ListParagraph"/>
              <w:numPr>
                <w:ilvl w:val="0"/>
                <w:numId w:val="11"/>
              </w:numPr>
              <w:spacing w:after="0"/>
            </w:pPr>
            <w:r w:rsidRPr="00E568D4">
              <w:t xml:space="preserve">Evidence of contributions to or development of programs, services, and resources for practitioners in the field. </w:t>
            </w:r>
          </w:p>
          <w:p w14:paraId="28EEF427" w14:textId="09557AFE" w:rsidR="00FB65B3" w:rsidRPr="00E568D4" w:rsidRDefault="00FB65B3" w:rsidP="0021140A">
            <w:pPr>
              <w:pStyle w:val="ListParagraph"/>
              <w:numPr>
                <w:ilvl w:val="0"/>
                <w:numId w:val="11"/>
              </w:numPr>
              <w:spacing w:after="0"/>
            </w:pPr>
            <w:r w:rsidRPr="00E568D4">
              <w:t xml:space="preserve">Organization </w:t>
            </w:r>
            <w:r w:rsidR="00F41FB9" w:rsidRPr="00E568D4">
              <w:t>of disciplinary</w:t>
            </w:r>
            <w:r w:rsidR="0021140A" w:rsidRPr="00E568D4">
              <w:t xml:space="preserve"> events in the community </w:t>
            </w:r>
          </w:p>
          <w:p w14:paraId="2CF01929" w14:textId="33297496" w:rsidR="0021140A" w:rsidRPr="00E568D4" w:rsidRDefault="0021140A" w:rsidP="0021140A">
            <w:pPr>
              <w:pStyle w:val="ListParagraph"/>
              <w:numPr>
                <w:ilvl w:val="0"/>
                <w:numId w:val="11"/>
              </w:numPr>
              <w:spacing w:after="0"/>
            </w:pPr>
            <w:r w:rsidRPr="00E568D4">
              <w:t>Organization of researcher/practitioner events and programs</w:t>
            </w:r>
          </w:p>
          <w:p w14:paraId="503C2573" w14:textId="77777777" w:rsidR="00FB65B3" w:rsidRPr="00E568D4" w:rsidRDefault="00FB65B3" w:rsidP="00FB65B3">
            <w:pPr>
              <w:spacing w:after="0"/>
              <w:rPr>
                <w:rFonts w:eastAsia="Times New Roman" w:cs="Helvetica"/>
                <w:color w:val="000000"/>
                <w:lang w:eastAsia="en-AU"/>
              </w:rPr>
            </w:pPr>
          </w:p>
          <w:p w14:paraId="2E759A19" w14:textId="092FEC96" w:rsidR="00FB65B3" w:rsidRPr="00E568D4" w:rsidRDefault="00FB65B3" w:rsidP="00FB65B3">
            <w:pPr>
              <w:spacing w:after="0"/>
              <w:rPr>
                <w:b/>
              </w:rPr>
            </w:pPr>
            <w:r w:rsidRPr="00E568D4">
              <w:rPr>
                <w:b/>
              </w:rPr>
              <w:t>Degree of leadership, responsibility, and agency demonstrated, in both formal a</w:t>
            </w:r>
            <w:r w:rsidR="00E568D4">
              <w:rPr>
                <w:b/>
              </w:rPr>
              <w:t>nd informal roles. Examples include:</w:t>
            </w:r>
          </w:p>
          <w:p w14:paraId="3E6A7E2F" w14:textId="208C36B2" w:rsidR="0021140A" w:rsidRPr="00E568D4" w:rsidRDefault="0021140A" w:rsidP="0021140A">
            <w:pPr>
              <w:pStyle w:val="ListParagraph"/>
              <w:numPr>
                <w:ilvl w:val="0"/>
                <w:numId w:val="11"/>
              </w:numPr>
              <w:spacing w:before="120" w:after="120" w:line="240" w:lineRule="auto"/>
              <w:ind w:right="120"/>
              <w:rPr>
                <w:rFonts w:eastAsia="Times New Roman" w:cs="Helvetica"/>
                <w:color w:val="000000"/>
                <w:lang w:eastAsia="en-AU"/>
              </w:rPr>
            </w:pPr>
            <w:r w:rsidRPr="00E568D4">
              <w:rPr>
                <w:rFonts w:eastAsia="Times New Roman" w:cs="Helvetica"/>
                <w:color w:val="000000"/>
                <w:lang w:eastAsia="en-AU"/>
              </w:rPr>
              <w:t xml:space="preserve">Significant roles in successful discipline-related </w:t>
            </w:r>
            <w:r w:rsidR="00F41FB9" w:rsidRPr="00E568D4">
              <w:rPr>
                <w:rFonts w:eastAsia="Times New Roman" w:cs="Helvetica"/>
                <w:color w:val="000000"/>
                <w:lang w:eastAsia="en-AU"/>
              </w:rPr>
              <w:t>initiatives or</w:t>
            </w:r>
            <w:r w:rsidRPr="00E568D4">
              <w:rPr>
                <w:rFonts w:eastAsia="Times New Roman" w:cs="Helvetica"/>
                <w:color w:val="000000"/>
                <w:lang w:eastAsia="en-AU"/>
              </w:rPr>
              <w:t xml:space="preserve"> organizing bodies </w:t>
            </w:r>
          </w:p>
          <w:p w14:paraId="70A58B71" w14:textId="2E4F28D6" w:rsidR="00FB65B3" w:rsidRPr="00E568D4" w:rsidRDefault="00FB65B3" w:rsidP="0021140A">
            <w:pPr>
              <w:pStyle w:val="ListParagraph"/>
              <w:widowControl w:val="0"/>
              <w:numPr>
                <w:ilvl w:val="0"/>
                <w:numId w:val="11"/>
              </w:numPr>
              <w:tabs>
                <w:tab w:val="left" w:pos="-1440"/>
              </w:tabs>
              <w:rPr>
                <w:rFonts w:eastAsia="Times New Roman" w:cs="Helvetica"/>
                <w:lang w:eastAsia="en-AU"/>
              </w:rPr>
            </w:pPr>
            <w:r w:rsidRPr="00E568D4">
              <w:rPr>
                <w:rFonts w:eastAsia="Times New Roman" w:cs="Helvetica"/>
                <w:lang w:eastAsia="en-AU"/>
              </w:rPr>
              <w:t xml:space="preserve">Leadership or significant, documented </w:t>
            </w:r>
            <w:r w:rsidR="00F41FB9" w:rsidRPr="00E568D4">
              <w:rPr>
                <w:rFonts w:eastAsia="Times New Roman" w:cs="Helvetica"/>
                <w:lang w:eastAsia="en-AU"/>
              </w:rPr>
              <w:t>contributions</w:t>
            </w:r>
            <w:r w:rsidRPr="00E568D4">
              <w:rPr>
                <w:rFonts w:eastAsia="Times New Roman" w:cs="Helvetica"/>
                <w:lang w:eastAsia="en-AU"/>
              </w:rPr>
              <w:t xml:space="preserve"> to </w:t>
            </w:r>
            <w:r w:rsidR="0021140A" w:rsidRPr="00E568D4">
              <w:rPr>
                <w:rFonts w:eastAsia="Times New Roman" w:cs="Helvetica"/>
                <w:lang w:eastAsia="en-AU"/>
              </w:rPr>
              <w:t xml:space="preserve">disciplinary bodies </w:t>
            </w:r>
          </w:p>
          <w:p w14:paraId="04022FCF" w14:textId="4C3B0C94" w:rsidR="0021140A" w:rsidRPr="00E568D4" w:rsidRDefault="0021140A" w:rsidP="0021140A">
            <w:pPr>
              <w:pStyle w:val="ListParagraph"/>
              <w:widowControl w:val="0"/>
              <w:numPr>
                <w:ilvl w:val="0"/>
                <w:numId w:val="11"/>
              </w:numPr>
              <w:tabs>
                <w:tab w:val="left" w:pos="-1440"/>
              </w:tabs>
              <w:rPr>
                <w:rFonts w:eastAsia="Times New Roman" w:cs="Helvetica"/>
                <w:lang w:eastAsia="en-AU"/>
              </w:rPr>
            </w:pPr>
            <w:r w:rsidRPr="00E568D4">
              <w:rPr>
                <w:rFonts w:eastAsia="Times New Roman" w:cs="Helvetica"/>
                <w:lang w:eastAsia="en-AU"/>
              </w:rPr>
              <w:t xml:space="preserve">Professional roles within practitioner agencies, boards, or advisories. </w:t>
            </w:r>
          </w:p>
          <w:p w14:paraId="455FC17B" w14:textId="3B130929" w:rsidR="00FB65B3" w:rsidRPr="00E568D4" w:rsidRDefault="0021140A" w:rsidP="0021140A">
            <w:pPr>
              <w:pStyle w:val="ListParagraph"/>
              <w:widowControl w:val="0"/>
              <w:numPr>
                <w:ilvl w:val="0"/>
                <w:numId w:val="11"/>
              </w:numPr>
              <w:tabs>
                <w:tab w:val="left" w:pos="-1440"/>
              </w:tabs>
              <w:rPr>
                <w:rFonts w:eastAsia="Times New Roman" w:cs="Helvetica"/>
                <w:lang w:eastAsia="en-AU"/>
              </w:rPr>
            </w:pPr>
            <w:r w:rsidRPr="00E568D4">
              <w:rPr>
                <w:color w:val="000000"/>
              </w:rPr>
              <w:t xml:space="preserve">Undertaking formal </w:t>
            </w:r>
            <w:r w:rsidR="0022535D" w:rsidRPr="00E568D4">
              <w:rPr>
                <w:color w:val="000000"/>
              </w:rPr>
              <w:t xml:space="preserve">institutional </w:t>
            </w:r>
            <w:r w:rsidRPr="00E568D4">
              <w:rPr>
                <w:color w:val="000000"/>
              </w:rPr>
              <w:t>roles as a disciplinary liaison or on local, regional, provincial, or nat</w:t>
            </w:r>
            <w:r w:rsidR="0022535D" w:rsidRPr="00E568D4">
              <w:rPr>
                <w:color w:val="000000"/>
              </w:rPr>
              <w:t xml:space="preserve">ional disciplinary committees </w:t>
            </w:r>
          </w:p>
          <w:p w14:paraId="64532C5B" w14:textId="63A97998" w:rsidR="0022535D" w:rsidRPr="00E568D4" w:rsidRDefault="0022535D" w:rsidP="0021140A">
            <w:pPr>
              <w:pStyle w:val="ListParagraph"/>
              <w:widowControl w:val="0"/>
              <w:numPr>
                <w:ilvl w:val="0"/>
                <w:numId w:val="11"/>
              </w:numPr>
              <w:tabs>
                <w:tab w:val="left" w:pos="-1440"/>
              </w:tabs>
              <w:rPr>
                <w:rFonts w:eastAsia="Times New Roman" w:cs="Helvetica"/>
                <w:lang w:eastAsia="en-AU"/>
              </w:rPr>
            </w:pPr>
            <w:r w:rsidRPr="00E568D4">
              <w:rPr>
                <w:color w:val="000000"/>
              </w:rPr>
              <w:t xml:space="preserve">Contributions to research ethics and oversight </w:t>
            </w:r>
          </w:p>
          <w:p w14:paraId="058E6381" w14:textId="77777777" w:rsidR="00FB65B3" w:rsidRPr="00E568D4" w:rsidRDefault="00FB65B3" w:rsidP="0021140A">
            <w:pPr>
              <w:pStyle w:val="ListParagraph"/>
              <w:widowControl w:val="0"/>
              <w:numPr>
                <w:ilvl w:val="0"/>
                <w:numId w:val="11"/>
              </w:numPr>
              <w:tabs>
                <w:tab w:val="left" w:pos="-1440"/>
              </w:tabs>
              <w:rPr>
                <w:rFonts w:eastAsia="Times New Roman" w:cs="Helvetica"/>
                <w:lang w:eastAsia="en-AU"/>
              </w:rPr>
            </w:pPr>
            <w:r w:rsidRPr="00E568D4">
              <w:rPr>
                <w:color w:val="000000"/>
              </w:rPr>
              <w:t>Undertaking training to enhance community engagement skills</w:t>
            </w:r>
          </w:p>
          <w:p w14:paraId="428BFAD8" w14:textId="77777777" w:rsidR="00FB65B3" w:rsidRPr="00E568D4" w:rsidRDefault="00FB65B3" w:rsidP="00FB65B3">
            <w:pPr>
              <w:widowControl w:val="0"/>
              <w:tabs>
                <w:tab w:val="left" w:pos="-1440"/>
              </w:tabs>
              <w:ind w:left="360"/>
              <w:rPr>
                <w:rFonts w:eastAsia="Times New Roman" w:cs="Helvetica"/>
                <w:lang w:eastAsia="en-AU"/>
              </w:rPr>
            </w:pPr>
          </w:p>
          <w:p w14:paraId="0F23060A" w14:textId="0E93E926" w:rsidR="00FB65B3" w:rsidRPr="00E568D4" w:rsidRDefault="00FB65B3" w:rsidP="00FB65B3">
            <w:pPr>
              <w:widowControl w:val="0"/>
              <w:tabs>
                <w:tab w:val="left" w:pos="-1440"/>
              </w:tabs>
              <w:rPr>
                <w:b/>
                <w:color w:val="000000"/>
              </w:rPr>
            </w:pPr>
            <w:r w:rsidRPr="00E568D4">
              <w:rPr>
                <w:b/>
                <w:color w:val="000000"/>
              </w:rPr>
              <w:t>Evidence of a reputation for excellence and integrity in service</w:t>
            </w:r>
            <w:r w:rsidR="00E568D4">
              <w:rPr>
                <w:b/>
                <w:color w:val="000000"/>
              </w:rPr>
              <w:t xml:space="preserve">. Examples include: </w:t>
            </w:r>
          </w:p>
          <w:p w14:paraId="45376422" w14:textId="63DFD4E9" w:rsidR="00FB65B3" w:rsidRPr="00E568D4" w:rsidRDefault="00FB65B3" w:rsidP="0022535D">
            <w:pPr>
              <w:pStyle w:val="ListParagraph"/>
              <w:numPr>
                <w:ilvl w:val="0"/>
                <w:numId w:val="11"/>
              </w:numPr>
              <w:spacing w:after="0"/>
              <w:rPr>
                <w:color w:val="000000"/>
              </w:rPr>
            </w:pPr>
            <w:r w:rsidRPr="00E568D4">
              <w:rPr>
                <w:color w:val="000000"/>
              </w:rPr>
              <w:t xml:space="preserve">Invited membership on task forces, working groups, </w:t>
            </w:r>
            <w:r w:rsidR="0022535D" w:rsidRPr="00E568D4">
              <w:rPr>
                <w:color w:val="000000"/>
              </w:rPr>
              <w:t xml:space="preserve">boards, </w:t>
            </w:r>
            <w:r w:rsidR="00F41FB9" w:rsidRPr="00E568D4">
              <w:rPr>
                <w:color w:val="000000"/>
              </w:rPr>
              <w:t>committees</w:t>
            </w:r>
            <w:r w:rsidR="0022535D" w:rsidRPr="00E568D4">
              <w:rPr>
                <w:color w:val="000000"/>
              </w:rPr>
              <w:t xml:space="preserve">, </w:t>
            </w:r>
            <w:r w:rsidRPr="00E568D4">
              <w:rPr>
                <w:color w:val="000000"/>
              </w:rPr>
              <w:t xml:space="preserve">advisories or at other </w:t>
            </w:r>
            <w:r w:rsidR="0022535D" w:rsidRPr="00E568D4">
              <w:rPr>
                <w:color w:val="000000"/>
              </w:rPr>
              <w:t xml:space="preserve">disciplinary groups </w:t>
            </w:r>
            <w:r w:rsidRPr="00E568D4">
              <w:rPr>
                <w:color w:val="000000"/>
              </w:rPr>
              <w:t xml:space="preserve">  </w:t>
            </w:r>
          </w:p>
          <w:p w14:paraId="79094B95" w14:textId="2CD834F9" w:rsidR="00FB65B3" w:rsidRPr="00E568D4" w:rsidRDefault="00FB65B3" w:rsidP="0021140A">
            <w:pPr>
              <w:pStyle w:val="ListParagraph"/>
              <w:numPr>
                <w:ilvl w:val="0"/>
                <w:numId w:val="11"/>
              </w:numPr>
              <w:spacing w:after="0"/>
              <w:rPr>
                <w:color w:val="000000"/>
              </w:rPr>
            </w:pPr>
            <w:r w:rsidRPr="00E568D4">
              <w:rPr>
                <w:color w:val="000000"/>
              </w:rPr>
              <w:t xml:space="preserve">Invitations to speak or facilitate at </w:t>
            </w:r>
            <w:r w:rsidR="0022535D" w:rsidRPr="00E568D4">
              <w:rPr>
                <w:color w:val="000000"/>
              </w:rPr>
              <w:t>disciplinary</w:t>
            </w:r>
            <w:r w:rsidRPr="00E568D4">
              <w:rPr>
                <w:color w:val="000000"/>
              </w:rPr>
              <w:t xml:space="preserve"> events  </w:t>
            </w:r>
          </w:p>
          <w:p w14:paraId="74A58E29" w14:textId="77777777" w:rsidR="00FB65B3" w:rsidRPr="00E568D4" w:rsidRDefault="00FB65B3" w:rsidP="0021140A">
            <w:pPr>
              <w:pStyle w:val="ListParagraph"/>
              <w:numPr>
                <w:ilvl w:val="0"/>
                <w:numId w:val="11"/>
              </w:numPr>
              <w:spacing w:after="0"/>
              <w:rPr>
                <w:color w:val="000000"/>
              </w:rPr>
            </w:pPr>
            <w:r w:rsidRPr="00E568D4">
              <w:rPr>
                <w:color w:val="000000"/>
              </w:rPr>
              <w:t xml:space="preserve">Awards and commendations </w:t>
            </w:r>
          </w:p>
          <w:p w14:paraId="061130FA" w14:textId="7D750467" w:rsidR="00FB65B3" w:rsidRPr="00E568D4" w:rsidRDefault="00FB65B3" w:rsidP="0021140A">
            <w:pPr>
              <w:pStyle w:val="ListParagraph"/>
              <w:numPr>
                <w:ilvl w:val="0"/>
                <w:numId w:val="11"/>
              </w:numPr>
              <w:spacing w:after="0"/>
              <w:rPr>
                <w:color w:val="000000"/>
              </w:rPr>
            </w:pPr>
            <w:r w:rsidRPr="00E568D4">
              <w:rPr>
                <w:color w:val="000000"/>
              </w:rPr>
              <w:t>History of engagement with equity, advocacy and inclusion programs and initiatives</w:t>
            </w:r>
            <w:r w:rsidR="0022535D" w:rsidRPr="00E568D4">
              <w:rPr>
                <w:color w:val="000000"/>
              </w:rPr>
              <w:t xml:space="preserve"> within the discipline</w:t>
            </w:r>
            <w:r w:rsidRPr="00E568D4">
              <w:rPr>
                <w:color w:val="000000"/>
              </w:rPr>
              <w:t xml:space="preserve"> </w:t>
            </w:r>
          </w:p>
          <w:p w14:paraId="5C9099EC" w14:textId="0CB04922" w:rsidR="00FB65B3" w:rsidRPr="00E568D4" w:rsidRDefault="00FB65B3" w:rsidP="0021140A">
            <w:pPr>
              <w:pStyle w:val="ListParagraph"/>
              <w:numPr>
                <w:ilvl w:val="0"/>
                <w:numId w:val="11"/>
              </w:numPr>
              <w:spacing w:after="0"/>
              <w:rPr>
                <w:color w:val="000000"/>
              </w:rPr>
            </w:pPr>
            <w:r w:rsidRPr="00E568D4">
              <w:rPr>
                <w:color w:val="000000"/>
              </w:rPr>
              <w:t xml:space="preserve">Elected to service positions or appointed by </w:t>
            </w:r>
            <w:r w:rsidR="0022535D" w:rsidRPr="00E568D4">
              <w:rPr>
                <w:color w:val="000000"/>
              </w:rPr>
              <w:t xml:space="preserve">disciplinary peers </w:t>
            </w:r>
            <w:r w:rsidRPr="00E568D4">
              <w:rPr>
                <w:color w:val="000000"/>
              </w:rPr>
              <w:t xml:space="preserve"> </w:t>
            </w:r>
          </w:p>
          <w:p w14:paraId="326DC7EE" w14:textId="26C355D2" w:rsidR="00FB65B3" w:rsidRPr="00E568D4" w:rsidRDefault="00FB65B3" w:rsidP="0021140A">
            <w:pPr>
              <w:pStyle w:val="ListParagraph"/>
              <w:numPr>
                <w:ilvl w:val="0"/>
                <w:numId w:val="11"/>
              </w:numPr>
              <w:spacing w:after="0"/>
              <w:rPr>
                <w:color w:val="000000"/>
              </w:rPr>
            </w:pPr>
            <w:r w:rsidRPr="00E568D4">
              <w:rPr>
                <w:color w:val="000000"/>
              </w:rPr>
              <w:t xml:space="preserve">Evidence that mentorship has been valued by </w:t>
            </w:r>
            <w:r w:rsidR="0022535D" w:rsidRPr="00E568D4">
              <w:rPr>
                <w:color w:val="000000"/>
              </w:rPr>
              <w:t xml:space="preserve">disciplinary peers </w:t>
            </w:r>
            <w:r w:rsidRPr="00E568D4">
              <w:rPr>
                <w:color w:val="000000"/>
              </w:rPr>
              <w:t xml:space="preserve"> </w:t>
            </w:r>
          </w:p>
          <w:p w14:paraId="3890552B" w14:textId="77777777" w:rsidR="00FB65B3" w:rsidRPr="00E568D4" w:rsidRDefault="00FB65B3" w:rsidP="009B27E6">
            <w:pPr>
              <w:spacing w:before="120" w:after="120" w:line="240" w:lineRule="auto"/>
              <w:ind w:right="120"/>
              <w:rPr>
                <w:color w:val="000000"/>
              </w:rPr>
            </w:pPr>
          </w:p>
          <w:p w14:paraId="45959DBF" w14:textId="2C8917C0" w:rsidR="00FB65B3" w:rsidRPr="00E568D4" w:rsidRDefault="00FB65B3" w:rsidP="009B27E6">
            <w:pPr>
              <w:spacing w:before="120" w:after="120" w:line="240" w:lineRule="auto"/>
              <w:ind w:right="120"/>
              <w:rPr>
                <w:rFonts w:eastAsia="Times New Roman" w:cs="Helvetica"/>
                <w:color w:val="000000"/>
                <w:lang w:eastAsia="en-AU"/>
              </w:rPr>
            </w:pPr>
          </w:p>
        </w:tc>
      </w:tr>
    </w:tbl>
    <w:p w14:paraId="5D27299A" w14:textId="77777777" w:rsidR="00957E20" w:rsidRPr="00E568D4" w:rsidRDefault="00957E20" w:rsidP="00957E20"/>
    <w:sectPr w:rsidR="00957E20" w:rsidRPr="00E568D4" w:rsidSect="001D5D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3D5F" w14:textId="77777777" w:rsidR="00C4263A" w:rsidRDefault="00C4263A" w:rsidP="00957E20">
      <w:pPr>
        <w:spacing w:after="0" w:line="240" w:lineRule="auto"/>
      </w:pPr>
      <w:r>
        <w:separator/>
      </w:r>
    </w:p>
  </w:endnote>
  <w:endnote w:type="continuationSeparator" w:id="0">
    <w:p w14:paraId="65E6E2CF" w14:textId="77777777" w:rsidR="00C4263A" w:rsidRDefault="00C4263A" w:rsidP="0095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P MathA">
    <w:altName w:val="Symbol"/>
    <w:panose1 w:val="020B0604020202020204"/>
    <w:charset w:val="02"/>
    <w:family w:val="auto"/>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58" w:type="dxa"/>
        <w:left w:w="115" w:type="dxa"/>
        <w:bottom w:w="58" w:type="dxa"/>
        <w:right w:w="115" w:type="dxa"/>
      </w:tblCellMar>
      <w:tblLook w:val="04A0" w:firstRow="1" w:lastRow="0" w:firstColumn="1" w:lastColumn="0" w:noHBand="0" w:noVBand="1"/>
    </w:tblPr>
    <w:tblGrid>
      <w:gridCol w:w="552"/>
      <w:gridCol w:w="8808"/>
    </w:tblGrid>
    <w:tr w:rsidR="0021140A" w14:paraId="6F3BAA11" w14:textId="77777777" w:rsidTr="009B27E6">
      <w:tc>
        <w:tcPr>
          <w:tcW w:w="295" w:type="pct"/>
          <w:tcBorders>
            <w:right w:val="single" w:sz="18" w:space="0" w:color="5B9BD5" w:themeColor="accent1"/>
          </w:tcBorders>
        </w:tcPr>
        <w:p w14:paraId="72D97ED7" w14:textId="77777777" w:rsidR="0021140A" w:rsidRPr="00412958" w:rsidRDefault="0021140A" w:rsidP="009B27E6">
          <w:pPr>
            <w:pStyle w:val="Header"/>
            <w:rPr>
              <w:rFonts w:ascii="Calibri" w:hAnsi="Calibri"/>
              <w:b/>
              <w:color w:val="5B9BD5" w:themeColor="accent1"/>
              <w:sz w:val="24"/>
              <w:szCs w:val="24"/>
            </w:rPr>
          </w:pPr>
          <w:r w:rsidRPr="00412958">
            <w:rPr>
              <w:rFonts w:ascii="Calibri" w:hAnsi="Calibri"/>
              <w:b/>
              <w:color w:val="5B9BD5" w:themeColor="accent1"/>
              <w:sz w:val="24"/>
              <w:szCs w:val="24"/>
            </w:rPr>
            <w:fldChar w:fldCharType="begin"/>
          </w:r>
          <w:r w:rsidRPr="00412958">
            <w:rPr>
              <w:rFonts w:ascii="Calibri" w:hAnsi="Calibri"/>
              <w:b/>
              <w:color w:val="5B9BD5" w:themeColor="accent1"/>
              <w:sz w:val="24"/>
              <w:szCs w:val="24"/>
            </w:rPr>
            <w:instrText xml:space="preserve"> PAGE   \* MERGEFORMAT </w:instrText>
          </w:r>
          <w:r w:rsidRPr="00412958">
            <w:rPr>
              <w:rFonts w:ascii="Calibri" w:hAnsi="Calibri"/>
              <w:b/>
              <w:color w:val="5B9BD5" w:themeColor="accent1"/>
              <w:sz w:val="24"/>
              <w:szCs w:val="24"/>
            </w:rPr>
            <w:fldChar w:fldCharType="separate"/>
          </w:r>
          <w:r w:rsidR="00060993">
            <w:rPr>
              <w:rFonts w:ascii="Calibri" w:hAnsi="Calibri"/>
              <w:b/>
              <w:noProof/>
              <w:color w:val="5B9BD5" w:themeColor="accent1"/>
              <w:sz w:val="24"/>
              <w:szCs w:val="24"/>
            </w:rPr>
            <w:t>10</w:t>
          </w:r>
          <w:r w:rsidRPr="00412958">
            <w:rPr>
              <w:rFonts w:ascii="Calibri" w:hAnsi="Calibri"/>
              <w:b/>
              <w:color w:val="5B9BD5" w:themeColor="accent1"/>
              <w:sz w:val="24"/>
              <w:szCs w:val="24"/>
            </w:rPr>
            <w:fldChar w:fldCharType="end"/>
          </w:r>
        </w:p>
      </w:tc>
      <w:sdt>
        <w:sdtPr>
          <w:rPr>
            <w:rFonts w:ascii="Calibri" w:eastAsiaTheme="majorEastAsia" w:hAnsi="Calibri" w:cstheme="majorBidi"/>
            <w:b/>
            <w:color w:val="5B9BD5" w:themeColor="accent1"/>
            <w:sz w:val="24"/>
            <w:szCs w:val="24"/>
          </w:rPr>
          <w:alias w:val="Title"/>
          <w:id w:val="177129825"/>
          <w:placeholder>
            <w:docPart w:val="7E724BB758913940A0FE3C5BD813E8D9"/>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5B9BD5" w:themeColor="accent1"/>
              </w:tcBorders>
            </w:tcPr>
            <w:p w14:paraId="1CE3EE5A" w14:textId="40CD0C93" w:rsidR="0021140A" w:rsidRPr="00C7200C" w:rsidRDefault="0021140A" w:rsidP="001D5D26">
              <w:pPr>
                <w:pStyle w:val="Header"/>
                <w:rPr>
                  <w:rFonts w:ascii="Calibri" w:eastAsiaTheme="majorEastAsia" w:hAnsi="Calibri" w:cstheme="majorBidi"/>
                  <w:b/>
                  <w:color w:val="5B9BD5" w:themeColor="accent1"/>
                  <w:sz w:val="24"/>
                  <w:szCs w:val="24"/>
                </w:rPr>
              </w:pPr>
              <w:r>
                <w:rPr>
                  <w:rFonts w:ascii="Calibri" w:eastAsiaTheme="majorEastAsia" w:hAnsi="Calibri" w:cstheme="majorBidi"/>
                  <w:b/>
                  <w:color w:val="5B9BD5" w:themeColor="accent1"/>
                  <w:sz w:val="24"/>
                  <w:szCs w:val="24"/>
                  <w:lang w:val="en-US"/>
                </w:rPr>
                <w:t xml:space="preserve">University of Windsor </w:t>
              </w:r>
              <w:r w:rsidR="003760FB">
                <w:rPr>
                  <w:rFonts w:ascii="Calibri" w:eastAsiaTheme="majorEastAsia" w:hAnsi="Calibri" w:cstheme="majorBidi"/>
                  <w:b/>
                  <w:color w:val="5B9BD5" w:themeColor="accent1"/>
                  <w:sz w:val="24"/>
                  <w:szCs w:val="24"/>
                  <w:lang w:val="en-US"/>
                </w:rPr>
                <w:t>Service Evaluation Framework, June 2018</w:t>
              </w:r>
            </w:p>
          </w:tc>
        </w:sdtContent>
      </w:sdt>
    </w:tr>
  </w:tbl>
  <w:p w14:paraId="5EF830EE" w14:textId="3CF403B7" w:rsidR="0021140A" w:rsidRPr="008E591C" w:rsidRDefault="003760FB" w:rsidP="003760FB">
    <w:pPr>
      <w:pStyle w:val="Footer"/>
      <w:ind w:left="720"/>
      <w:rPr>
        <w:sz w:val="16"/>
      </w:rPr>
    </w:pPr>
    <w:r w:rsidRPr="003760FB">
      <w:rPr>
        <w:sz w:val="16"/>
      </w:rPr>
      <w:t>http://www.uwindsor.ca/provost/325/renewal-tenure-and-promotion-rtp-research-and-teaching-evaluation-frameworks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C0DC" w14:textId="520C6C07" w:rsidR="0021140A" w:rsidRDefault="0021140A">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060993">
      <w:rPr>
        <w:rFonts w:asciiTheme="majorHAnsi" w:eastAsiaTheme="majorEastAsia" w:hAnsiTheme="majorHAnsi" w:cstheme="majorBidi"/>
        <w:noProof/>
        <w:color w:val="2E74B5" w:themeColor="accent1" w:themeShade="BF"/>
        <w:sz w:val="26"/>
        <w:szCs w:val="26"/>
      </w:rPr>
      <w:t>1</w:t>
    </w:r>
    <w:r>
      <w:rPr>
        <w:rFonts w:asciiTheme="majorHAnsi" w:eastAsiaTheme="majorEastAsia" w:hAnsiTheme="majorHAnsi" w:cstheme="majorBidi"/>
        <w:noProof/>
        <w:color w:val="2E74B5" w:themeColor="accent1" w:themeShade="BF"/>
        <w:sz w:val="26"/>
        <w:szCs w:val="26"/>
      </w:rPr>
      <w:fldChar w:fldCharType="end"/>
    </w:r>
    <w:r w:rsidR="00060993">
      <w:rPr>
        <w:rFonts w:asciiTheme="majorHAnsi" w:eastAsiaTheme="majorEastAsia" w:hAnsiTheme="majorHAnsi" w:cstheme="majorBidi"/>
        <w:noProof/>
        <w:color w:val="2E74B5" w:themeColor="accent1" w:themeShade="BF"/>
        <w:sz w:val="26"/>
        <w:szCs w:val="26"/>
      </w:rPr>
      <w:t xml:space="preserve">    June 13, 2018</w:t>
    </w:r>
  </w:p>
  <w:p w14:paraId="4DF3E4BF" w14:textId="77777777" w:rsidR="0021140A" w:rsidRDefault="00211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4BBC" w14:textId="77777777" w:rsidR="00C36175" w:rsidRDefault="00C3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54594" w14:textId="77777777" w:rsidR="00C4263A" w:rsidRDefault="00C4263A" w:rsidP="00957E20">
      <w:pPr>
        <w:spacing w:after="0" w:line="240" w:lineRule="auto"/>
      </w:pPr>
      <w:r>
        <w:separator/>
      </w:r>
    </w:p>
  </w:footnote>
  <w:footnote w:type="continuationSeparator" w:id="0">
    <w:p w14:paraId="058D1F6E" w14:textId="77777777" w:rsidR="00C4263A" w:rsidRDefault="00C4263A" w:rsidP="00957E20">
      <w:pPr>
        <w:spacing w:after="0" w:line="240" w:lineRule="auto"/>
      </w:pPr>
      <w:r>
        <w:continuationSeparator/>
      </w:r>
    </w:p>
  </w:footnote>
  <w:footnote w:id="1">
    <w:p w14:paraId="48C10866" w14:textId="6411DEB4" w:rsidR="0021140A" w:rsidRPr="006449F0" w:rsidRDefault="0021140A">
      <w:pPr>
        <w:pStyle w:val="FootnoteText"/>
        <w:rPr>
          <w:lang w:val="en-US"/>
        </w:rPr>
      </w:pPr>
      <w:r>
        <w:rPr>
          <w:rStyle w:val="FootnoteReference"/>
        </w:rPr>
        <w:footnoteRef/>
      </w:r>
      <w:r>
        <w:t xml:space="preserve"> </w:t>
      </w:r>
      <w:r>
        <w:rPr>
          <w:lang w:val="en-US"/>
        </w:rPr>
        <w:t>Many disciplines include contributions to the disciplinary research culture under research, particularly higher-level contributions such as leading the organization of a conference or editing a journal. However, this varies from discipline to discipline. Some may also wish to include service activities here that are of a more mundane level</w:t>
      </w:r>
      <w:r w:rsidR="00F41FB9">
        <w:rPr>
          <w:lang w:val="en-US"/>
        </w:rPr>
        <w:t>, while</w:t>
      </w:r>
      <w:r>
        <w:rPr>
          <w:lang w:val="en-US"/>
        </w:rPr>
        <w:t xml:space="preserve"> assigning others to research.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7A97" w14:textId="1BD4B809" w:rsidR="00060993" w:rsidRDefault="00060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D39F" w14:textId="77777777" w:rsidR="00C36175" w:rsidRDefault="00C36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1587" w14:textId="77777777" w:rsidR="00C36175" w:rsidRDefault="00C36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063FC"/>
    <w:multiLevelType w:val="hybridMultilevel"/>
    <w:tmpl w:val="EA6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032D"/>
    <w:multiLevelType w:val="hybridMultilevel"/>
    <w:tmpl w:val="E5B6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717A"/>
    <w:multiLevelType w:val="hybridMultilevel"/>
    <w:tmpl w:val="3224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35D0A"/>
    <w:multiLevelType w:val="hybridMultilevel"/>
    <w:tmpl w:val="3626B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04CD2"/>
    <w:multiLevelType w:val="hybridMultilevel"/>
    <w:tmpl w:val="9B42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81657"/>
    <w:multiLevelType w:val="hybridMultilevel"/>
    <w:tmpl w:val="8C3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496B"/>
    <w:multiLevelType w:val="hybridMultilevel"/>
    <w:tmpl w:val="659A5AEE"/>
    <w:lvl w:ilvl="0" w:tplc="9CC0DCF4">
      <w:start w:val="200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24692"/>
    <w:multiLevelType w:val="hybridMultilevel"/>
    <w:tmpl w:val="1D44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7AD"/>
    <w:multiLevelType w:val="multilevel"/>
    <w:tmpl w:val="CF1E2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ascii="Calibri" w:eastAsiaTheme="minorHAnsi" w:hAnsi="Calibri" w:cs="Times New Roman" w:hint="default"/>
        <w:color w:val="auto"/>
        <w:sz w:val="22"/>
      </w:rPr>
    </w:lvl>
    <w:lvl w:ilvl="3">
      <w:start w:val="1"/>
      <w:numFmt w:val="lowerRoman"/>
      <w:lvlText w:val="(%4)"/>
      <w:lvlJc w:val="left"/>
      <w:pPr>
        <w:ind w:left="3240" w:hanging="720"/>
      </w:pPr>
      <w:rPr>
        <w:rFonts w:ascii="Calibri" w:eastAsiaTheme="minorHAnsi" w:hAnsi="Calibri" w:cs="Times New Roman" w:hint="default"/>
        <w:color w:val="auto"/>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97514"/>
    <w:multiLevelType w:val="hybridMultilevel"/>
    <w:tmpl w:val="C7F0E3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9745A0"/>
    <w:multiLevelType w:val="hybridMultilevel"/>
    <w:tmpl w:val="8F0C6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8558A0"/>
    <w:multiLevelType w:val="hybridMultilevel"/>
    <w:tmpl w:val="4D24AE7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93B43"/>
    <w:multiLevelType w:val="hybridMultilevel"/>
    <w:tmpl w:val="00DA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80ABB"/>
    <w:multiLevelType w:val="hybridMultilevel"/>
    <w:tmpl w:val="980A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D7005"/>
    <w:multiLevelType w:val="hybridMultilevel"/>
    <w:tmpl w:val="C252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15"/>
  </w:num>
  <w:num w:numId="6">
    <w:abstractNumId w:val="6"/>
  </w:num>
  <w:num w:numId="7">
    <w:abstractNumId w:val="11"/>
  </w:num>
  <w:num w:numId="8">
    <w:abstractNumId w:val="1"/>
  </w:num>
  <w:num w:numId="9">
    <w:abstractNumId w:val="5"/>
  </w:num>
  <w:num w:numId="10">
    <w:abstractNumId w:val="8"/>
  </w:num>
  <w:num w:numId="11">
    <w:abstractNumId w:val="14"/>
  </w:num>
  <w:num w:numId="12">
    <w:abstractNumId w:val="13"/>
  </w:num>
  <w:num w:numId="13">
    <w:abstractNumId w:val="3"/>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20"/>
    <w:rsid w:val="0002072E"/>
    <w:rsid w:val="00060993"/>
    <w:rsid w:val="000B3A4F"/>
    <w:rsid w:val="00150749"/>
    <w:rsid w:val="001734DB"/>
    <w:rsid w:val="001B1277"/>
    <w:rsid w:val="001D5D26"/>
    <w:rsid w:val="0021140A"/>
    <w:rsid w:val="0022535D"/>
    <w:rsid w:val="00356BF3"/>
    <w:rsid w:val="003760FB"/>
    <w:rsid w:val="003839F2"/>
    <w:rsid w:val="003F2C3F"/>
    <w:rsid w:val="00451DFE"/>
    <w:rsid w:val="004560FA"/>
    <w:rsid w:val="00526B90"/>
    <w:rsid w:val="00573676"/>
    <w:rsid w:val="00592D4E"/>
    <w:rsid w:val="006449F0"/>
    <w:rsid w:val="006C4796"/>
    <w:rsid w:val="00755D06"/>
    <w:rsid w:val="00787071"/>
    <w:rsid w:val="007A3347"/>
    <w:rsid w:val="007C53A9"/>
    <w:rsid w:val="00842CFB"/>
    <w:rsid w:val="008E591C"/>
    <w:rsid w:val="008F2D9B"/>
    <w:rsid w:val="0090367C"/>
    <w:rsid w:val="00957E20"/>
    <w:rsid w:val="009B1538"/>
    <w:rsid w:val="009B27E6"/>
    <w:rsid w:val="009C255E"/>
    <w:rsid w:val="00A37880"/>
    <w:rsid w:val="00A63ADE"/>
    <w:rsid w:val="00A920D0"/>
    <w:rsid w:val="00AD1A4D"/>
    <w:rsid w:val="00B90E7E"/>
    <w:rsid w:val="00BC41FF"/>
    <w:rsid w:val="00C13634"/>
    <w:rsid w:val="00C36175"/>
    <w:rsid w:val="00C4263A"/>
    <w:rsid w:val="00C96941"/>
    <w:rsid w:val="00CE470F"/>
    <w:rsid w:val="00D22FE3"/>
    <w:rsid w:val="00D53224"/>
    <w:rsid w:val="00D824FE"/>
    <w:rsid w:val="00DB0A8F"/>
    <w:rsid w:val="00DB7E01"/>
    <w:rsid w:val="00E568D4"/>
    <w:rsid w:val="00E86CDF"/>
    <w:rsid w:val="00EE5DC6"/>
    <w:rsid w:val="00F232DE"/>
    <w:rsid w:val="00F37C0F"/>
    <w:rsid w:val="00F41FB9"/>
    <w:rsid w:val="00FB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FB7DFB"/>
  <w15:docId w15:val="{BA0EAACA-0FD0-484F-8389-7B487785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E20"/>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E20"/>
    <w:pPr>
      <w:ind w:left="720"/>
      <w:contextualSpacing/>
    </w:pPr>
  </w:style>
  <w:style w:type="paragraph" w:styleId="FootnoteText">
    <w:name w:val="footnote text"/>
    <w:basedOn w:val="Normal"/>
    <w:link w:val="FootnoteTextChar"/>
    <w:uiPriority w:val="99"/>
    <w:unhideWhenUsed/>
    <w:rsid w:val="00957E20"/>
    <w:pPr>
      <w:spacing w:after="0" w:line="240" w:lineRule="auto"/>
    </w:pPr>
    <w:rPr>
      <w:sz w:val="20"/>
      <w:szCs w:val="20"/>
    </w:rPr>
  </w:style>
  <w:style w:type="character" w:customStyle="1" w:styleId="FootnoteTextChar">
    <w:name w:val="Footnote Text Char"/>
    <w:basedOn w:val="DefaultParagraphFont"/>
    <w:link w:val="FootnoteText"/>
    <w:uiPriority w:val="99"/>
    <w:rsid w:val="00957E20"/>
    <w:rPr>
      <w:sz w:val="20"/>
      <w:szCs w:val="20"/>
      <w:lang w:val="en-AU"/>
    </w:rPr>
  </w:style>
  <w:style w:type="character" w:styleId="FootnoteReference">
    <w:name w:val="footnote reference"/>
    <w:basedOn w:val="DefaultParagraphFont"/>
    <w:uiPriority w:val="99"/>
    <w:unhideWhenUsed/>
    <w:rsid w:val="00957E20"/>
    <w:rPr>
      <w:vertAlign w:val="superscript"/>
    </w:rPr>
  </w:style>
  <w:style w:type="paragraph" w:styleId="Header">
    <w:name w:val="header"/>
    <w:basedOn w:val="Normal"/>
    <w:link w:val="HeaderChar"/>
    <w:uiPriority w:val="99"/>
    <w:unhideWhenUsed/>
    <w:rsid w:val="001D5D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5D26"/>
    <w:rPr>
      <w:lang w:val="en-AU"/>
    </w:rPr>
  </w:style>
  <w:style w:type="paragraph" w:styleId="Footer">
    <w:name w:val="footer"/>
    <w:basedOn w:val="Normal"/>
    <w:link w:val="FooterChar"/>
    <w:uiPriority w:val="99"/>
    <w:unhideWhenUsed/>
    <w:rsid w:val="001D5D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5D26"/>
    <w:rPr>
      <w:lang w:val="en-AU"/>
    </w:rPr>
  </w:style>
  <w:style w:type="character" w:customStyle="1" w:styleId="normaltextrun">
    <w:name w:val="normaltextrun"/>
    <w:basedOn w:val="DefaultParagraphFont"/>
    <w:rsid w:val="0002072E"/>
  </w:style>
  <w:style w:type="character" w:customStyle="1" w:styleId="eop">
    <w:name w:val="eop"/>
    <w:basedOn w:val="DefaultParagraphFont"/>
    <w:rsid w:val="0002072E"/>
  </w:style>
  <w:style w:type="character" w:customStyle="1" w:styleId="spellingerror">
    <w:name w:val="spellingerror"/>
    <w:basedOn w:val="DefaultParagraphFont"/>
    <w:rsid w:val="0002072E"/>
  </w:style>
  <w:style w:type="paragraph" w:customStyle="1" w:styleId="paragraph">
    <w:name w:val="paragraph"/>
    <w:basedOn w:val="Normal"/>
    <w:rsid w:val="0002072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AD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6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F3"/>
    <w:rPr>
      <w:rFonts w:ascii="Segoe UI" w:hAnsi="Segoe UI" w:cs="Segoe UI"/>
      <w:sz w:val="18"/>
      <w:szCs w:val="18"/>
      <w:lang w:val="en-AU"/>
    </w:rPr>
  </w:style>
  <w:style w:type="paragraph" w:styleId="NormalWeb">
    <w:name w:val="Normal (Web)"/>
    <w:basedOn w:val="Normal"/>
    <w:uiPriority w:val="99"/>
    <w:semiHidden/>
    <w:unhideWhenUsed/>
    <w:rsid w:val="00C96941"/>
    <w:pPr>
      <w:spacing w:before="100" w:beforeAutospacing="1" w:after="100" w:afterAutospacing="1" w:line="240" w:lineRule="auto"/>
    </w:pPr>
    <w:rPr>
      <w:rFonts w:ascii="Times New Roman" w:eastAsiaTheme="minorEastAsia"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24BB758913940A0FE3C5BD813E8D9"/>
        <w:category>
          <w:name w:val="General"/>
          <w:gallery w:val="placeholder"/>
        </w:category>
        <w:types>
          <w:type w:val="bbPlcHdr"/>
        </w:types>
        <w:behaviors>
          <w:behavior w:val="content"/>
        </w:behaviors>
        <w:guid w:val="{727F2DE3-12BD-AF44-AA83-4EFFA589BD19}"/>
      </w:docPartPr>
      <w:docPartBody>
        <w:p w:rsidR="00C3607D" w:rsidRDefault="003F08F1" w:rsidP="003F08F1">
          <w:pPr>
            <w:pStyle w:val="7E724BB758913940A0FE3C5BD813E8D9"/>
          </w:pPr>
          <w:r>
            <w:rPr>
              <w:rFonts w:asciiTheme="majorHAnsi" w:eastAsiaTheme="majorEastAsia" w:hAnsiTheme="majorHAnsi" w:cstheme="majorBidi"/>
              <w:color w:val="4472C4"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P MathA">
    <w:altName w:val="Symbol"/>
    <w:panose1 w:val="020B0604020202020204"/>
    <w:charset w:val="02"/>
    <w:family w:val="auto"/>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8F1"/>
    <w:rsid w:val="001B314B"/>
    <w:rsid w:val="002D65C8"/>
    <w:rsid w:val="003F08F1"/>
    <w:rsid w:val="007D6B1E"/>
    <w:rsid w:val="00AC3B22"/>
    <w:rsid w:val="00C32056"/>
    <w:rsid w:val="00C3607D"/>
    <w:rsid w:val="00C822A5"/>
    <w:rsid w:val="00F140AB"/>
    <w:rsid w:val="00FB263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724BB758913940A0FE3C5BD813E8D9">
    <w:name w:val="7E724BB758913940A0FE3C5BD813E8D9"/>
    <w:rsid w:val="003F0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07CB-4FE5-5344-8308-BBC75D96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University of Windsor Research Evaluation Framework August 2016</vt:lpstr>
    </vt:vector>
  </TitlesOfParts>
  <Company>University of Windsor</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 Service Evaluation Framework, June 2018</dc:title>
  <dc:subject/>
  <dc:creator>Beverley Hamilton</dc:creator>
  <cp:keywords/>
  <dc:description/>
  <cp:lastModifiedBy>Jesse Ziter</cp:lastModifiedBy>
  <cp:revision>4</cp:revision>
  <cp:lastPrinted>2018-06-13T12:54:00Z</cp:lastPrinted>
  <dcterms:created xsi:type="dcterms:W3CDTF">2018-09-27T18:21:00Z</dcterms:created>
  <dcterms:modified xsi:type="dcterms:W3CDTF">2018-09-27T18:29:00Z</dcterms:modified>
</cp:coreProperties>
</file>