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3A" w:rsidRDefault="00EB093A">
      <w:pPr>
        <w:widowControl w:val="0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auto"/>
        <w:spacing w:line="221" w:lineRule="auto"/>
        <w:jc w:val="center"/>
        <w:rPr>
          <w:b/>
          <w:sz w:val="28"/>
          <w:lang w:val="en-CA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sz w:val="28"/>
          <w:lang w:val="en-CA"/>
        </w:rPr>
        <w:t>Windsor University Retirees Association</w:t>
      </w:r>
    </w:p>
    <w:p w:rsidR="00EB093A" w:rsidRDefault="00EB093A">
      <w:pPr>
        <w:widowControl w:val="0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pct20" w:color="000000" w:fill="auto"/>
        <w:spacing w:line="221" w:lineRule="auto"/>
        <w:jc w:val="center"/>
        <w:rPr>
          <w:sz w:val="28"/>
          <w:lang w:val="en-CA"/>
        </w:rPr>
      </w:pPr>
      <w:r>
        <w:rPr>
          <w:b/>
          <w:sz w:val="28"/>
          <w:lang w:val="en-CA"/>
        </w:rPr>
        <w:t>Treasurer’s Report November 28, 2019</w:t>
      </w:r>
    </w:p>
    <w:p w:rsidR="00EB093A" w:rsidRDefault="00EB093A">
      <w:pPr>
        <w:widowControl w:val="0"/>
        <w:spacing w:line="221" w:lineRule="auto"/>
        <w:rPr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b/>
          <w:sz w:val="28"/>
          <w:lang w:val="en-CA"/>
        </w:rPr>
        <w:t>Opening Balance (November 22, 2018)</w:t>
      </w:r>
      <w:r>
        <w:rPr>
          <w:b/>
          <w:sz w:val="28"/>
          <w:lang w:val="en-CA"/>
        </w:rPr>
        <w:tab/>
      </w:r>
      <w:r>
        <w:rPr>
          <w:b/>
          <w:sz w:val="32"/>
          <w:lang w:val="en-CA"/>
        </w:rPr>
        <w:t>$ 6,264.96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ind w:left="4320" w:hanging="4320"/>
        <w:rPr>
          <w:b/>
          <w:sz w:val="32"/>
          <w:lang w:val="en-CA"/>
        </w:rPr>
      </w:pPr>
      <w:r>
        <w:rPr>
          <w:b/>
          <w:sz w:val="28"/>
          <w:lang w:val="en-CA"/>
        </w:rPr>
        <w:t>Membership Fees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  <w:t xml:space="preserve"> 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  <w:t>$</w:t>
      </w:r>
      <w:r>
        <w:rPr>
          <w:b/>
          <w:sz w:val="32"/>
          <w:lang w:val="en-CA"/>
        </w:rPr>
        <w:t xml:space="preserve"> 4,170.00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32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b/>
          <w:sz w:val="32"/>
          <w:lang w:val="en-CA"/>
        </w:rPr>
        <w:t>December Luncheon Receipts</w:t>
      </w:r>
      <w:r>
        <w:rPr>
          <w:b/>
          <w:sz w:val="32"/>
          <w:lang w:val="en-CA"/>
        </w:rPr>
        <w:tab/>
      </w:r>
      <w:r>
        <w:rPr>
          <w:b/>
          <w:sz w:val="32"/>
          <w:lang w:val="en-CA"/>
        </w:rPr>
        <w:tab/>
        <w:t>$ 1,530.00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b/>
          <w:sz w:val="28"/>
          <w:lang w:val="en-CA"/>
        </w:rPr>
        <w:t>December Luncheon Raffle Receipts</w:t>
      </w:r>
      <w:r>
        <w:rPr>
          <w:b/>
          <w:sz w:val="28"/>
          <w:lang w:val="en-CA"/>
        </w:rPr>
        <w:tab/>
        <w:t xml:space="preserve">$    </w:t>
      </w:r>
      <w:r>
        <w:rPr>
          <w:b/>
          <w:sz w:val="32"/>
          <w:lang w:val="en-CA"/>
        </w:rPr>
        <w:t>405.00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ind w:left="5040" w:hanging="5040"/>
        <w:rPr>
          <w:b/>
          <w:sz w:val="28"/>
          <w:lang w:val="en-CA"/>
        </w:rPr>
      </w:pPr>
      <w:r>
        <w:rPr>
          <w:b/>
          <w:sz w:val="28"/>
          <w:lang w:val="en-CA"/>
        </w:rPr>
        <w:t>President’s Contribution to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32"/>
          <w:lang w:val="en-CA"/>
        </w:rPr>
        <w:t>$ 2,000.00</w:t>
      </w:r>
    </w:p>
    <w:p w:rsidR="00EB093A" w:rsidRDefault="00EB093A">
      <w:pPr>
        <w:widowControl w:val="0"/>
        <w:tabs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b/>
          <w:sz w:val="28"/>
          <w:lang w:val="en-CA"/>
        </w:rPr>
        <w:tab/>
        <w:t>December Luncheon</w:t>
      </w:r>
    </w:p>
    <w:p w:rsidR="00EB093A" w:rsidRDefault="00EB093A">
      <w:pPr>
        <w:widowControl w:val="0"/>
        <w:tabs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ind w:left="5040" w:hanging="5040"/>
        <w:rPr>
          <w:b/>
          <w:sz w:val="28"/>
          <w:lang w:val="en-CA"/>
        </w:rPr>
      </w:pPr>
      <w:r>
        <w:rPr>
          <w:b/>
          <w:sz w:val="28"/>
          <w:lang w:val="en-CA"/>
        </w:rPr>
        <w:t>WUFA Contribution to CURAC Travel</w:t>
      </w:r>
      <w:r>
        <w:rPr>
          <w:b/>
          <w:sz w:val="28"/>
          <w:lang w:val="en-CA"/>
        </w:rPr>
        <w:tab/>
        <w:t>$      500.00</w:t>
      </w:r>
    </w:p>
    <w:p w:rsidR="00EB093A" w:rsidRDefault="00EB093A">
      <w:pPr>
        <w:widowControl w:val="0"/>
        <w:tabs>
          <w:tab w:val="left" w:pos="0"/>
          <w:tab w:val="left" w:pos="37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2160"/>
          <w:tab w:val="right" w:pos="9356"/>
        </w:tabs>
        <w:spacing w:line="221" w:lineRule="auto"/>
        <w:rPr>
          <w:b/>
          <w:sz w:val="22"/>
          <w:lang w:val="en-CA"/>
        </w:rPr>
      </w:pPr>
      <w:r>
        <w:rPr>
          <w:b/>
          <w:sz w:val="28"/>
          <w:lang w:val="en-CA"/>
        </w:rPr>
        <w:t>Sub-total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  <w:t xml:space="preserve">            </w:t>
      </w:r>
      <w:r>
        <w:rPr>
          <w:b/>
          <w:sz w:val="36"/>
          <w:lang w:val="en-CA"/>
        </w:rPr>
        <w:t>14,869.96</w:t>
      </w:r>
      <w:r>
        <w:rPr>
          <w:b/>
          <w:sz w:val="28"/>
          <w:lang w:val="en-CA"/>
        </w:rPr>
        <w:t xml:space="preserve"> 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b/>
          <w:sz w:val="28"/>
          <w:lang w:val="en-CA"/>
        </w:rPr>
        <w:t>Expenditures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b/>
          <w:sz w:val="28"/>
          <w:lang w:val="en-CA"/>
        </w:rPr>
        <w:t>Supplies, Printing, Postage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32"/>
          <w:lang w:val="en-CA"/>
        </w:rPr>
        <w:t>$ 3,141.78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b/>
          <w:sz w:val="28"/>
          <w:lang w:val="en-CA"/>
        </w:rPr>
        <w:t>Contribution to Retirees Bursary Fund</w:t>
      </w:r>
      <w:r>
        <w:rPr>
          <w:b/>
          <w:sz w:val="28"/>
          <w:lang w:val="en-CA"/>
        </w:rPr>
        <w:tab/>
      </w:r>
      <w:r>
        <w:rPr>
          <w:b/>
          <w:sz w:val="32"/>
          <w:lang w:val="en-CA"/>
        </w:rPr>
        <w:t>$   450.00</w:t>
      </w:r>
      <w:r>
        <w:rPr>
          <w:b/>
          <w:sz w:val="28"/>
          <w:lang w:val="en-CA"/>
        </w:rPr>
        <w:t>*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ind w:left="5040" w:hanging="5040"/>
        <w:rPr>
          <w:b/>
          <w:sz w:val="28"/>
          <w:lang w:val="en-CA"/>
        </w:rPr>
      </w:pPr>
      <w:r>
        <w:rPr>
          <w:b/>
          <w:sz w:val="28"/>
          <w:lang w:val="en-CA"/>
        </w:rPr>
        <w:t>December Luncheon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32"/>
          <w:lang w:val="en-CA"/>
        </w:rPr>
        <w:t>$ 3,460.06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ind w:left="4320" w:hanging="4320"/>
        <w:rPr>
          <w:b/>
          <w:sz w:val="28"/>
          <w:lang w:val="en-CA"/>
        </w:rPr>
      </w:pPr>
      <w:r>
        <w:rPr>
          <w:b/>
          <w:sz w:val="28"/>
          <w:lang w:val="en-CA"/>
        </w:rPr>
        <w:t>December Luncheon Entertainment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  <w:t xml:space="preserve">$    </w:t>
      </w:r>
      <w:r>
        <w:rPr>
          <w:b/>
          <w:sz w:val="32"/>
          <w:lang w:val="en-CA"/>
        </w:rPr>
        <w:t>150.00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ind w:left="4320" w:hanging="4320"/>
        <w:rPr>
          <w:b/>
          <w:sz w:val="28"/>
          <w:lang w:val="en-CA"/>
        </w:rPr>
      </w:pPr>
      <w:r>
        <w:rPr>
          <w:b/>
          <w:sz w:val="28"/>
          <w:lang w:val="en-CA"/>
        </w:rPr>
        <w:t>Contribution from December Raffle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  <w:t xml:space="preserve">$    </w:t>
      </w:r>
      <w:r>
        <w:rPr>
          <w:b/>
          <w:sz w:val="32"/>
          <w:lang w:val="en-CA"/>
        </w:rPr>
        <w:t>405.00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b/>
          <w:sz w:val="28"/>
          <w:lang w:val="en-CA"/>
        </w:rPr>
        <w:t xml:space="preserve"> CURAC Dues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  <w:t xml:space="preserve">$    </w:t>
      </w:r>
      <w:r>
        <w:rPr>
          <w:b/>
          <w:sz w:val="32"/>
          <w:lang w:val="en-CA"/>
        </w:rPr>
        <w:t>120.00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b/>
          <w:sz w:val="28"/>
          <w:lang w:val="en-CA"/>
        </w:rPr>
        <w:t>Bank Fee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  <w:t xml:space="preserve">$         </w:t>
      </w:r>
      <w:r>
        <w:rPr>
          <w:b/>
          <w:sz w:val="32"/>
          <w:lang w:val="en-CA"/>
        </w:rPr>
        <w:t>1.10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ind w:left="5040" w:hanging="5040"/>
        <w:rPr>
          <w:b/>
          <w:sz w:val="28"/>
          <w:lang w:val="en-CA"/>
        </w:rPr>
      </w:pPr>
      <w:r>
        <w:rPr>
          <w:b/>
          <w:sz w:val="28"/>
          <w:lang w:val="en-CA"/>
        </w:rPr>
        <w:t>Member Travel to CURAC Conference</w:t>
      </w:r>
      <w:r>
        <w:rPr>
          <w:b/>
          <w:sz w:val="28"/>
          <w:lang w:val="en-CA"/>
        </w:rPr>
        <w:tab/>
        <w:t xml:space="preserve">$     </w:t>
      </w:r>
      <w:r>
        <w:rPr>
          <w:b/>
          <w:sz w:val="32"/>
          <w:lang w:val="en-CA"/>
        </w:rPr>
        <w:t>500.00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ind w:left="5040" w:hanging="5040"/>
        <w:rPr>
          <w:b/>
          <w:sz w:val="28"/>
          <w:lang w:val="en-CA"/>
        </w:rPr>
      </w:pPr>
      <w:r>
        <w:rPr>
          <w:b/>
          <w:sz w:val="28"/>
          <w:lang w:val="en-CA"/>
        </w:rPr>
        <w:t>Table at Retirees Dinner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  <w:t>$     150.00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32"/>
          <w:lang w:val="en-CA"/>
        </w:rPr>
      </w:pPr>
      <w:r>
        <w:rPr>
          <w:b/>
          <w:sz w:val="28"/>
          <w:lang w:val="en-CA"/>
        </w:rPr>
        <w:t>Sub-total</w:t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28"/>
          <w:lang w:val="en-CA"/>
        </w:rPr>
        <w:tab/>
      </w:r>
      <w:r>
        <w:rPr>
          <w:b/>
          <w:sz w:val="32"/>
          <w:lang w:val="en-CA"/>
        </w:rPr>
        <w:tab/>
        <w:t>$8,714.11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32"/>
          <w:lang w:val="en-CA"/>
        </w:rPr>
      </w:pPr>
    </w:p>
    <w:p w:rsidR="00EB093A" w:rsidRDefault="00EB093A">
      <w:pPr>
        <w:widowControl w:val="0"/>
        <w:tabs>
          <w:tab w:val="left" w:pos="0"/>
          <w:tab w:val="right" w:pos="9356"/>
        </w:tabs>
        <w:spacing w:line="221" w:lineRule="auto"/>
        <w:rPr>
          <w:b/>
          <w:sz w:val="36"/>
          <w:lang w:val="en-CA"/>
        </w:rPr>
      </w:pPr>
      <w:r>
        <w:rPr>
          <w:b/>
          <w:sz w:val="32"/>
          <w:lang w:val="en-CA"/>
        </w:rPr>
        <w:t>Balance on Hand (November 28, 2019)</w:t>
      </w:r>
      <w:r>
        <w:rPr>
          <w:b/>
          <w:sz w:val="32"/>
          <w:lang w:val="en-CA"/>
        </w:rPr>
        <w:tab/>
      </w:r>
      <w:r>
        <w:rPr>
          <w:b/>
          <w:sz w:val="36"/>
          <w:lang w:val="en-CA"/>
        </w:rPr>
        <w:t>$6,155.85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noProof/>
          <w:lang w:val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9pt;margin-top:0;width:4.45pt;height:4.45pt;z-index:251658240;mso-wrap-distance-left:4.5pt;mso-wrap-distance-top:4.5pt;mso-wrap-distance-right:4.5pt;mso-wrap-distance-bottom:4.5pt;mso-position-horizontal-relative:margin" o:allowincell="f">
            <v:imagedata r:id="rId4" o:title=""/>
            <w10:wrap anchorx="margin"/>
          </v:shape>
        </w:pict>
      </w:r>
      <w:r>
        <w:rPr>
          <w:noProof/>
          <w:lang w:val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3pt;margin-top:0;width:472.55pt;height:5.15pt;z-index:251659264;mso-wrap-distance-left:0;mso-wrap-distance-right:0;mso-position-horizontal-relative:margin" o:allowincell="f" filled="f" stroked="f">
            <v:textbox inset="0,0,0,0">
              <w:txbxContent>
                <w:p w:rsidR="00EB093A" w:rsidRDefault="00EB093A">
                  <w:pPr>
                    <w:widowControl w:val="0"/>
                  </w:pPr>
                </w:p>
              </w:txbxContent>
            </v:textbox>
            <w10:wrap anchorx="margin"/>
          </v:shape>
        </w:pic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b/>
          <w:sz w:val="28"/>
          <w:lang w:val="en-CA"/>
        </w:rPr>
      </w:pPr>
      <w:r>
        <w:rPr>
          <w:sz w:val="26"/>
          <w:lang w:val="en-CA"/>
        </w:rPr>
        <w:t>*</w:t>
      </w:r>
      <w:r>
        <w:rPr>
          <w:lang w:val="en-CA"/>
        </w:rPr>
        <w:t>Contributions in memory of deceased members:  Robert Flett, Ingrid Helbing, Jan Laba, Joan Magee, Mahesh Mehta, Phyllis Nolan, Joseph Quinn, Robert Pinto , Ari Wijngaarden.</w:t>
      </w: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sz w:val="32"/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  <w:rPr>
          <w:lang w:val="en-CA"/>
        </w:rPr>
      </w:pPr>
    </w:p>
    <w:p w:rsidR="00EB093A" w:rsidRDefault="00EB093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1" w:lineRule="auto"/>
      </w:pPr>
    </w:p>
    <w:sectPr w:rsidR="00EB093A" w:rsidSect="00EB093A">
      <w:pgSz w:w="12240" w:h="15840"/>
      <w:pgMar w:top="810" w:right="144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93A"/>
    <w:rsid w:val="00E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2015-01-28T16:30:00Z</dcterms:created>
  <dcterms:modified xsi:type="dcterms:W3CDTF">2015-01-28T16:30:00Z</dcterms:modified>
</cp:coreProperties>
</file>