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4BF13" w14:textId="2E5474D0" w:rsidR="00280AEF" w:rsidRPr="00D7446D" w:rsidRDefault="00D7446D" w:rsidP="00280AEF">
      <w:pPr>
        <w:keepLines/>
        <w:jc w:val="both"/>
        <w:rPr>
          <w:rFonts w:asciiTheme="minorHAnsi" w:hAnsiTheme="minorHAnsi" w:cs="Arial"/>
          <w:b/>
          <w:bCs/>
          <w:color w:val="000000"/>
          <w:sz w:val="22"/>
          <w:szCs w:val="22"/>
          <w:u w:val="single"/>
          <w:lang w:eastAsia="en-US"/>
        </w:rPr>
      </w:pPr>
      <w:r w:rsidRPr="00D7446D">
        <w:rPr>
          <w:rFonts w:asciiTheme="minorHAnsi" w:hAnsiTheme="minorHAnsi"/>
          <w:noProof/>
          <w:sz w:val="22"/>
          <w:szCs w:val="22"/>
          <w:lang w:val="en-US" w:eastAsia="en-US"/>
        </w:rPr>
        <mc:AlternateContent>
          <mc:Choice Requires="wps">
            <w:drawing>
              <wp:anchor distT="0" distB="0" distL="114300" distR="114300" simplePos="0" relativeHeight="251659264" behindDoc="0" locked="0" layoutInCell="1" allowOverlap="1" wp14:anchorId="75A85330" wp14:editId="3DAD20EB">
                <wp:simplePos x="0" y="0"/>
                <wp:positionH relativeFrom="column">
                  <wp:posOffset>5761990</wp:posOffset>
                </wp:positionH>
                <wp:positionV relativeFrom="paragraph">
                  <wp:posOffset>125730</wp:posOffset>
                </wp:positionV>
                <wp:extent cx="915035" cy="228600"/>
                <wp:effectExtent l="0" t="0" r="24765" b="25400"/>
                <wp:wrapSquare wrapText="bothSides"/>
                <wp:docPr id="2" name="Text Box 2"/>
                <wp:cNvGraphicFramePr/>
                <a:graphic xmlns:a="http://schemas.openxmlformats.org/drawingml/2006/main">
                  <a:graphicData uri="http://schemas.microsoft.com/office/word/2010/wordprocessingShape">
                    <wps:wsp>
                      <wps:cNvSpPr txBox="1"/>
                      <wps:spPr>
                        <a:xfrm>
                          <a:off x="0" y="0"/>
                          <a:ext cx="915035" cy="228600"/>
                        </a:xfrm>
                        <a:prstGeom prst="rect">
                          <a:avLst/>
                        </a:prstGeom>
                        <a:noFill/>
                        <a:ln>
                          <a:solidFill>
                            <a:schemeClr val="tx1"/>
                          </a:solid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1A80350" w14:textId="0373305C" w:rsidR="00280AEF" w:rsidRPr="003A4D72" w:rsidRDefault="002550E8" w:rsidP="00280AEF">
                            <w:pPr>
                              <w:rPr>
                                <w:rFonts w:asciiTheme="minorHAnsi" w:hAnsiTheme="minorHAnsi"/>
                                <w:b/>
                                <w:sz w:val="22"/>
                                <w:szCs w:val="22"/>
                              </w:rPr>
                            </w:pPr>
                            <w:r>
                              <w:rPr>
                                <w:rFonts w:asciiTheme="minorHAnsi" w:hAnsiTheme="minorHAnsi"/>
                                <w:b/>
                                <w:sz w:val="22"/>
                                <w:szCs w:val="22"/>
                              </w:rPr>
                              <w:t>NA</w:t>
                            </w:r>
                            <w:r w:rsidR="00280AEF">
                              <w:rPr>
                                <w:rFonts w:asciiTheme="minorHAnsi" w:hAnsiTheme="minorHAnsi"/>
                                <w:b/>
                                <w:sz w:val="22"/>
                                <w:szCs w:val="22"/>
                              </w:rPr>
                              <w:t xml:space="preserve"> Form </w:t>
                            </w:r>
                            <w:r>
                              <w:rPr>
                                <w:rFonts w:asciiTheme="minorHAnsi" w:hAnsiTheme="minorHAnsi"/>
                                <w:b/>
                                <w:sz w:val="22"/>
                                <w:szCs w:val="22"/>
                              </w:rPr>
                              <w:t>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A85330" id="_x0000_t202" coordsize="21600,21600" o:spt="202" path="m,l,21600r21600,l21600,xe">
                <v:stroke joinstyle="miter"/>
                <v:path gradientshapeok="t" o:connecttype="rect"/>
              </v:shapetype>
              <v:shape id="Text Box 2" o:spid="_x0000_s1026" type="#_x0000_t202" style="position:absolute;left:0;text-align:left;margin-left:453.7pt;margin-top:9.9pt;width:72.0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" filled="f" strokecolor="black [3213]">
                <v:textbox>
                  <w:txbxContent>
                    <w:p w14:paraId="11A80350" w14:textId="0373305C" w:rsidR="00280AEF" w:rsidRPr="003A4D72" w:rsidRDefault="002550E8" w:rsidP="00280AEF">
                      <w:pPr>
                        <w:rPr>
                          <w:rFonts w:asciiTheme="minorHAnsi" w:hAnsiTheme="minorHAnsi"/>
                          <w:b/>
                          <w:sz w:val="22"/>
                          <w:szCs w:val="22"/>
                        </w:rPr>
                      </w:pPr>
                      <w:r>
                        <w:rPr>
                          <w:rFonts w:asciiTheme="minorHAnsi" w:hAnsiTheme="minorHAnsi"/>
                          <w:b/>
                          <w:sz w:val="22"/>
                          <w:szCs w:val="22"/>
                        </w:rPr>
                        <w:t>NA</w:t>
                      </w:r>
                      <w:r w:rsidR="00280AEF">
                        <w:rPr>
                          <w:rFonts w:asciiTheme="minorHAnsi" w:hAnsiTheme="minorHAnsi"/>
                          <w:b/>
                          <w:sz w:val="22"/>
                          <w:szCs w:val="22"/>
                        </w:rPr>
                        <w:t xml:space="preserve"> Form </w:t>
                      </w:r>
                      <w:r>
                        <w:rPr>
                          <w:rFonts w:asciiTheme="minorHAnsi" w:hAnsiTheme="minorHAnsi"/>
                          <w:b/>
                          <w:sz w:val="22"/>
                          <w:szCs w:val="22"/>
                        </w:rPr>
                        <w:t>1.3</w:t>
                      </w:r>
                    </w:p>
                  </w:txbxContent>
                </v:textbox>
                <w10:wrap type="square"/>
              </v:shape>
            </w:pict>
          </mc:Fallback>
        </mc:AlternateContent>
      </w:r>
      <w:r w:rsidRPr="00D7446D">
        <w:rPr>
          <w:rFonts w:asciiTheme="minorHAnsi" w:hAnsiTheme="minorHAnsi"/>
          <w:noProof/>
          <w:sz w:val="22"/>
          <w:szCs w:val="22"/>
          <w:lang w:val="en-US" w:eastAsia="en-US"/>
        </w:rPr>
        <mc:AlternateContent>
          <mc:Choice Requires="wps">
            <w:drawing>
              <wp:anchor distT="0" distB="0" distL="114300" distR="114300" simplePos="0" relativeHeight="251660288" behindDoc="0" locked="0" layoutInCell="1" allowOverlap="1" wp14:anchorId="006C37F0" wp14:editId="791223B4">
                <wp:simplePos x="0" y="0"/>
                <wp:positionH relativeFrom="column">
                  <wp:posOffset>-62865</wp:posOffset>
                </wp:positionH>
                <wp:positionV relativeFrom="paragraph">
                  <wp:posOffset>381</wp:posOffset>
                </wp:positionV>
                <wp:extent cx="1905000" cy="724535"/>
                <wp:effectExtent l="0" t="0" r="0" b="12065"/>
                <wp:wrapSquare wrapText="bothSides"/>
                <wp:docPr id="5" name="Text Box 5"/>
                <wp:cNvGraphicFramePr/>
                <a:graphic xmlns:a="http://schemas.openxmlformats.org/drawingml/2006/main">
                  <a:graphicData uri="http://schemas.microsoft.com/office/word/2010/wordprocessingShape">
                    <wps:wsp>
                      <wps:cNvSpPr txBox="1"/>
                      <wps:spPr>
                        <a:xfrm>
                          <a:off x="0" y="0"/>
                          <a:ext cx="1905000" cy="72453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966EEAA" w14:textId="77777777" w:rsidR="00280AEF" w:rsidRDefault="00280AEF" w:rsidP="00280AEF">
                            <w:r w:rsidRPr="004E16F2">
                              <w:rPr>
                                <w:rFonts w:asciiTheme="majorHAnsi" w:hAnsiTheme="majorHAnsi"/>
                                <w:noProof/>
                                <w:sz w:val="22"/>
                                <w:szCs w:val="22"/>
                                <w:lang w:val="en-US" w:eastAsia="en-US"/>
                              </w:rPr>
                              <w:drawing>
                                <wp:inline distT="0" distB="0" distL="0" distR="0" wp14:anchorId="2423F10F" wp14:editId="11E39E93">
                                  <wp:extent cx="1700739" cy="683895"/>
                                  <wp:effectExtent l="0" t="0" r="1270" b="1905"/>
                                  <wp:docPr id="6" name="Picture 6" descr="UW_Logo_2L_horz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_Logo_2L_horz_bl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0739" cy="68389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6C37F0" id="_x0000_t202" coordsize="21600,21600" o:spt="202" path="m,l,21600r21600,l21600,xe">
                <v:stroke joinstyle="miter"/>
                <v:path gradientshapeok="t" o:connecttype="rect"/>
              </v:shapetype>
              <v:shape id="Text Box 5" o:spid="_x0000_s1027" type="#_x0000_t202" style="position:absolute;left:0;text-align:left;margin-left:-4.95pt;margin-top:.05pt;width:150pt;height:57.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" filled="f" stroked="f">
                <v:textbox>
                  <w:txbxContent>
                    <w:p w14:paraId="0966EEAA" w14:textId="77777777" w:rsidR="00280AEF" w:rsidRDefault="00280AEF" w:rsidP="00280AEF">
                      <w:r w:rsidRPr="004E16F2">
                        <w:rPr>
                          <w:rFonts w:asciiTheme="majorHAnsi" w:hAnsiTheme="majorHAnsi"/>
                          <w:noProof/>
                          <w:sz w:val="22"/>
                          <w:szCs w:val="22"/>
                          <w:lang w:val="en-US" w:eastAsia="en-US"/>
                        </w:rPr>
                        <w:drawing>
                          <wp:inline distT="0" distB="0" distL="0" distR="0" wp14:anchorId="2423F10F" wp14:editId="11E39E93">
                            <wp:extent cx="1700739" cy="683895"/>
                            <wp:effectExtent l="0" t="0" r="1270" b="1905"/>
                            <wp:docPr id="6" name="Picture 6" descr="UW_Logo_2L_horz_b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_Logo_2L_horz_bl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0739" cy="683895"/>
                                    </a:xfrm>
                                    <a:prstGeom prst="rect">
                                      <a:avLst/>
                                    </a:prstGeom>
                                    <a:noFill/>
                                    <a:ln>
                                      <a:noFill/>
                                    </a:ln>
                                  </pic:spPr>
                                </pic:pic>
                              </a:graphicData>
                            </a:graphic>
                          </wp:inline>
                        </w:drawing>
                      </w:r>
                    </w:p>
                  </w:txbxContent>
                </v:textbox>
                <w10:wrap type="square"/>
              </v:shape>
            </w:pict>
          </mc:Fallback>
        </mc:AlternateContent>
      </w:r>
      <w:r w:rsidR="00280AEF" w:rsidRPr="00D7446D">
        <w:rPr>
          <w:rFonts w:asciiTheme="minorHAnsi" w:hAnsiTheme="minorHAnsi"/>
          <w:noProof/>
          <w:sz w:val="22"/>
          <w:szCs w:val="22"/>
          <w:lang w:val="en-US" w:eastAsia="en-US"/>
        </w:rPr>
        <w:t xml:space="preserve"> </w:t>
      </w:r>
    </w:p>
    <w:p w14:paraId="4B72F094" w14:textId="77777777" w:rsidR="00280AEF" w:rsidRPr="00D7446D" w:rsidRDefault="00280AEF" w:rsidP="00280AEF">
      <w:pPr>
        <w:jc w:val="center"/>
        <w:rPr>
          <w:rFonts w:asciiTheme="minorHAnsi" w:hAnsiTheme="minorHAnsi"/>
          <w:b/>
          <w:sz w:val="22"/>
          <w:szCs w:val="22"/>
        </w:rPr>
      </w:pPr>
    </w:p>
    <w:p w14:paraId="13842BD8" w14:textId="77777777" w:rsidR="00280AEF" w:rsidRPr="00D7446D" w:rsidRDefault="00280AEF" w:rsidP="00280AEF">
      <w:pPr>
        <w:jc w:val="center"/>
        <w:rPr>
          <w:rFonts w:asciiTheme="minorHAnsi" w:hAnsiTheme="minorHAnsi"/>
          <w:b/>
          <w:sz w:val="22"/>
          <w:szCs w:val="22"/>
        </w:rPr>
      </w:pPr>
    </w:p>
    <w:p w14:paraId="0CEF00D0" w14:textId="77777777" w:rsidR="00D7446D" w:rsidRPr="00AA1F9C" w:rsidRDefault="00D7446D" w:rsidP="00280AEF">
      <w:pPr>
        <w:jc w:val="center"/>
        <w:rPr>
          <w:rFonts w:asciiTheme="minorHAnsi" w:hAnsiTheme="minorHAnsi"/>
          <w:b/>
          <w:sz w:val="28"/>
          <w:szCs w:val="28"/>
        </w:rPr>
      </w:pPr>
    </w:p>
    <w:p w14:paraId="1BB08606" w14:textId="77777777" w:rsidR="00D7446D" w:rsidRPr="00D7446D" w:rsidRDefault="00D7446D" w:rsidP="00280AEF">
      <w:pPr>
        <w:jc w:val="center"/>
        <w:rPr>
          <w:rFonts w:asciiTheme="minorHAnsi" w:hAnsiTheme="minorHAnsi"/>
          <w:b/>
          <w:sz w:val="2"/>
          <w:szCs w:val="2"/>
        </w:rPr>
      </w:pPr>
    </w:p>
    <w:p w14:paraId="15D3CB12" w14:textId="77777777" w:rsidR="0097471D" w:rsidRDefault="0097471D" w:rsidP="00280AEF">
      <w:pPr>
        <w:jc w:val="center"/>
        <w:rPr>
          <w:rFonts w:asciiTheme="minorHAnsi" w:hAnsiTheme="minorHAnsi"/>
          <w:b/>
          <w:sz w:val="24"/>
          <w:szCs w:val="24"/>
        </w:rPr>
      </w:pPr>
    </w:p>
    <w:p w14:paraId="6C6F7AB3" w14:textId="75AD5647" w:rsidR="002550E8" w:rsidRDefault="002550E8" w:rsidP="00280AEF">
      <w:pPr>
        <w:jc w:val="center"/>
        <w:rPr>
          <w:rFonts w:asciiTheme="minorHAnsi" w:hAnsiTheme="minorHAnsi"/>
          <w:b/>
          <w:sz w:val="24"/>
          <w:szCs w:val="24"/>
          <w:lang w:val="en-US"/>
        </w:rPr>
      </w:pPr>
      <w:r w:rsidRPr="00AC7F58">
        <w:rPr>
          <w:rFonts w:asciiTheme="minorHAnsi" w:hAnsiTheme="minorHAnsi"/>
          <w:b/>
          <w:sz w:val="24"/>
          <w:szCs w:val="24"/>
        </w:rPr>
        <w:t>Procedures for Addressing Student Non-Academic Misconduct</w:t>
      </w:r>
      <w:r w:rsidRPr="00A93EEC">
        <w:rPr>
          <w:rFonts w:asciiTheme="minorHAnsi" w:hAnsiTheme="minorHAnsi"/>
          <w:b/>
          <w:sz w:val="24"/>
          <w:szCs w:val="24"/>
          <w:lang w:val="en-US"/>
        </w:rPr>
        <w:t xml:space="preserve"> </w:t>
      </w:r>
    </w:p>
    <w:p w14:paraId="79E0FC4E" w14:textId="0BC30C6F" w:rsidR="00280AEF" w:rsidRDefault="00280AEF" w:rsidP="00280AEF">
      <w:pPr>
        <w:jc w:val="center"/>
        <w:rPr>
          <w:rFonts w:asciiTheme="minorHAnsi" w:hAnsiTheme="minorHAnsi"/>
          <w:b/>
          <w:sz w:val="24"/>
          <w:szCs w:val="24"/>
          <w:lang w:val="en-US"/>
        </w:rPr>
      </w:pPr>
      <w:r w:rsidRPr="00A93EEC">
        <w:rPr>
          <w:rFonts w:asciiTheme="minorHAnsi" w:hAnsiTheme="minorHAnsi"/>
          <w:b/>
          <w:sz w:val="24"/>
          <w:szCs w:val="24"/>
          <w:lang w:val="en-US"/>
        </w:rPr>
        <w:t xml:space="preserve">FORM </w:t>
      </w:r>
      <w:r w:rsidRPr="00AC7F58">
        <w:rPr>
          <w:rFonts w:asciiTheme="minorHAnsi" w:hAnsiTheme="minorHAnsi"/>
          <w:b/>
          <w:sz w:val="24"/>
          <w:szCs w:val="24"/>
          <w:lang w:val="en-US"/>
        </w:rPr>
        <w:t>FOR STUDENT</w:t>
      </w:r>
    </w:p>
    <w:p w14:paraId="60AA9866" w14:textId="32BD3171" w:rsidR="00AC7F58" w:rsidRPr="00DE121C" w:rsidRDefault="002C07B1" w:rsidP="00800501">
      <w:pPr>
        <w:jc w:val="center"/>
        <w:rPr>
          <w:rFonts w:asciiTheme="minorHAnsi" w:hAnsiTheme="minorHAnsi" w:cstheme="minorHAnsi"/>
          <w:b/>
          <w:sz w:val="24"/>
          <w:szCs w:val="24"/>
          <w:lang w:val="en-US"/>
        </w:rPr>
      </w:pPr>
      <w:r w:rsidRPr="00DE121C">
        <w:rPr>
          <w:rFonts w:asciiTheme="minorHAnsi" w:hAnsiTheme="minorHAnsi" w:cstheme="minorHAnsi"/>
          <w:b/>
          <w:sz w:val="24"/>
          <w:szCs w:val="24"/>
          <w:lang w:val="en-US"/>
        </w:rPr>
        <w:t xml:space="preserve">Request for </w:t>
      </w:r>
      <w:r w:rsidR="002550E8" w:rsidRPr="00DE121C">
        <w:rPr>
          <w:rFonts w:asciiTheme="minorHAnsi" w:hAnsiTheme="minorHAnsi" w:cstheme="minorHAnsi"/>
          <w:b/>
          <w:sz w:val="24"/>
          <w:szCs w:val="24"/>
          <w:lang w:val="en-US"/>
        </w:rPr>
        <w:t xml:space="preserve">Appeal of Decision of </w:t>
      </w:r>
      <w:r w:rsidR="00251717" w:rsidRPr="00DE121C">
        <w:rPr>
          <w:rFonts w:asciiTheme="minorHAnsi" w:hAnsiTheme="minorHAnsi" w:cstheme="minorHAnsi"/>
          <w:b/>
          <w:sz w:val="24"/>
          <w:szCs w:val="24"/>
        </w:rPr>
        <w:t xml:space="preserve">Associate Vice-President, Student Affairs </w:t>
      </w:r>
      <w:r w:rsidR="00977825" w:rsidRPr="00DE121C">
        <w:rPr>
          <w:rFonts w:asciiTheme="minorHAnsi" w:hAnsiTheme="minorHAnsi" w:cstheme="minorHAnsi"/>
          <w:b/>
          <w:sz w:val="24"/>
          <w:szCs w:val="24"/>
          <w:lang w:val="en-US"/>
        </w:rPr>
        <w:t>(or designate)</w:t>
      </w:r>
    </w:p>
    <w:p w14:paraId="263C318F" w14:textId="172E0BC8" w:rsidR="00D929BD" w:rsidRPr="00977825" w:rsidRDefault="00AC7F58" w:rsidP="00AC7F58">
      <w:pPr>
        <w:jc w:val="center"/>
        <w:rPr>
          <w:rFonts w:asciiTheme="minorHAnsi" w:hAnsiTheme="minorHAnsi"/>
          <w:i/>
          <w:sz w:val="20"/>
          <w:szCs w:val="20"/>
          <w:lang w:val="en-US"/>
        </w:rPr>
      </w:pPr>
      <w:r w:rsidRPr="00977825">
        <w:rPr>
          <w:rFonts w:asciiTheme="minorHAnsi" w:hAnsiTheme="minorHAnsi"/>
          <w:i/>
          <w:sz w:val="20"/>
          <w:szCs w:val="20"/>
          <w:lang w:val="en-US"/>
        </w:rPr>
        <w:t xml:space="preserve"> </w:t>
      </w:r>
      <w:r w:rsidR="00D929BD" w:rsidRPr="00977825">
        <w:rPr>
          <w:rFonts w:asciiTheme="minorHAnsi" w:hAnsiTheme="minorHAnsi"/>
          <w:i/>
          <w:sz w:val="20"/>
          <w:szCs w:val="20"/>
          <w:lang w:val="en-US"/>
        </w:rPr>
        <w:t xml:space="preserve">[to be submitted </w:t>
      </w:r>
      <w:r w:rsidRPr="00977825">
        <w:rPr>
          <w:rFonts w:asciiTheme="minorHAnsi" w:hAnsiTheme="minorHAnsi" w:cs="Arial"/>
          <w:i/>
          <w:sz w:val="20"/>
          <w:szCs w:val="20"/>
          <w:lang w:eastAsia="en-US"/>
        </w:rPr>
        <w:t>within 14 calendar</w:t>
      </w:r>
      <w:r w:rsidR="00D929BD" w:rsidRPr="00977825">
        <w:rPr>
          <w:rFonts w:asciiTheme="minorHAnsi" w:hAnsiTheme="minorHAnsi" w:cs="Arial"/>
          <w:i/>
          <w:sz w:val="20"/>
          <w:szCs w:val="20"/>
          <w:lang w:eastAsia="en-US"/>
        </w:rPr>
        <w:t xml:space="preserve"> days of </w:t>
      </w:r>
      <w:r w:rsidR="000D0146" w:rsidRPr="00977825">
        <w:rPr>
          <w:rFonts w:asciiTheme="minorHAnsi" w:hAnsiTheme="minorHAnsi" w:cs="Arial"/>
          <w:i/>
          <w:sz w:val="20"/>
          <w:szCs w:val="20"/>
          <w:lang w:eastAsia="en-US"/>
        </w:rPr>
        <w:t xml:space="preserve">having received the </w:t>
      </w:r>
      <w:r w:rsidR="00D929BD" w:rsidRPr="00977825">
        <w:rPr>
          <w:rFonts w:asciiTheme="minorHAnsi" w:hAnsiTheme="minorHAnsi" w:cs="Arial"/>
          <w:i/>
          <w:sz w:val="20"/>
          <w:szCs w:val="20"/>
          <w:lang w:eastAsia="en-US"/>
        </w:rPr>
        <w:t xml:space="preserve">decision </w:t>
      </w:r>
      <w:r w:rsidR="000D0146" w:rsidRPr="00977825">
        <w:rPr>
          <w:rFonts w:asciiTheme="minorHAnsi" w:hAnsiTheme="minorHAnsi" w:cs="Arial"/>
          <w:i/>
          <w:sz w:val="20"/>
          <w:szCs w:val="20"/>
          <w:lang w:eastAsia="en-US"/>
        </w:rPr>
        <w:t xml:space="preserve">of the </w:t>
      </w:r>
      <w:r w:rsidR="001948E6">
        <w:rPr>
          <w:rFonts w:asciiTheme="minorHAnsi" w:hAnsiTheme="minorHAnsi"/>
          <w:i/>
          <w:sz w:val="20"/>
          <w:szCs w:val="20"/>
          <w:lang w:val="en-US"/>
        </w:rPr>
        <w:t>Associate Vice-President, Student Affairs</w:t>
      </w:r>
      <w:r w:rsidR="00977825" w:rsidRPr="00977825">
        <w:rPr>
          <w:rFonts w:asciiTheme="minorHAnsi" w:hAnsiTheme="minorHAnsi"/>
          <w:i/>
          <w:sz w:val="20"/>
          <w:szCs w:val="20"/>
          <w:lang w:val="en-US"/>
        </w:rPr>
        <w:t xml:space="preserve"> (or designate)</w:t>
      </w:r>
      <w:r w:rsidR="00D929BD" w:rsidRPr="00977825">
        <w:rPr>
          <w:rFonts w:asciiTheme="minorHAnsi" w:hAnsiTheme="minorHAnsi" w:cs="Arial"/>
          <w:i/>
          <w:sz w:val="20"/>
          <w:szCs w:val="20"/>
          <w:lang w:eastAsia="en-US"/>
        </w:rPr>
        <w:t>.</w:t>
      </w:r>
      <w:r w:rsidR="000D0146" w:rsidRPr="00977825">
        <w:rPr>
          <w:rFonts w:asciiTheme="minorHAnsi" w:hAnsiTheme="minorHAnsi" w:cs="Arial"/>
          <w:i/>
          <w:sz w:val="20"/>
          <w:szCs w:val="20"/>
          <w:lang w:eastAsia="en-US"/>
        </w:rPr>
        <w:t>]</w:t>
      </w:r>
      <w:r w:rsidR="00D929BD" w:rsidRPr="00977825">
        <w:rPr>
          <w:rFonts w:asciiTheme="minorHAnsi" w:hAnsiTheme="minorHAnsi" w:cs="Arial"/>
          <w:i/>
          <w:sz w:val="20"/>
          <w:szCs w:val="20"/>
          <w:lang w:eastAsia="en-US"/>
        </w:rPr>
        <w:t xml:space="preserve"> </w:t>
      </w:r>
    </w:p>
    <w:p w14:paraId="060C4DA2" w14:textId="70A84A2B" w:rsidR="005E48EC" w:rsidRDefault="005E48EC" w:rsidP="009E56D2">
      <w:pPr>
        <w:jc w:val="both"/>
        <w:rPr>
          <w:rFonts w:asciiTheme="minorHAnsi" w:hAnsiTheme="minorHAnsi"/>
          <w:sz w:val="22"/>
          <w:szCs w:val="22"/>
          <w:lang w:val="en-US"/>
        </w:rPr>
      </w:pPr>
    </w:p>
    <w:p w14:paraId="58D76510" w14:textId="4A5DA83F" w:rsidR="00280AEF" w:rsidRPr="00977825" w:rsidRDefault="00280AEF" w:rsidP="009E56D2">
      <w:pPr>
        <w:jc w:val="both"/>
        <w:rPr>
          <w:rFonts w:asciiTheme="minorHAnsi" w:hAnsiTheme="minorHAnsi"/>
          <w:sz w:val="22"/>
          <w:szCs w:val="22"/>
          <w:u w:val="single"/>
          <w:lang w:val="en-US"/>
        </w:rPr>
      </w:pPr>
      <w:r w:rsidRPr="00D7446D">
        <w:rPr>
          <w:rFonts w:asciiTheme="minorHAnsi" w:hAnsiTheme="minorHAnsi"/>
          <w:sz w:val="22"/>
          <w:szCs w:val="22"/>
          <w:lang w:val="en-US"/>
        </w:rPr>
        <w:t xml:space="preserve">Name of </w:t>
      </w:r>
      <w:r w:rsidR="002C07B1" w:rsidRPr="00977825">
        <w:rPr>
          <w:rFonts w:asciiTheme="minorHAnsi" w:hAnsiTheme="minorHAnsi"/>
          <w:sz w:val="22"/>
          <w:szCs w:val="22"/>
          <w:lang w:val="en-US"/>
        </w:rPr>
        <w:t>individual requesting an appeal</w:t>
      </w:r>
      <w:r w:rsidRPr="00977825">
        <w:rPr>
          <w:rFonts w:asciiTheme="minorHAnsi" w:hAnsiTheme="minorHAnsi"/>
          <w:sz w:val="22"/>
          <w:szCs w:val="22"/>
          <w:lang w:val="en-US"/>
        </w:rPr>
        <w:t xml:space="preserve">: </w:t>
      </w:r>
      <w:sdt>
        <w:sdtPr>
          <w:rPr>
            <w:rStyle w:val="Style1"/>
            <w:rFonts w:asciiTheme="minorHAnsi" w:hAnsiTheme="minorHAnsi"/>
            <w:sz w:val="22"/>
            <w:szCs w:val="22"/>
          </w:rPr>
          <w:id w:val="229304"/>
          <w:placeholder>
            <w:docPart w:val="4E0BE7947F64D2419F73AF598A75D6A8"/>
          </w:placeholder>
          <w:showingPlcHdr/>
        </w:sdtPr>
        <w:sdtEndPr>
          <w:rPr>
            <w:rStyle w:val="DefaultParagraphFont"/>
            <w:b w:val="0"/>
            <w:u w:val="none"/>
            <w:lang w:val="en-US"/>
          </w:rPr>
        </w:sdtEndPr>
        <w:sdtContent>
          <w:r w:rsidRPr="00977825">
            <w:rPr>
              <w:rStyle w:val="PlaceholderText"/>
              <w:rFonts w:asciiTheme="minorHAnsi" w:hAnsiTheme="minorHAnsi"/>
              <w:sz w:val="22"/>
              <w:szCs w:val="22"/>
            </w:rPr>
            <w:t>Click here to enter text.</w:t>
          </w:r>
        </w:sdtContent>
      </w:sdt>
    </w:p>
    <w:p w14:paraId="571A6CEC" w14:textId="658CDF0F" w:rsidR="00280AEF" w:rsidRPr="00977825" w:rsidRDefault="00280AEF" w:rsidP="009E56D2">
      <w:pPr>
        <w:jc w:val="both"/>
        <w:rPr>
          <w:rFonts w:asciiTheme="minorHAnsi" w:hAnsiTheme="minorHAnsi"/>
          <w:sz w:val="22"/>
          <w:szCs w:val="22"/>
          <w:u w:val="single"/>
          <w:lang w:val="en-US"/>
        </w:rPr>
      </w:pPr>
      <w:r w:rsidRPr="00977825">
        <w:rPr>
          <w:rFonts w:asciiTheme="minorHAnsi" w:hAnsiTheme="minorHAnsi"/>
          <w:sz w:val="22"/>
          <w:szCs w:val="22"/>
          <w:lang w:val="en-US"/>
        </w:rPr>
        <w:t>Student ID number</w:t>
      </w:r>
      <w:r w:rsidR="002C07B1" w:rsidRPr="00977825">
        <w:rPr>
          <w:rFonts w:asciiTheme="minorHAnsi" w:hAnsiTheme="minorHAnsi"/>
          <w:sz w:val="22"/>
          <w:szCs w:val="22"/>
          <w:lang w:val="en-US"/>
        </w:rPr>
        <w:t xml:space="preserve"> (where appropriate)</w:t>
      </w:r>
      <w:r w:rsidRPr="00977825">
        <w:rPr>
          <w:rFonts w:asciiTheme="minorHAnsi" w:hAnsiTheme="minorHAnsi"/>
          <w:sz w:val="22"/>
          <w:szCs w:val="22"/>
          <w:lang w:val="en-US"/>
        </w:rPr>
        <w:t xml:space="preserve">: </w:t>
      </w:r>
      <w:sdt>
        <w:sdtPr>
          <w:rPr>
            <w:rStyle w:val="Style2"/>
            <w:rFonts w:asciiTheme="minorHAnsi" w:hAnsiTheme="minorHAnsi"/>
            <w:sz w:val="22"/>
            <w:szCs w:val="22"/>
          </w:rPr>
          <w:id w:val="229305"/>
          <w:placeholder>
            <w:docPart w:val="4B19EDA417951D4896833065F31749D9"/>
          </w:placeholder>
          <w:showingPlcHdr/>
        </w:sdtPr>
        <w:sdtEndPr>
          <w:rPr>
            <w:rStyle w:val="DefaultParagraphFont"/>
            <w:b w:val="0"/>
            <w:u w:val="none"/>
            <w:lang w:val="en-US"/>
          </w:rPr>
        </w:sdtEndPr>
        <w:sdtContent>
          <w:r w:rsidRPr="00977825">
            <w:rPr>
              <w:rStyle w:val="PlaceholderText"/>
              <w:rFonts w:asciiTheme="minorHAnsi" w:hAnsiTheme="minorHAnsi"/>
              <w:sz w:val="22"/>
              <w:szCs w:val="22"/>
            </w:rPr>
            <w:t>Click here to enter text.</w:t>
          </w:r>
        </w:sdtContent>
      </w:sdt>
    </w:p>
    <w:p w14:paraId="43F83DE1" w14:textId="77777777" w:rsidR="009E56D2" w:rsidRPr="00977825" w:rsidRDefault="009E56D2" w:rsidP="009E56D2">
      <w:pPr>
        <w:jc w:val="both"/>
        <w:rPr>
          <w:rFonts w:asciiTheme="minorHAnsi" w:hAnsiTheme="minorHAnsi"/>
          <w:sz w:val="22"/>
          <w:szCs w:val="22"/>
          <w:lang w:val="en-US"/>
        </w:rPr>
      </w:pPr>
    </w:p>
    <w:p w14:paraId="5FBABC58" w14:textId="75BF4138" w:rsidR="009E56D2" w:rsidRPr="00977825" w:rsidRDefault="00430ED5" w:rsidP="009E56D2">
      <w:pPr>
        <w:jc w:val="both"/>
        <w:rPr>
          <w:rFonts w:asciiTheme="minorHAnsi" w:hAnsiTheme="minorHAnsi"/>
          <w:sz w:val="22"/>
          <w:szCs w:val="22"/>
        </w:rPr>
      </w:pPr>
      <w:r w:rsidRPr="00977825">
        <w:rPr>
          <w:rFonts w:asciiTheme="minorHAnsi" w:hAnsiTheme="minorHAnsi"/>
          <w:sz w:val="22"/>
          <w:szCs w:val="22"/>
          <w:lang w:val="en-US"/>
        </w:rPr>
        <w:t xml:space="preserve">Decision of </w:t>
      </w:r>
      <w:r w:rsidR="00A96D26" w:rsidRPr="00A96D26">
        <w:rPr>
          <w:rFonts w:asciiTheme="minorHAnsi" w:hAnsiTheme="minorHAnsi" w:cstheme="minorHAnsi"/>
          <w:bCs/>
          <w:color w:val="000000" w:themeColor="text1"/>
          <w:sz w:val="22"/>
          <w:szCs w:val="22"/>
        </w:rPr>
        <w:t>Associate Vice-President, Student Affairs</w:t>
      </w:r>
      <w:r w:rsidR="00A96D26" w:rsidRPr="00A96D26">
        <w:rPr>
          <w:rFonts w:asciiTheme="majorHAnsi" w:hAnsiTheme="majorHAnsi"/>
          <w:b/>
          <w:color w:val="000000" w:themeColor="text1"/>
        </w:rPr>
        <w:t xml:space="preserve"> </w:t>
      </w:r>
      <w:r w:rsidR="00977825" w:rsidRPr="00977825">
        <w:rPr>
          <w:rFonts w:asciiTheme="minorHAnsi" w:hAnsiTheme="minorHAnsi"/>
          <w:sz w:val="22"/>
          <w:szCs w:val="22"/>
          <w:lang w:val="en-US"/>
        </w:rPr>
        <w:t>(or designate</w:t>
      </w:r>
      <w:r w:rsidR="00977825">
        <w:rPr>
          <w:rFonts w:asciiTheme="minorHAnsi" w:hAnsiTheme="minorHAnsi"/>
          <w:sz w:val="22"/>
          <w:szCs w:val="22"/>
          <w:lang w:val="en-US"/>
        </w:rPr>
        <w:t>)</w:t>
      </w:r>
      <w:r w:rsidR="00977825" w:rsidRPr="00977825">
        <w:rPr>
          <w:rFonts w:asciiTheme="minorHAnsi" w:hAnsiTheme="minorHAnsi"/>
          <w:sz w:val="22"/>
          <w:szCs w:val="22"/>
          <w:lang w:val="en-US"/>
        </w:rPr>
        <w:t xml:space="preserve"> </w:t>
      </w:r>
      <w:r w:rsidRPr="00977825">
        <w:rPr>
          <w:rFonts w:asciiTheme="minorHAnsi" w:hAnsiTheme="minorHAnsi"/>
          <w:sz w:val="22"/>
          <w:szCs w:val="22"/>
          <w:lang w:val="en-US"/>
        </w:rPr>
        <w:t>– Finding</w:t>
      </w:r>
      <w:r w:rsidR="009E56D2" w:rsidRPr="00977825">
        <w:rPr>
          <w:rFonts w:asciiTheme="minorHAnsi" w:hAnsiTheme="minorHAnsi"/>
          <w:sz w:val="22"/>
          <w:szCs w:val="22"/>
          <w:lang w:val="en-US"/>
        </w:rPr>
        <w:t>:</w:t>
      </w:r>
      <w:r w:rsidR="00457116">
        <w:rPr>
          <w:rFonts w:asciiTheme="minorHAnsi" w:hAnsiTheme="minorHAnsi"/>
          <w:sz w:val="22"/>
          <w:szCs w:val="22"/>
          <w:lang w:val="en-US"/>
        </w:rPr>
        <w:t xml:space="preserve"> </w:t>
      </w:r>
      <w:sdt>
        <w:sdtPr>
          <w:rPr>
            <w:rStyle w:val="Style3"/>
            <w:rFonts w:asciiTheme="minorHAnsi" w:hAnsiTheme="minorHAnsi"/>
            <w:sz w:val="22"/>
            <w:szCs w:val="22"/>
          </w:rPr>
          <w:id w:val="229306"/>
          <w:placeholder>
            <w:docPart w:val="9408B9D05E740D4699A272E766E3D7B4"/>
          </w:placeholder>
          <w:showingPlcHdr/>
        </w:sdtPr>
        <w:sdtEndPr>
          <w:rPr>
            <w:rStyle w:val="DefaultParagraphFont"/>
            <w:b w:val="0"/>
            <w:u w:val="none"/>
            <w:lang w:val="en-US"/>
          </w:rPr>
        </w:sdtEndPr>
        <w:sdtContent>
          <w:r w:rsidR="009E56D2" w:rsidRPr="00977825">
            <w:rPr>
              <w:rStyle w:val="PlaceholderText"/>
              <w:rFonts w:asciiTheme="minorHAnsi" w:hAnsiTheme="minorHAnsi"/>
              <w:sz w:val="22"/>
              <w:szCs w:val="22"/>
            </w:rPr>
            <w:t>Click here to enter text.</w:t>
          </w:r>
        </w:sdtContent>
      </w:sdt>
    </w:p>
    <w:p w14:paraId="206FB80D" w14:textId="77777777" w:rsidR="00977825" w:rsidRDefault="00977825" w:rsidP="009E56D2">
      <w:pPr>
        <w:jc w:val="both"/>
        <w:rPr>
          <w:rFonts w:asciiTheme="minorHAnsi" w:hAnsiTheme="minorHAnsi"/>
          <w:sz w:val="22"/>
          <w:szCs w:val="22"/>
          <w:lang w:val="en-US"/>
        </w:rPr>
      </w:pPr>
    </w:p>
    <w:p w14:paraId="1FD8C467" w14:textId="079C601D" w:rsidR="009E56D2" w:rsidRPr="00977825" w:rsidRDefault="009E56D2" w:rsidP="009E56D2">
      <w:pPr>
        <w:jc w:val="both"/>
        <w:rPr>
          <w:rFonts w:asciiTheme="minorHAnsi" w:hAnsiTheme="minorHAnsi"/>
          <w:sz w:val="22"/>
          <w:szCs w:val="22"/>
          <w:u w:val="single"/>
          <w:lang w:val="en-US"/>
        </w:rPr>
      </w:pPr>
      <w:r w:rsidRPr="00977825">
        <w:rPr>
          <w:rFonts w:asciiTheme="minorHAnsi" w:hAnsiTheme="minorHAnsi"/>
          <w:sz w:val="22"/>
          <w:szCs w:val="22"/>
          <w:lang w:val="en-US"/>
        </w:rPr>
        <w:t xml:space="preserve">Decision of </w:t>
      </w:r>
      <w:r w:rsidR="00CE7CCE" w:rsidRPr="00A96D26">
        <w:rPr>
          <w:rFonts w:asciiTheme="minorHAnsi" w:hAnsiTheme="minorHAnsi" w:cstheme="minorHAnsi"/>
          <w:bCs/>
          <w:color w:val="000000" w:themeColor="text1"/>
          <w:sz w:val="22"/>
          <w:szCs w:val="22"/>
        </w:rPr>
        <w:t>Associate Vice-President, Student Affairs</w:t>
      </w:r>
      <w:r w:rsidR="00CE7CCE" w:rsidRPr="00A96D26">
        <w:rPr>
          <w:rFonts w:asciiTheme="majorHAnsi" w:hAnsiTheme="majorHAnsi"/>
          <w:b/>
          <w:color w:val="000000" w:themeColor="text1"/>
        </w:rPr>
        <w:t xml:space="preserve"> </w:t>
      </w:r>
      <w:r w:rsidR="00977825" w:rsidRPr="00977825">
        <w:rPr>
          <w:rFonts w:asciiTheme="minorHAnsi" w:hAnsiTheme="minorHAnsi"/>
          <w:sz w:val="22"/>
          <w:szCs w:val="22"/>
          <w:lang w:val="en-US"/>
        </w:rPr>
        <w:t>(or designate</w:t>
      </w:r>
      <w:r w:rsidR="00977825">
        <w:rPr>
          <w:rFonts w:asciiTheme="minorHAnsi" w:hAnsiTheme="minorHAnsi"/>
          <w:sz w:val="22"/>
          <w:szCs w:val="22"/>
          <w:lang w:val="en-US"/>
        </w:rPr>
        <w:t>)</w:t>
      </w:r>
      <w:r w:rsidR="00977825" w:rsidRPr="00977825">
        <w:rPr>
          <w:rFonts w:asciiTheme="minorHAnsi" w:hAnsiTheme="minorHAnsi"/>
          <w:sz w:val="22"/>
          <w:szCs w:val="22"/>
          <w:lang w:val="en-US"/>
        </w:rPr>
        <w:t xml:space="preserve"> </w:t>
      </w:r>
      <w:r w:rsidR="00430ED5" w:rsidRPr="00977825">
        <w:rPr>
          <w:rFonts w:asciiTheme="minorHAnsi" w:hAnsiTheme="minorHAnsi"/>
          <w:sz w:val="22"/>
          <w:szCs w:val="22"/>
          <w:lang w:val="en-US"/>
        </w:rPr>
        <w:t>– Sanction</w:t>
      </w:r>
      <w:r w:rsidRPr="00977825">
        <w:rPr>
          <w:rFonts w:asciiTheme="minorHAnsi" w:hAnsiTheme="minorHAnsi"/>
          <w:sz w:val="22"/>
          <w:szCs w:val="22"/>
          <w:lang w:val="en-US"/>
        </w:rPr>
        <w:t>:</w:t>
      </w:r>
      <w:r w:rsidR="00457116">
        <w:rPr>
          <w:rFonts w:asciiTheme="minorHAnsi" w:hAnsiTheme="minorHAnsi"/>
          <w:sz w:val="22"/>
          <w:szCs w:val="22"/>
          <w:lang w:val="en-US"/>
        </w:rPr>
        <w:t xml:space="preserve"> </w:t>
      </w:r>
      <w:sdt>
        <w:sdtPr>
          <w:rPr>
            <w:rFonts w:asciiTheme="minorHAnsi" w:hAnsiTheme="minorHAnsi"/>
            <w:sz w:val="22"/>
            <w:szCs w:val="22"/>
            <w:lang w:val="en-US"/>
          </w:rPr>
          <w:id w:val="627291515"/>
          <w:placeholder>
            <w:docPart w:val="EBBE99FCDF137C48A69D32A77D8E94E0"/>
          </w:placeholder>
          <w:showingPlcHdr/>
        </w:sdtPr>
        <w:sdtContent>
          <w:r w:rsidRPr="00977825">
            <w:rPr>
              <w:rStyle w:val="PlaceholderText"/>
              <w:rFonts w:asciiTheme="minorHAnsi" w:hAnsiTheme="minorHAnsi"/>
              <w:sz w:val="22"/>
              <w:szCs w:val="22"/>
            </w:rPr>
            <w:t>Click here to enter text.</w:t>
          </w:r>
        </w:sdtContent>
      </w:sdt>
    </w:p>
    <w:p w14:paraId="4DA4E7CE" w14:textId="77777777" w:rsidR="005E48EC" w:rsidRPr="00457116" w:rsidRDefault="005E48EC" w:rsidP="009E56D2">
      <w:pPr>
        <w:jc w:val="both"/>
        <w:rPr>
          <w:rFonts w:asciiTheme="minorHAnsi" w:hAnsiTheme="minorHAnsi"/>
          <w:sz w:val="22"/>
          <w:szCs w:val="22"/>
          <w:lang w:val="en-US"/>
        </w:rPr>
      </w:pPr>
    </w:p>
    <w:p w14:paraId="017636E5" w14:textId="3A82DA97" w:rsidR="002C07B1" w:rsidRDefault="00280AEF" w:rsidP="005E48EC">
      <w:pPr>
        <w:ind w:left="284" w:hanging="284"/>
        <w:jc w:val="both"/>
        <w:rPr>
          <w:rFonts w:ascii="Calibri" w:eastAsia="MS Mincho" w:hAnsi="Calibri" w:cs="Arial"/>
          <w:b/>
          <w:color w:val="000000" w:themeColor="text1"/>
          <w:sz w:val="22"/>
          <w:szCs w:val="22"/>
          <w:u w:val="single"/>
        </w:rPr>
      </w:pPr>
      <w:r w:rsidRPr="00AA1F9C">
        <w:rPr>
          <w:rFonts w:asciiTheme="minorHAnsi" w:hAnsiTheme="minorHAnsi" w:cs="Arial"/>
          <w:b/>
          <w:sz w:val="22"/>
          <w:szCs w:val="22"/>
          <w:u w:val="single"/>
          <w:lang w:eastAsia="en-US"/>
        </w:rPr>
        <w:t xml:space="preserve">1. </w:t>
      </w:r>
      <w:r w:rsidR="005E48EC">
        <w:rPr>
          <w:rFonts w:asciiTheme="minorHAnsi" w:hAnsiTheme="minorHAnsi" w:cs="Arial"/>
          <w:b/>
          <w:sz w:val="22"/>
          <w:szCs w:val="22"/>
          <w:u w:val="single"/>
          <w:lang w:eastAsia="en-US"/>
        </w:rPr>
        <w:tab/>
      </w:r>
      <w:r w:rsidR="002C07B1" w:rsidRPr="002C07B1">
        <w:rPr>
          <w:rFonts w:ascii="Calibri" w:eastAsia="MS Mincho" w:hAnsi="Calibri" w:cs="Arial"/>
          <w:b/>
          <w:color w:val="000000" w:themeColor="text1"/>
          <w:sz w:val="22"/>
          <w:szCs w:val="22"/>
          <w:u w:val="single"/>
        </w:rPr>
        <w:t>Requests for appeals must be based on one or more of the following grounds:</w:t>
      </w:r>
    </w:p>
    <w:p w14:paraId="01EB17E9" w14:textId="730D1BC6" w:rsidR="002C07B1" w:rsidRPr="005E48EC" w:rsidRDefault="002C07B1" w:rsidP="002C07B1">
      <w:pPr>
        <w:jc w:val="both"/>
        <w:rPr>
          <w:rFonts w:ascii="Calibri" w:eastAsia="MS Mincho" w:hAnsi="Calibri" w:cs="Arial"/>
          <w:i/>
          <w:color w:val="000000" w:themeColor="text1"/>
          <w:sz w:val="22"/>
          <w:szCs w:val="22"/>
        </w:rPr>
      </w:pPr>
      <w:r w:rsidRPr="005E48EC">
        <w:rPr>
          <w:rFonts w:ascii="Calibri" w:eastAsia="MS Mincho" w:hAnsi="Calibri" w:cs="Arial"/>
          <w:i/>
          <w:color w:val="000000" w:themeColor="text1"/>
          <w:sz w:val="22"/>
          <w:szCs w:val="22"/>
        </w:rPr>
        <w:t>(select all that apply)</w:t>
      </w:r>
    </w:p>
    <w:p w14:paraId="58EF6FBE" w14:textId="77777777" w:rsidR="002C07B1" w:rsidRPr="004D7F36" w:rsidRDefault="002C07B1" w:rsidP="002C07B1">
      <w:pPr>
        <w:jc w:val="both"/>
        <w:rPr>
          <w:rFonts w:ascii="Calibri" w:eastAsia="MS Mincho" w:hAnsi="Calibri" w:cs="Arial"/>
          <w:color w:val="000000" w:themeColor="text1"/>
          <w:sz w:val="22"/>
          <w:szCs w:val="22"/>
        </w:rPr>
      </w:pPr>
    </w:p>
    <w:p w14:paraId="2F24B0AE" w14:textId="066C5F2C" w:rsidR="002C07B1" w:rsidRPr="002C07B1" w:rsidRDefault="002C07B1" w:rsidP="005E48EC">
      <w:pPr>
        <w:autoSpaceDE w:val="0"/>
        <w:autoSpaceDN w:val="0"/>
        <w:adjustRightInd w:val="0"/>
        <w:spacing w:after="120"/>
        <w:ind w:left="425" w:hanging="425"/>
        <w:jc w:val="both"/>
        <w:rPr>
          <w:rFonts w:ascii="Calibri" w:eastAsia="MS Mincho" w:hAnsi="Calibri"/>
          <w:sz w:val="22"/>
          <w:szCs w:val="22"/>
        </w:rPr>
      </w:pPr>
      <w:r w:rsidRPr="00D7446D">
        <w:rPr>
          <w:rFonts w:asciiTheme="minorHAnsi" w:hAnsiTheme="minorHAnsi" w:cs="Arial"/>
          <w:sz w:val="22"/>
          <w:szCs w:val="22"/>
          <w:lang w:eastAsia="en-US"/>
        </w:rPr>
        <w:fldChar w:fldCharType="begin">
          <w:ffData>
            <w:name w:val="Check1"/>
            <w:enabled/>
            <w:calcOnExit w:val="0"/>
            <w:checkBox>
              <w:sizeAuto/>
              <w:default w:val="0"/>
            </w:checkBox>
          </w:ffData>
        </w:fldChar>
      </w:r>
      <w:r w:rsidRPr="00D7446D">
        <w:rPr>
          <w:rFonts w:asciiTheme="minorHAnsi" w:hAnsiTheme="minorHAnsi" w:cs="Arial"/>
          <w:sz w:val="22"/>
          <w:szCs w:val="22"/>
          <w:lang w:eastAsia="en-US"/>
        </w:rPr>
        <w:instrText xml:space="preserve"> FORMCHECKBOX </w:instrText>
      </w:r>
      <w:r w:rsidRPr="00D7446D">
        <w:rPr>
          <w:rFonts w:asciiTheme="minorHAnsi" w:hAnsiTheme="minorHAnsi" w:cs="Arial"/>
          <w:sz w:val="22"/>
          <w:szCs w:val="22"/>
          <w:lang w:eastAsia="en-US"/>
        </w:rPr>
      </w:r>
      <w:r w:rsidRPr="00D7446D">
        <w:rPr>
          <w:rFonts w:asciiTheme="minorHAnsi" w:hAnsiTheme="minorHAnsi" w:cs="Arial"/>
          <w:sz w:val="22"/>
          <w:szCs w:val="22"/>
          <w:lang w:eastAsia="en-US"/>
        </w:rPr>
        <w:fldChar w:fldCharType="separate"/>
      </w:r>
      <w:r w:rsidRPr="00D7446D">
        <w:rPr>
          <w:rFonts w:asciiTheme="minorHAnsi" w:hAnsiTheme="minorHAnsi" w:cs="Arial"/>
          <w:sz w:val="22"/>
          <w:szCs w:val="22"/>
          <w:lang w:eastAsia="en-US"/>
        </w:rPr>
        <w:fldChar w:fldCharType="end"/>
      </w:r>
      <w:r w:rsidRPr="00D7446D">
        <w:rPr>
          <w:rFonts w:asciiTheme="minorHAnsi" w:hAnsiTheme="minorHAnsi" w:cs="Arial"/>
          <w:sz w:val="22"/>
          <w:szCs w:val="22"/>
          <w:lang w:eastAsia="en-US"/>
        </w:rPr>
        <w:tab/>
      </w:r>
      <w:r w:rsidRPr="002C07B1">
        <w:rPr>
          <w:rFonts w:ascii="Calibri" w:eastAsia="MS Mincho" w:hAnsi="Calibri"/>
          <w:sz w:val="22"/>
          <w:szCs w:val="22"/>
        </w:rPr>
        <w:t>There was serious procedural error in the processing of the complaint which was prejudicial to the appellant.</w:t>
      </w:r>
    </w:p>
    <w:p w14:paraId="2D9AD39D" w14:textId="4CA3CCA9" w:rsidR="002C07B1" w:rsidRPr="002C07B1" w:rsidRDefault="002C07B1" w:rsidP="005E48EC">
      <w:pPr>
        <w:autoSpaceDE w:val="0"/>
        <w:autoSpaceDN w:val="0"/>
        <w:adjustRightInd w:val="0"/>
        <w:spacing w:after="120"/>
        <w:ind w:left="425" w:hanging="425"/>
        <w:jc w:val="both"/>
        <w:rPr>
          <w:rFonts w:ascii="Calibri" w:eastAsia="MS Mincho" w:hAnsi="Calibri"/>
          <w:sz w:val="22"/>
          <w:szCs w:val="22"/>
        </w:rPr>
      </w:pPr>
      <w:r w:rsidRPr="00D7446D">
        <w:rPr>
          <w:rFonts w:asciiTheme="minorHAnsi" w:hAnsiTheme="minorHAnsi" w:cs="Arial"/>
          <w:sz w:val="22"/>
          <w:szCs w:val="22"/>
          <w:lang w:eastAsia="en-US"/>
        </w:rPr>
        <w:fldChar w:fldCharType="begin">
          <w:ffData>
            <w:name w:val="Check1"/>
            <w:enabled/>
            <w:calcOnExit w:val="0"/>
            <w:checkBox>
              <w:sizeAuto/>
              <w:default w:val="0"/>
            </w:checkBox>
          </w:ffData>
        </w:fldChar>
      </w:r>
      <w:r w:rsidRPr="00D7446D">
        <w:rPr>
          <w:rFonts w:asciiTheme="minorHAnsi" w:hAnsiTheme="minorHAnsi" w:cs="Arial"/>
          <w:sz w:val="22"/>
          <w:szCs w:val="22"/>
          <w:lang w:eastAsia="en-US"/>
        </w:rPr>
        <w:instrText xml:space="preserve"> FORMCHECKBOX </w:instrText>
      </w:r>
      <w:r w:rsidRPr="00D7446D">
        <w:rPr>
          <w:rFonts w:asciiTheme="minorHAnsi" w:hAnsiTheme="minorHAnsi" w:cs="Arial"/>
          <w:sz w:val="22"/>
          <w:szCs w:val="22"/>
          <w:lang w:eastAsia="en-US"/>
        </w:rPr>
      </w:r>
      <w:r w:rsidRPr="00D7446D">
        <w:rPr>
          <w:rFonts w:asciiTheme="minorHAnsi" w:hAnsiTheme="minorHAnsi" w:cs="Arial"/>
          <w:sz w:val="22"/>
          <w:szCs w:val="22"/>
          <w:lang w:eastAsia="en-US"/>
        </w:rPr>
        <w:fldChar w:fldCharType="separate"/>
      </w:r>
      <w:r w:rsidRPr="00D7446D">
        <w:rPr>
          <w:rFonts w:asciiTheme="minorHAnsi" w:hAnsiTheme="minorHAnsi" w:cs="Arial"/>
          <w:sz w:val="22"/>
          <w:szCs w:val="22"/>
          <w:lang w:eastAsia="en-US"/>
        </w:rPr>
        <w:fldChar w:fldCharType="end"/>
      </w:r>
      <w:r w:rsidRPr="00D7446D">
        <w:rPr>
          <w:rFonts w:asciiTheme="minorHAnsi" w:hAnsiTheme="minorHAnsi" w:cs="Arial"/>
          <w:sz w:val="22"/>
          <w:szCs w:val="22"/>
          <w:lang w:eastAsia="en-US"/>
        </w:rPr>
        <w:tab/>
      </w:r>
      <w:r w:rsidRPr="002C07B1">
        <w:rPr>
          <w:rFonts w:ascii="Calibri" w:eastAsia="MS Mincho" w:hAnsi="Calibri"/>
          <w:sz w:val="22"/>
          <w:szCs w:val="22"/>
        </w:rPr>
        <w:t>There is new evidence, not available at the time of the earlier decision, which casts doubt on the correctness of the decision.</w:t>
      </w:r>
    </w:p>
    <w:p w14:paraId="27B4E931" w14:textId="4E2A4B71" w:rsidR="002C07B1" w:rsidRPr="00977825" w:rsidRDefault="002C07B1" w:rsidP="00457116">
      <w:pPr>
        <w:autoSpaceDE w:val="0"/>
        <w:autoSpaceDN w:val="0"/>
        <w:adjustRightInd w:val="0"/>
        <w:ind w:left="425" w:hanging="425"/>
        <w:jc w:val="both"/>
        <w:rPr>
          <w:rFonts w:ascii="Calibri" w:eastAsia="MS Mincho" w:hAnsi="Calibri"/>
          <w:sz w:val="22"/>
          <w:szCs w:val="22"/>
        </w:rPr>
      </w:pPr>
      <w:r w:rsidRPr="00D7446D">
        <w:rPr>
          <w:rFonts w:asciiTheme="minorHAnsi" w:hAnsiTheme="minorHAnsi" w:cs="Arial"/>
          <w:sz w:val="22"/>
          <w:szCs w:val="22"/>
          <w:lang w:eastAsia="en-US"/>
        </w:rPr>
        <w:fldChar w:fldCharType="begin">
          <w:ffData>
            <w:name w:val="Check1"/>
            <w:enabled/>
            <w:calcOnExit w:val="0"/>
            <w:checkBox>
              <w:sizeAuto/>
              <w:default w:val="0"/>
            </w:checkBox>
          </w:ffData>
        </w:fldChar>
      </w:r>
      <w:r w:rsidRPr="00D7446D">
        <w:rPr>
          <w:rFonts w:asciiTheme="minorHAnsi" w:hAnsiTheme="minorHAnsi" w:cs="Arial"/>
          <w:sz w:val="22"/>
          <w:szCs w:val="22"/>
          <w:lang w:eastAsia="en-US"/>
        </w:rPr>
        <w:instrText xml:space="preserve"> FORMCHECKBOX </w:instrText>
      </w:r>
      <w:r w:rsidRPr="00D7446D">
        <w:rPr>
          <w:rFonts w:asciiTheme="minorHAnsi" w:hAnsiTheme="minorHAnsi" w:cs="Arial"/>
          <w:sz w:val="22"/>
          <w:szCs w:val="22"/>
          <w:lang w:eastAsia="en-US"/>
        </w:rPr>
      </w:r>
      <w:r w:rsidRPr="00D7446D">
        <w:rPr>
          <w:rFonts w:asciiTheme="minorHAnsi" w:hAnsiTheme="minorHAnsi" w:cs="Arial"/>
          <w:sz w:val="22"/>
          <w:szCs w:val="22"/>
          <w:lang w:eastAsia="en-US"/>
        </w:rPr>
        <w:fldChar w:fldCharType="separate"/>
      </w:r>
      <w:r w:rsidRPr="00D7446D">
        <w:rPr>
          <w:rFonts w:asciiTheme="minorHAnsi" w:hAnsiTheme="minorHAnsi" w:cs="Arial"/>
          <w:sz w:val="22"/>
          <w:szCs w:val="22"/>
          <w:lang w:eastAsia="en-US"/>
        </w:rPr>
        <w:fldChar w:fldCharType="end"/>
      </w:r>
      <w:r w:rsidRPr="00D7446D">
        <w:rPr>
          <w:rFonts w:asciiTheme="minorHAnsi" w:hAnsiTheme="minorHAnsi" w:cs="Arial"/>
          <w:sz w:val="22"/>
          <w:szCs w:val="22"/>
          <w:lang w:eastAsia="en-US"/>
        </w:rPr>
        <w:tab/>
      </w:r>
      <w:r w:rsidRPr="00977825">
        <w:rPr>
          <w:rFonts w:ascii="Calibri" w:eastAsia="MS Mincho" w:hAnsi="Calibri"/>
          <w:sz w:val="22"/>
          <w:szCs w:val="22"/>
        </w:rPr>
        <w:t xml:space="preserve">The </w:t>
      </w:r>
      <w:r w:rsidR="00CE7CCE" w:rsidRPr="00A96D26">
        <w:rPr>
          <w:rFonts w:asciiTheme="minorHAnsi" w:hAnsiTheme="minorHAnsi" w:cstheme="minorHAnsi"/>
          <w:bCs/>
          <w:color w:val="000000" w:themeColor="text1"/>
          <w:sz w:val="22"/>
          <w:szCs w:val="22"/>
        </w:rPr>
        <w:t>Associate Vice-President, Student Affairs</w:t>
      </w:r>
      <w:r w:rsidR="00CE7CCE" w:rsidRPr="00A96D26">
        <w:rPr>
          <w:rFonts w:asciiTheme="majorHAnsi" w:hAnsiTheme="majorHAnsi"/>
          <w:b/>
          <w:color w:val="000000" w:themeColor="text1"/>
        </w:rPr>
        <w:t xml:space="preserve"> </w:t>
      </w:r>
      <w:r w:rsidR="00977825" w:rsidRPr="00977825">
        <w:rPr>
          <w:rFonts w:asciiTheme="minorHAnsi" w:hAnsiTheme="minorHAnsi"/>
          <w:sz w:val="22"/>
          <w:szCs w:val="22"/>
          <w:lang w:val="en-US"/>
        </w:rPr>
        <w:t>(or designate)’s</w:t>
      </w:r>
      <w:r w:rsidR="00977825" w:rsidRPr="00977825">
        <w:rPr>
          <w:rFonts w:ascii="Calibri" w:eastAsia="MS Mincho" w:hAnsi="Calibri"/>
          <w:sz w:val="22"/>
          <w:szCs w:val="22"/>
        </w:rPr>
        <w:t xml:space="preserve"> </w:t>
      </w:r>
      <w:r w:rsidRPr="00977825">
        <w:rPr>
          <w:rFonts w:ascii="Calibri" w:eastAsia="MS Mincho" w:hAnsi="Calibri"/>
          <w:sz w:val="22"/>
          <w:szCs w:val="22"/>
        </w:rPr>
        <w:t xml:space="preserve">decision is clearly unreasonable or unsupportable on the evidence. </w:t>
      </w:r>
    </w:p>
    <w:p w14:paraId="6EE86A61" w14:textId="614A7FAB" w:rsidR="009E56D2" w:rsidRDefault="009E56D2" w:rsidP="00280AEF">
      <w:pPr>
        <w:ind w:left="426" w:hanging="426"/>
        <w:rPr>
          <w:rFonts w:asciiTheme="minorHAnsi" w:hAnsiTheme="minorHAnsi" w:cs="Arial"/>
          <w:sz w:val="22"/>
          <w:szCs w:val="22"/>
          <w:lang w:eastAsia="en-US"/>
        </w:rPr>
      </w:pPr>
    </w:p>
    <w:p w14:paraId="0210A309" w14:textId="6DE2CBE5" w:rsidR="002C07B1" w:rsidRPr="00977825" w:rsidRDefault="002C07B1" w:rsidP="005E48EC">
      <w:pPr>
        <w:ind w:left="284" w:hanging="284"/>
        <w:rPr>
          <w:rFonts w:asciiTheme="minorHAnsi" w:hAnsiTheme="minorHAnsi" w:cs="Arial"/>
          <w:b/>
          <w:sz w:val="22"/>
          <w:szCs w:val="22"/>
          <w:u w:val="single"/>
          <w:lang w:eastAsia="en-US"/>
        </w:rPr>
      </w:pPr>
      <w:r w:rsidRPr="005E48EC">
        <w:rPr>
          <w:rFonts w:asciiTheme="minorHAnsi" w:hAnsiTheme="minorHAnsi" w:cs="Arial"/>
          <w:b/>
          <w:sz w:val="22"/>
          <w:szCs w:val="22"/>
          <w:lang w:eastAsia="en-US"/>
        </w:rPr>
        <w:t>2.</w:t>
      </w:r>
      <w:r w:rsidR="005E48EC">
        <w:rPr>
          <w:rFonts w:asciiTheme="minorHAnsi" w:hAnsiTheme="minorHAnsi" w:cs="Arial"/>
          <w:b/>
          <w:sz w:val="22"/>
          <w:szCs w:val="22"/>
          <w:lang w:eastAsia="en-US"/>
        </w:rPr>
        <w:tab/>
      </w:r>
      <w:r w:rsidR="0097471D">
        <w:rPr>
          <w:rFonts w:asciiTheme="minorHAnsi" w:hAnsiTheme="minorHAnsi" w:cs="Arial"/>
          <w:b/>
          <w:sz w:val="22"/>
          <w:szCs w:val="22"/>
          <w:u w:val="single"/>
          <w:lang w:eastAsia="en-US"/>
        </w:rPr>
        <w:t>Provide</w:t>
      </w:r>
      <w:r w:rsidRPr="005E48EC">
        <w:rPr>
          <w:rFonts w:asciiTheme="minorHAnsi" w:hAnsiTheme="minorHAnsi" w:cs="Arial"/>
          <w:b/>
          <w:sz w:val="22"/>
          <w:szCs w:val="22"/>
          <w:u w:val="single"/>
          <w:lang w:eastAsia="en-US"/>
        </w:rPr>
        <w:t xml:space="preserve"> a rationale</w:t>
      </w:r>
      <w:r w:rsidR="005E48EC" w:rsidRPr="005E48EC">
        <w:rPr>
          <w:rFonts w:asciiTheme="minorHAnsi" w:hAnsiTheme="minorHAnsi" w:cs="Arial"/>
          <w:b/>
          <w:sz w:val="22"/>
          <w:szCs w:val="22"/>
          <w:u w:val="single"/>
          <w:lang w:eastAsia="en-US"/>
        </w:rPr>
        <w:t xml:space="preserve"> in support for one or more of the grounds for appeal (selected above) and</w:t>
      </w:r>
      <w:r w:rsidRPr="005E48EC">
        <w:rPr>
          <w:rFonts w:asciiTheme="minorHAnsi" w:hAnsiTheme="minorHAnsi" w:cs="Arial"/>
          <w:b/>
          <w:sz w:val="22"/>
          <w:szCs w:val="22"/>
          <w:u w:val="single"/>
          <w:lang w:eastAsia="en-US"/>
        </w:rPr>
        <w:t xml:space="preserve"> </w:t>
      </w:r>
      <w:r w:rsidR="005E48EC" w:rsidRPr="005E48EC">
        <w:rPr>
          <w:rFonts w:asciiTheme="minorHAnsi" w:hAnsiTheme="minorHAnsi" w:cs="Arial"/>
          <w:b/>
          <w:sz w:val="22"/>
          <w:szCs w:val="22"/>
          <w:u w:val="single"/>
          <w:lang w:eastAsia="en-US"/>
        </w:rPr>
        <w:t>append</w:t>
      </w:r>
      <w:r w:rsidRPr="005E48EC">
        <w:rPr>
          <w:rFonts w:asciiTheme="minorHAnsi" w:hAnsiTheme="minorHAnsi" w:cs="Arial"/>
          <w:b/>
          <w:sz w:val="22"/>
          <w:szCs w:val="22"/>
          <w:u w:val="single"/>
          <w:lang w:eastAsia="en-US"/>
        </w:rPr>
        <w:t xml:space="preserve"> all relevant documentation</w:t>
      </w:r>
      <w:r w:rsidRPr="005E48EC">
        <w:rPr>
          <w:rFonts w:ascii="Calibri" w:eastAsia="MS Mincho" w:hAnsi="Calibri"/>
          <w:b/>
          <w:color w:val="000000" w:themeColor="text1"/>
          <w:sz w:val="22"/>
          <w:szCs w:val="22"/>
          <w:u w:val="single"/>
        </w:rPr>
        <w:t xml:space="preserve">, </w:t>
      </w:r>
      <w:r w:rsidR="005E48EC" w:rsidRPr="005E48EC">
        <w:rPr>
          <w:rFonts w:ascii="Calibri" w:eastAsia="MS Mincho" w:hAnsi="Calibri"/>
          <w:b/>
          <w:color w:val="000000" w:themeColor="text1"/>
          <w:sz w:val="22"/>
          <w:szCs w:val="22"/>
          <w:u w:val="single"/>
        </w:rPr>
        <w:t>including</w:t>
      </w:r>
      <w:r w:rsidRPr="005E48EC">
        <w:rPr>
          <w:rFonts w:ascii="Calibri" w:eastAsia="MS Mincho" w:hAnsi="Calibri"/>
          <w:b/>
          <w:color w:val="000000" w:themeColor="text1"/>
          <w:sz w:val="22"/>
          <w:szCs w:val="22"/>
          <w:u w:val="single"/>
        </w:rPr>
        <w:t xml:space="preserve"> the Decision </w:t>
      </w:r>
      <w:r w:rsidRPr="00CE7CCE">
        <w:rPr>
          <w:rFonts w:asciiTheme="minorHAnsi" w:eastAsia="MS Mincho" w:hAnsiTheme="minorHAnsi" w:cstheme="minorHAnsi"/>
          <w:b/>
          <w:color w:val="000000" w:themeColor="text1"/>
          <w:sz w:val="22"/>
          <w:szCs w:val="22"/>
          <w:u w:val="single"/>
        </w:rPr>
        <w:t xml:space="preserve">of the </w:t>
      </w:r>
      <w:r w:rsidR="00CE7CCE" w:rsidRPr="00CE7CCE">
        <w:rPr>
          <w:rFonts w:asciiTheme="minorHAnsi" w:hAnsiTheme="minorHAnsi" w:cstheme="minorHAnsi"/>
          <w:b/>
          <w:color w:val="000000" w:themeColor="text1"/>
          <w:sz w:val="22"/>
          <w:szCs w:val="22"/>
          <w:u w:val="single"/>
        </w:rPr>
        <w:t xml:space="preserve">Associate Vice-President, Student Affairs </w:t>
      </w:r>
      <w:r w:rsidR="00977825" w:rsidRPr="00CE7CCE">
        <w:rPr>
          <w:rFonts w:asciiTheme="minorHAnsi" w:hAnsiTheme="minorHAnsi" w:cstheme="minorHAnsi"/>
          <w:b/>
          <w:sz w:val="22"/>
          <w:szCs w:val="22"/>
          <w:u w:val="single"/>
          <w:lang w:val="en-US"/>
        </w:rPr>
        <w:t>(or designate</w:t>
      </w:r>
      <w:r w:rsidR="005E48EC" w:rsidRPr="00977825">
        <w:rPr>
          <w:rFonts w:ascii="Calibri" w:eastAsia="MS Mincho" w:hAnsi="Calibri"/>
          <w:b/>
          <w:color w:val="000000" w:themeColor="text1"/>
          <w:sz w:val="22"/>
          <w:szCs w:val="22"/>
          <w:u w:val="single"/>
        </w:rPr>
        <w:t>:</w:t>
      </w:r>
    </w:p>
    <w:p w14:paraId="09FE0882" w14:textId="79E29FB6" w:rsidR="002C07B1" w:rsidRDefault="002C07B1" w:rsidP="002C07B1">
      <w:pPr>
        <w:ind w:left="993" w:hanging="567"/>
        <w:jc w:val="both"/>
        <w:rPr>
          <w:rFonts w:ascii="Calibri" w:eastAsia="MS Mincho" w:hAnsi="Calibri" w:cs="Arial"/>
          <w:sz w:val="22"/>
          <w:szCs w:val="22"/>
        </w:rPr>
      </w:pPr>
    </w:p>
    <w:p w14:paraId="3B85AAE7" w14:textId="5E305BDC" w:rsidR="005E48EC" w:rsidRDefault="005E48EC" w:rsidP="00280AEF">
      <w:pPr>
        <w:ind w:left="426" w:hanging="426"/>
        <w:rPr>
          <w:rFonts w:asciiTheme="minorHAnsi" w:hAnsiTheme="minorHAnsi" w:cs="Arial"/>
          <w:sz w:val="22"/>
          <w:szCs w:val="22"/>
          <w:lang w:eastAsia="en-US"/>
        </w:rPr>
      </w:pPr>
    </w:p>
    <w:p w14:paraId="0040E244" w14:textId="5434E7ED" w:rsidR="0097471D" w:rsidRDefault="0097471D" w:rsidP="00280AEF">
      <w:pPr>
        <w:ind w:left="426" w:hanging="426"/>
        <w:rPr>
          <w:rFonts w:asciiTheme="minorHAnsi" w:hAnsiTheme="minorHAnsi" w:cs="Arial"/>
          <w:sz w:val="22"/>
          <w:szCs w:val="22"/>
          <w:lang w:eastAsia="en-US"/>
        </w:rPr>
      </w:pPr>
    </w:p>
    <w:p w14:paraId="0CB242CC" w14:textId="2DB949DA" w:rsidR="0097471D" w:rsidRDefault="0097471D" w:rsidP="00280AEF">
      <w:pPr>
        <w:ind w:left="426" w:hanging="426"/>
        <w:rPr>
          <w:rFonts w:asciiTheme="minorHAnsi" w:hAnsiTheme="minorHAnsi" w:cs="Arial"/>
          <w:sz w:val="22"/>
          <w:szCs w:val="22"/>
          <w:lang w:eastAsia="en-US"/>
        </w:rPr>
      </w:pPr>
    </w:p>
    <w:p w14:paraId="3852FD72" w14:textId="62D1E2AB" w:rsidR="0097471D" w:rsidRDefault="0097471D" w:rsidP="00280AEF">
      <w:pPr>
        <w:ind w:left="426" w:hanging="426"/>
        <w:rPr>
          <w:rFonts w:asciiTheme="minorHAnsi" w:hAnsiTheme="minorHAnsi" w:cs="Arial"/>
          <w:sz w:val="22"/>
          <w:szCs w:val="22"/>
          <w:lang w:eastAsia="en-US"/>
        </w:rPr>
      </w:pPr>
    </w:p>
    <w:p w14:paraId="28F19550" w14:textId="56F9D3B6" w:rsidR="0097471D" w:rsidRDefault="0097471D" w:rsidP="00280AEF">
      <w:pPr>
        <w:ind w:left="426" w:hanging="426"/>
        <w:rPr>
          <w:rFonts w:asciiTheme="minorHAnsi" w:hAnsiTheme="minorHAnsi" w:cs="Arial"/>
          <w:sz w:val="22"/>
          <w:szCs w:val="22"/>
          <w:lang w:eastAsia="en-US"/>
        </w:rPr>
      </w:pPr>
    </w:p>
    <w:p w14:paraId="493BC90E" w14:textId="159CF30F" w:rsidR="0097471D" w:rsidRDefault="0097471D" w:rsidP="00280AEF">
      <w:pPr>
        <w:ind w:left="426" w:hanging="426"/>
        <w:rPr>
          <w:rFonts w:asciiTheme="minorHAnsi" w:hAnsiTheme="minorHAnsi" w:cs="Arial"/>
          <w:sz w:val="22"/>
          <w:szCs w:val="22"/>
          <w:lang w:eastAsia="en-US"/>
        </w:rPr>
      </w:pPr>
    </w:p>
    <w:p w14:paraId="01E5DE0E" w14:textId="79222CF4" w:rsidR="0097471D" w:rsidRDefault="0097471D" w:rsidP="00280AEF">
      <w:pPr>
        <w:ind w:left="426" w:hanging="426"/>
        <w:rPr>
          <w:rFonts w:asciiTheme="minorHAnsi" w:hAnsiTheme="minorHAnsi" w:cs="Arial"/>
          <w:sz w:val="22"/>
          <w:szCs w:val="22"/>
          <w:lang w:eastAsia="en-US"/>
        </w:rPr>
      </w:pPr>
    </w:p>
    <w:p w14:paraId="73DE8A7F" w14:textId="77777777" w:rsidR="0097471D" w:rsidRDefault="0097471D" w:rsidP="00280AEF">
      <w:pPr>
        <w:ind w:left="426" w:hanging="426"/>
        <w:rPr>
          <w:rFonts w:asciiTheme="minorHAnsi" w:hAnsiTheme="minorHAnsi" w:cs="Arial"/>
          <w:sz w:val="22"/>
          <w:szCs w:val="22"/>
          <w:lang w:eastAsia="en-US"/>
        </w:rPr>
      </w:pPr>
    </w:p>
    <w:p w14:paraId="09986119" w14:textId="5EFD67C5" w:rsidR="009E56D2" w:rsidRPr="00AA1F9C" w:rsidRDefault="005E48EC" w:rsidP="005E48EC">
      <w:pPr>
        <w:ind w:left="284" w:hanging="284"/>
        <w:rPr>
          <w:rFonts w:asciiTheme="minorHAnsi" w:hAnsiTheme="minorHAnsi" w:cs="Arial"/>
          <w:b/>
          <w:sz w:val="22"/>
          <w:szCs w:val="22"/>
          <w:u w:val="single"/>
          <w:lang w:eastAsia="en-US"/>
        </w:rPr>
      </w:pPr>
      <w:r>
        <w:rPr>
          <w:rFonts w:asciiTheme="minorHAnsi" w:hAnsiTheme="minorHAnsi" w:cs="Arial"/>
          <w:b/>
          <w:sz w:val="22"/>
          <w:szCs w:val="22"/>
          <w:u w:val="single"/>
          <w:lang w:eastAsia="en-US"/>
        </w:rPr>
        <w:t>3</w:t>
      </w:r>
      <w:r w:rsidR="00AA1F9C" w:rsidRPr="00AA1F9C">
        <w:rPr>
          <w:rFonts w:asciiTheme="minorHAnsi" w:hAnsiTheme="minorHAnsi" w:cs="Arial"/>
          <w:b/>
          <w:sz w:val="22"/>
          <w:szCs w:val="22"/>
          <w:u w:val="single"/>
          <w:lang w:eastAsia="en-US"/>
        </w:rPr>
        <w:t xml:space="preserve">. </w:t>
      </w:r>
      <w:r>
        <w:rPr>
          <w:rFonts w:asciiTheme="minorHAnsi" w:hAnsiTheme="minorHAnsi" w:cs="Arial"/>
          <w:b/>
          <w:sz w:val="22"/>
          <w:szCs w:val="22"/>
          <w:u w:val="single"/>
          <w:lang w:eastAsia="en-US"/>
        </w:rPr>
        <w:tab/>
      </w:r>
      <w:r w:rsidR="00AA1F9C" w:rsidRPr="00AA1F9C">
        <w:rPr>
          <w:rFonts w:asciiTheme="minorHAnsi" w:hAnsiTheme="minorHAnsi" w:cs="Arial"/>
          <w:b/>
          <w:sz w:val="22"/>
          <w:szCs w:val="22"/>
          <w:u w:val="single"/>
          <w:lang w:eastAsia="en-US"/>
        </w:rPr>
        <w:t>Acknowledgement and Signature</w:t>
      </w:r>
    </w:p>
    <w:tbl>
      <w:tblPr>
        <w:tblStyle w:val="TableGrid"/>
        <w:tblW w:w="10485" w:type="dxa"/>
        <w:tblLook w:val="04A0" w:firstRow="1" w:lastRow="0" w:firstColumn="1" w:lastColumn="0" w:noHBand="0" w:noVBand="1"/>
      </w:tblPr>
      <w:tblGrid>
        <w:gridCol w:w="10485"/>
      </w:tblGrid>
      <w:tr w:rsidR="009E56D2" w14:paraId="5F7D8F1E" w14:textId="77777777" w:rsidTr="00B16F62">
        <w:tc>
          <w:tcPr>
            <w:tcW w:w="10485" w:type="dxa"/>
          </w:tcPr>
          <w:p w14:paraId="4BA04B82" w14:textId="573B2FB8" w:rsidR="009E56D2" w:rsidRDefault="009E56D2" w:rsidP="001438F2">
            <w:pPr>
              <w:rPr>
                <w:rFonts w:asciiTheme="minorHAnsi" w:hAnsiTheme="minorHAnsi"/>
                <w:sz w:val="22"/>
                <w:szCs w:val="22"/>
              </w:rPr>
            </w:pPr>
            <w:r w:rsidRPr="00D7446D">
              <w:rPr>
                <w:rFonts w:asciiTheme="minorHAnsi" w:hAnsiTheme="minorHAnsi"/>
                <w:sz w:val="22"/>
                <w:szCs w:val="22"/>
              </w:rPr>
              <w:t>In signin</w:t>
            </w:r>
            <w:r w:rsidR="00561943">
              <w:rPr>
                <w:rFonts w:asciiTheme="minorHAnsi" w:hAnsiTheme="minorHAnsi"/>
                <w:sz w:val="22"/>
                <w:szCs w:val="22"/>
              </w:rPr>
              <w:t>g this form, I understand that s</w:t>
            </w:r>
            <w:r w:rsidRPr="00D7446D">
              <w:rPr>
                <w:rFonts w:asciiTheme="minorHAnsi" w:hAnsiTheme="minorHAnsi"/>
                <w:sz w:val="22"/>
                <w:szCs w:val="22"/>
              </w:rPr>
              <w:t xml:space="preserve">taff in the University Secretariat will be contacting me to </w:t>
            </w:r>
            <w:r w:rsidR="005E48EC">
              <w:rPr>
                <w:rFonts w:asciiTheme="minorHAnsi" w:hAnsiTheme="minorHAnsi"/>
                <w:sz w:val="22"/>
                <w:szCs w:val="22"/>
              </w:rPr>
              <w:t>coordinate the process.</w:t>
            </w:r>
            <w:r w:rsidRPr="00D7446D">
              <w:rPr>
                <w:rFonts w:asciiTheme="minorHAnsi" w:hAnsiTheme="minorHAnsi"/>
                <w:sz w:val="22"/>
                <w:szCs w:val="22"/>
              </w:rPr>
              <w:t xml:space="preserve"> I understand that I have the right to have an advisor </w:t>
            </w:r>
            <w:r w:rsidRPr="00D7446D">
              <w:rPr>
                <w:rFonts w:asciiTheme="minorHAnsi" w:eastAsiaTheme="minorEastAsia" w:hAnsiTheme="minorHAnsi" w:cs="Calibri"/>
                <w:sz w:val="22"/>
                <w:szCs w:val="22"/>
                <w:lang w:val="en-US" w:eastAsia="en-US"/>
              </w:rPr>
              <w:t xml:space="preserve">or legal counsel assist me throughout this </w:t>
            </w:r>
            <w:r w:rsidR="005E48EC">
              <w:rPr>
                <w:rFonts w:asciiTheme="minorHAnsi" w:eastAsiaTheme="minorEastAsia" w:hAnsiTheme="minorHAnsi" w:cs="Calibri"/>
                <w:sz w:val="22"/>
                <w:szCs w:val="22"/>
                <w:lang w:val="en-US" w:eastAsia="en-US"/>
              </w:rPr>
              <w:t>process</w:t>
            </w:r>
            <w:r w:rsidRPr="00D7446D">
              <w:rPr>
                <w:rFonts w:asciiTheme="minorHAnsi" w:eastAsiaTheme="minorEastAsia" w:hAnsiTheme="minorHAnsi" w:cs="Calibri"/>
                <w:sz w:val="22"/>
                <w:szCs w:val="22"/>
                <w:lang w:val="en-US" w:eastAsia="en-US"/>
              </w:rPr>
              <w:t xml:space="preserve">. </w:t>
            </w:r>
            <w:r>
              <w:rPr>
                <w:rFonts w:asciiTheme="minorHAnsi" w:eastAsiaTheme="minorEastAsia" w:hAnsiTheme="minorHAnsi" w:cs="Calibri"/>
                <w:sz w:val="22"/>
                <w:szCs w:val="22"/>
                <w:lang w:val="en-US" w:eastAsia="en-US"/>
              </w:rPr>
              <w:t>I understand that a</w:t>
            </w:r>
            <w:r w:rsidRPr="00D7446D">
              <w:rPr>
                <w:rFonts w:asciiTheme="minorHAnsi" w:eastAsiaTheme="minorEastAsia" w:hAnsiTheme="minorHAnsi" w:cs="Calibri"/>
                <w:sz w:val="22"/>
                <w:szCs w:val="22"/>
                <w:lang w:val="en-US" w:eastAsia="en-US"/>
              </w:rPr>
              <w:t>n advisor coul</w:t>
            </w:r>
            <w:r>
              <w:rPr>
                <w:rFonts w:asciiTheme="minorHAnsi" w:eastAsiaTheme="minorEastAsia" w:hAnsiTheme="minorHAnsi" w:cs="Calibri"/>
                <w:sz w:val="22"/>
                <w:szCs w:val="22"/>
                <w:lang w:val="en-US" w:eastAsia="en-US"/>
              </w:rPr>
              <w:t>d be a family member or friend and that l</w:t>
            </w:r>
            <w:r w:rsidRPr="00D7446D">
              <w:rPr>
                <w:rFonts w:asciiTheme="minorHAnsi" w:eastAsiaTheme="minorEastAsia" w:hAnsiTheme="minorHAnsi" w:cs="Calibri"/>
                <w:sz w:val="22"/>
                <w:szCs w:val="22"/>
                <w:lang w:val="en-US" w:eastAsia="en-US"/>
              </w:rPr>
              <w:t xml:space="preserve">egal counsel would be a lawyer hired through a law firm or a lawyer obtained, </w:t>
            </w:r>
            <w:r w:rsidRPr="009E56D2">
              <w:rPr>
                <w:rFonts w:asciiTheme="minorHAnsi" w:eastAsiaTheme="minorEastAsia" w:hAnsiTheme="minorHAnsi" w:cs="Calibri"/>
                <w:sz w:val="22"/>
                <w:szCs w:val="22"/>
                <w:u w:val="single"/>
                <w:lang w:val="en-US" w:eastAsia="en-US"/>
              </w:rPr>
              <w:t>at no cost</w:t>
            </w:r>
            <w:r w:rsidRPr="00D7446D">
              <w:rPr>
                <w:rFonts w:asciiTheme="minorHAnsi" w:eastAsiaTheme="minorEastAsia" w:hAnsiTheme="minorHAnsi" w:cs="Calibri"/>
                <w:sz w:val="22"/>
                <w:szCs w:val="22"/>
                <w:lang w:val="en-US" w:eastAsia="en-US"/>
              </w:rPr>
              <w:t>, through Community Legal Aid (CLA) (519-253-</w:t>
            </w:r>
            <w:r w:rsidR="00AA1F9C">
              <w:rPr>
                <w:rFonts w:asciiTheme="minorHAnsi" w:eastAsiaTheme="minorEastAsia" w:hAnsiTheme="minorHAnsi" w:cs="Calibri"/>
                <w:sz w:val="22"/>
                <w:szCs w:val="22"/>
                <w:lang w:val="en-US" w:eastAsia="en-US"/>
              </w:rPr>
              <w:t xml:space="preserve">7150; </w:t>
            </w:r>
            <w:hyperlink r:id="rId11" w:history="1">
              <w:r w:rsidRPr="00D7446D">
                <w:rPr>
                  <w:rFonts w:asciiTheme="minorHAnsi" w:eastAsiaTheme="minorEastAsia" w:hAnsiTheme="minorHAnsi" w:cs="Calibri"/>
                  <w:color w:val="0003FF"/>
                  <w:sz w:val="22"/>
                  <w:szCs w:val="22"/>
                  <w:u w:val="single" w:color="0003FF"/>
                  <w:lang w:val="en-US" w:eastAsia="en-US"/>
                </w:rPr>
                <w:t>cla@uwindsor.ca</w:t>
              </w:r>
            </w:hyperlink>
            <w:r w:rsidRPr="00D7446D">
              <w:rPr>
                <w:rFonts w:asciiTheme="minorHAnsi" w:eastAsiaTheme="minorEastAsia" w:hAnsiTheme="minorHAnsi" w:cs="Calibri"/>
                <w:sz w:val="22"/>
                <w:szCs w:val="22"/>
                <w:lang w:val="en-US" w:eastAsia="en-US"/>
              </w:rPr>
              <w:t>). It is my responsibility to inform the Secretariat if I am being assisted by an advisor or have retained legal counsel. If I choose to be assisted by an advisor/lawyer, I understand that</w:t>
            </w:r>
            <w:r w:rsidRPr="00D7446D">
              <w:rPr>
                <w:rFonts w:asciiTheme="minorHAnsi" w:hAnsiTheme="minorHAnsi" w:cs="Arial"/>
                <w:sz w:val="22"/>
                <w:szCs w:val="22"/>
              </w:rPr>
              <w:t xml:space="preserve"> information regarding my case file</w:t>
            </w:r>
            <w:r>
              <w:rPr>
                <w:rFonts w:asciiTheme="minorHAnsi" w:hAnsiTheme="minorHAnsi" w:cs="Arial"/>
                <w:sz w:val="22"/>
                <w:szCs w:val="22"/>
              </w:rPr>
              <w:t xml:space="preserve"> will</w:t>
            </w:r>
            <w:r w:rsidRPr="00D7446D">
              <w:rPr>
                <w:rFonts w:asciiTheme="minorHAnsi" w:hAnsiTheme="minorHAnsi" w:cs="Arial"/>
                <w:sz w:val="22"/>
                <w:szCs w:val="22"/>
              </w:rPr>
              <w:t xml:space="preserve"> be forwarded to my advisor/lawyer.</w:t>
            </w:r>
          </w:p>
        </w:tc>
      </w:tr>
    </w:tbl>
    <w:p w14:paraId="4843C252" w14:textId="77777777" w:rsidR="00280AEF" w:rsidRPr="00D7446D" w:rsidRDefault="00280AEF">
      <w:pPr>
        <w:rPr>
          <w:rFonts w:asciiTheme="minorHAnsi" w:hAnsiTheme="minorHAnsi"/>
          <w:sz w:val="22"/>
          <w:szCs w:val="22"/>
        </w:rPr>
      </w:pPr>
    </w:p>
    <w:p w14:paraId="3A677310" w14:textId="77777777" w:rsidR="00BC4DB6" w:rsidRPr="00D7446D" w:rsidRDefault="00BC4DB6">
      <w:pPr>
        <w:rPr>
          <w:rFonts w:asciiTheme="minorHAnsi" w:hAnsiTheme="minorHAnsi"/>
          <w:sz w:val="22"/>
          <w:szCs w:val="22"/>
        </w:rPr>
      </w:pPr>
    </w:p>
    <w:p w14:paraId="379604FE" w14:textId="6982B6D1" w:rsidR="005E48EC" w:rsidRDefault="005E48EC" w:rsidP="005E48EC">
      <w:pPr>
        <w:tabs>
          <w:tab w:val="left" w:pos="5400"/>
        </w:tabs>
        <w:ind w:right="-64"/>
        <w:jc w:val="both"/>
        <w:rPr>
          <w:rFonts w:asciiTheme="minorHAnsi" w:hAnsiTheme="minorHAnsi"/>
          <w:sz w:val="22"/>
          <w:szCs w:val="22"/>
          <w:u w:val="single"/>
          <w:lang w:val="en-US"/>
        </w:rPr>
      </w:pPr>
      <w:r>
        <w:rPr>
          <w:rFonts w:asciiTheme="minorHAnsi" w:hAnsiTheme="minorHAnsi"/>
          <w:sz w:val="22"/>
          <w:szCs w:val="22"/>
          <w:lang w:val="en-US"/>
        </w:rPr>
        <w:t>Name of individual requesting the appeal</w:t>
      </w:r>
      <w:r w:rsidR="00280AEF" w:rsidRPr="00D7446D">
        <w:rPr>
          <w:rFonts w:asciiTheme="minorHAnsi" w:hAnsiTheme="minorHAnsi"/>
          <w:sz w:val="22"/>
          <w:szCs w:val="22"/>
          <w:lang w:val="en-US"/>
        </w:rPr>
        <w:t xml:space="preserve"> (typed or signed) – Please ensure it is legible</w:t>
      </w:r>
      <w:r>
        <w:rPr>
          <w:rFonts w:asciiTheme="minorHAnsi" w:hAnsiTheme="minorHAnsi"/>
          <w:sz w:val="22"/>
          <w:szCs w:val="22"/>
          <w:lang w:val="en-US"/>
        </w:rPr>
        <w:t>: __________________________</w:t>
      </w:r>
    </w:p>
    <w:p w14:paraId="7920D009" w14:textId="6A3F1DFA" w:rsidR="00800501" w:rsidRPr="0097471D" w:rsidRDefault="009E56D2" w:rsidP="0097471D">
      <w:pPr>
        <w:tabs>
          <w:tab w:val="left" w:pos="5400"/>
        </w:tabs>
        <w:ind w:right="-64"/>
        <w:jc w:val="both"/>
        <w:rPr>
          <w:rFonts w:asciiTheme="minorHAnsi" w:hAnsiTheme="minorHAnsi"/>
          <w:sz w:val="22"/>
          <w:szCs w:val="22"/>
          <w:lang w:val="en-US"/>
        </w:rPr>
      </w:pPr>
      <w:r w:rsidRPr="009E56D2">
        <w:rPr>
          <w:rFonts w:asciiTheme="minorHAnsi" w:hAnsiTheme="minorHAnsi" w:cs="Arial"/>
          <w:i/>
          <w:sz w:val="18"/>
          <w:szCs w:val="18"/>
        </w:rPr>
        <w:t>[</w:t>
      </w:r>
      <w:r w:rsidR="00280AEF" w:rsidRPr="009E56D2">
        <w:rPr>
          <w:rFonts w:asciiTheme="minorHAnsi" w:hAnsiTheme="minorHAnsi" w:cs="Arial"/>
          <w:i/>
          <w:sz w:val="18"/>
          <w:szCs w:val="18"/>
        </w:rPr>
        <w:t xml:space="preserve">All </w:t>
      </w:r>
      <w:r w:rsidR="00280AEF" w:rsidRPr="009E56D2">
        <w:rPr>
          <w:rFonts w:asciiTheme="minorHAnsi" w:hAnsiTheme="minorHAnsi" w:cs="Arial"/>
          <w:i/>
          <w:sz w:val="18"/>
          <w:szCs w:val="18"/>
          <w:lang w:eastAsia="en-US"/>
        </w:rPr>
        <w:t xml:space="preserve">communications (including signatures, notices, memos, invitations, decisions, etc.) </w:t>
      </w:r>
      <w:r w:rsidR="00280AEF" w:rsidRPr="009E56D2">
        <w:rPr>
          <w:rFonts w:asciiTheme="minorHAnsi" w:hAnsiTheme="minorHAnsi" w:cs="Arial"/>
          <w:b/>
          <w:i/>
          <w:sz w:val="18"/>
          <w:szCs w:val="18"/>
          <w:lang w:eastAsia="en-US"/>
        </w:rPr>
        <w:t>may be electronic</w:t>
      </w:r>
      <w:r w:rsidRPr="009E56D2">
        <w:rPr>
          <w:rFonts w:asciiTheme="minorHAnsi" w:hAnsiTheme="minorHAnsi" w:cs="Arial"/>
          <w:b/>
          <w:i/>
          <w:sz w:val="18"/>
          <w:szCs w:val="18"/>
          <w:lang w:eastAsia="en-US"/>
        </w:rPr>
        <w:t>,</w:t>
      </w:r>
      <w:r w:rsidR="00280AEF" w:rsidRPr="009E56D2">
        <w:rPr>
          <w:rFonts w:asciiTheme="minorHAnsi" w:hAnsiTheme="minorHAnsi" w:cs="Arial"/>
          <w:b/>
          <w:i/>
          <w:sz w:val="18"/>
          <w:szCs w:val="18"/>
          <w:lang w:eastAsia="en-US"/>
        </w:rPr>
        <w:t xml:space="preserve"> sent via the user’s UWindsor emai</w:t>
      </w:r>
      <w:r w:rsidR="001C099F">
        <w:rPr>
          <w:rFonts w:asciiTheme="minorHAnsi" w:hAnsiTheme="minorHAnsi" w:cs="Arial"/>
          <w:b/>
          <w:i/>
          <w:sz w:val="18"/>
          <w:szCs w:val="18"/>
          <w:lang w:eastAsia="en-US"/>
        </w:rPr>
        <w:t>l.</w:t>
      </w:r>
      <w:r w:rsidR="001C099F">
        <w:rPr>
          <w:rFonts w:asciiTheme="minorHAnsi" w:hAnsiTheme="minorHAnsi" w:cs="Arial"/>
          <w:i/>
          <w:sz w:val="18"/>
          <w:szCs w:val="18"/>
          <w:lang w:eastAsia="en-US"/>
        </w:rPr>
        <w:t>]</w:t>
      </w:r>
    </w:p>
    <w:p w14:paraId="3C36F4CB" w14:textId="77777777" w:rsidR="0097471D" w:rsidRDefault="0097471D" w:rsidP="00280AEF">
      <w:pPr>
        <w:tabs>
          <w:tab w:val="left" w:pos="4536"/>
          <w:tab w:val="left" w:pos="5387"/>
        </w:tabs>
        <w:jc w:val="both"/>
        <w:rPr>
          <w:rFonts w:asciiTheme="minorHAnsi" w:hAnsiTheme="minorHAnsi"/>
          <w:sz w:val="22"/>
          <w:szCs w:val="22"/>
          <w:lang w:val="en-US"/>
        </w:rPr>
      </w:pPr>
    </w:p>
    <w:p w14:paraId="1E6B92E1" w14:textId="03325015" w:rsidR="00280AEF" w:rsidRPr="00D7446D" w:rsidRDefault="00280AEF" w:rsidP="00280AEF">
      <w:pPr>
        <w:tabs>
          <w:tab w:val="left" w:pos="4536"/>
          <w:tab w:val="left" w:pos="5387"/>
        </w:tabs>
        <w:jc w:val="both"/>
        <w:rPr>
          <w:rStyle w:val="Style12"/>
          <w:rFonts w:asciiTheme="minorHAnsi" w:hAnsiTheme="minorHAnsi"/>
          <w:sz w:val="22"/>
          <w:szCs w:val="22"/>
        </w:rPr>
      </w:pPr>
      <w:r w:rsidRPr="00D7446D">
        <w:rPr>
          <w:rFonts w:asciiTheme="minorHAnsi" w:hAnsiTheme="minorHAnsi"/>
          <w:sz w:val="22"/>
          <w:szCs w:val="22"/>
          <w:lang w:val="en-US"/>
        </w:rPr>
        <w:t xml:space="preserve">Date: </w:t>
      </w:r>
      <w:sdt>
        <w:sdtPr>
          <w:rPr>
            <w:rStyle w:val="Style12"/>
            <w:rFonts w:asciiTheme="minorHAnsi" w:hAnsiTheme="minorHAnsi"/>
            <w:sz w:val="22"/>
            <w:szCs w:val="22"/>
          </w:rPr>
          <w:id w:val="6142016"/>
          <w:placeholder>
            <w:docPart w:val="6B1F527242C28D439310479D5A7F3AB2"/>
          </w:placeholder>
          <w:showingPlcHdr/>
          <w:date>
            <w:dateFormat w:val="dd/MM/yyyy"/>
            <w:lid w:val="en-CA"/>
            <w:storeMappedDataAs w:val="dateTime"/>
            <w:calendar w:val="gregorian"/>
          </w:date>
        </w:sdtPr>
        <w:sdtEndPr>
          <w:rPr>
            <w:rStyle w:val="DefaultParagraphFont"/>
            <w:u w:val="none"/>
            <w:lang w:val="en-US"/>
          </w:rPr>
        </w:sdtEndPr>
        <w:sdtContent>
          <w:r w:rsidRPr="00D7446D">
            <w:rPr>
              <w:rStyle w:val="PlaceholderText"/>
              <w:rFonts w:asciiTheme="minorHAnsi" w:hAnsiTheme="minorHAnsi"/>
              <w:sz w:val="22"/>
              <w:szCs w:val="22"/>
            </w:rPr>
            <w:t>Click here to enter a date.</w:t>
          </w:r>
        </w:sdtContent>
      </w:sdt>
    </w:p>
    <w:p w14:paraId="686A7168" w14:textId="4C182005" w:rsidR="0097471D" w:rsidRDefault="0097471D" w:rsidP="00280AEF">
      <w:pPr>
        <w:tabs>
          <w:tab w:val="left" w:pos="4536"/>
          <w:tab w:val="left" w:pos="5387"/>
        </w:tabs>
        <w:jc w:val="both"/>
        <w:rPr>
          <w:rFonts w:asciiTheme="minorHAnsi" w:hAnsiTheme="minorHAnsi"/>
          <w:b/>
          <w:sz w:val="22"/>
          <w:szCs w:val="22"/>
          <w:u w:val="single"/>
          <w:lang w:val="en-US"/>
        </w:rPr>
      </w:pPr>
    </w:p>
    <w:p w14:paraId="2DA58443" w14:textId="77777777" w:rsidR="00BC4DB6" w:rsidRDefault="00BC4DB6" w:rsidP="00280AEF">
      <w:pPr>
        <w:tabs>
          <w:tab w:val="left" w:pos="4536"/>
          <w:tab w:val="left" w:pos="5387"/>
        </w:tabs>
        <w:jc w:val="both"/>
        <w:rPr>
          <w:rFonts w:asciiTheme="minorHAnsi" w:hAnsiTheme="minorHAnsi"/>
          <w:b/>
          <w:sz w:val="22"/>
          <w:szCs w:val="22"/>
          <w:u w:val="single"/>
          <w:lang w:val="en-US"/>
        </w:rPr>
      </w:pPr>
    </w:p>
    <w:p w14:paraId="1FEE9549" w14:textId="5B3DAEDE" w:rsidR="00280AEF" w:rsidRPr="00D7446D" w:rsidRDefault="005E48EC" w:rsidP="00280AEF">
      <w:pPr>
        <w:tabs>
          <w:tab w:val="left" w:pos="4536"/>
          <w:tab w:val="left" w:pos="5387"/>
        </w:tabs>
        <w:jc w:val="both"/>
        <w:rPr>
          <w:rFonts w:asciiTheme="minorHAnsi" w:hAnsiTheme="minorHAnsi"/>
          <w:b/>
          <w:sz w:val="22"/>
          <w:szCs w:val="22"/>
          <w:u w:val="single"/>
          <w:lang w:val="en-US"/>
        </w:rPr>
      </w:pPr>
      <w:r>
        <w:rPr>
          <w:rFonts w:asciiTheme="minorHAnsi" w:hAnsiTheme="minorHAnsi"/>
          <w:b/>
          <w:sz w:val="22"/>
          <w:szCs w:val="22"/>
          <w:u w:val="single"/>
          <w:lang w:val="en-US"/>
        </w:rPr>
        <w:t>4</w:t>
      </w:r>
      <w:r w:rsidR="00AA1F9C">
        <w:rPr>
          <w:rFonts w:asciiTheme="minorHAnsi" w:hAnsiTheme="minorHAnsi"/>
          <w:b/>
          <w:sz w:val="22"/>
          <w:szCs w:val="22"/>
          <w:u w:val="single"/>
          <w:lang w:val="en-US"/>
        </w:rPr>
        <w:t xml:space="preserve">. </w:t>
      </w:r>
      <w:r w:rsidR="00096D32" w:rsidRPr="00D7446D">
        <w:rPr>
          <w:rFonts w:asciiTheme="minorHAnsi" w:hAnsiTheme="minorHAnsi"/>
          <w:b/>
          <w:sz w:val="22"/>
          <w:szCs w:val="22"/>
          <w:u w:val="single"/>
          <w:lang w:val="en-US"/>
        </w:rPr>
        <w:t xml:space="preserve">Complete This Section If You Are Being Assisted </w:t>
      </w:r>
      <w:r w:rsidR="00AA1F9C" w:rsidRPr="00D7446D">
        <w:rPr>
          <w:rFonts w:asciiTheme="minorHAnsi" w:hAnsiTheme="minorHAnsi"/>
          <w:b/>
          <w:sz w:val="22"/>
          <w:szCs w:val="22"/>
          <w:u w:val="single"/>
          <w:lang w:val="en-US"/>
        </w:rPr>
        <w:t>by</w:t>
      </w:r>
      <w:r w:rsidR="00096D32" w:rsidRPr="00D7446D">
        <w:rPr>
          <w:rFonts w:asciiTheme="minorHAnsi" w:hAnsiTheme="minorHAnsi"/>
          <w:b/>
          <w:sz w:val="22"/>
          <w:szCs w:val="22"/>
          <w:u w:val="single"/>
          <w:lang w:val="en-US"/>
        </w:rPr>
        <w:t xml:space="preserve"> an Advisor or Lawyer</w:t>
      </w:r>
    </w:p>
    <w:p w14:paraId="4D919410" w14:textId="64EA1050" w:rsidR="00D7446D" w:rsidRPr="00D7446D" w:rsidRDefault="009E3ADD" w:rsidP="00096D32">
      <w:pPr>
        <w:tabs>
          <w:tab w:val="left" w:pos="5400"/>
        </w:tabs>
        <w:jc w:val="both"/>
        <w:rPr>
          <w:rFonts w:asciiTheme="minorHAnsi" w:hAnsiTheme="minorHAnsi"/>
          <w:sz w:val="22"/>
          <w:szCs w:val="22"/>
          <w:lang w:val="en-US"/>
        </w:rPr>
      </w:pPr>
      <w:r w:rsidRPr="00D7446D">
        <w:rPr>
          <w:rFonts w:asciiTheme="minorHAnsi" w:hAnsiTheme="minorHAnsi"/>
          <w:sz w:val="22"/>
          <w:szCs w:val="22"/>
          <w:lang w:val="en-US"/>
        </w:rPr>
        <w:t>Name of Advisor or Legal Counsel (typed or signed) – Please ensure it is legible:</w:t>
      </w:r>
      <w:r w:rsidRPr="00D7446D">
        <w:rPr>
          <w:rFonts w:asciiTheme="minorHAnsi" w:hAnsiTheme="minorHAnsi"/>
          <w:sz w:val="22"/>
          <w:szCs w:val="22"/>
          <w:u w:val="single"/>
          <w:lang w:val="en-US"/>
        </w:rPr>
        <w:t xml:space="preserve"> </w:t>
      </w:r>
      <w:r w:rsidR="00096D32" w:rsidRPr="00D7446D">
        <w:rPr>
          <w:rFonts w:asciiTheme="minorHAnsi" w:hAnsiTheme="minorHAnsi"/>
          <w:sz w:val="22"/>
          <w:szCs w:val="22"/>
          <w:u w:val="single"/>
          <w:lang w:val="en-US"/>
        </w:rPr>
        <w:tab/>
        <w:t xml:space="preserve">        </w:t>
      </w:r>
      <w:r w:rsidRPr="00D7446D">
        <w:rPr>
          <w:rFonts w:asciiTheme="minorHAnsi" w:hAnsiTheme="minorHAnsi"/>
          <w:sz w:val="22"/>
          <w:szCs w:val="22"/>
          <w:u w:val="single"/>
          <w:lang w:val="en-US"/>
        </w:rPr>
        <w:t xml:space="preserve">                                                 </w:t>
      </w:r>
      <w:r w:rsidRPr="00D7446D">
        <w:rPr>
          <w:rFonts w:asciiTheme="minorHAnsi" w:hAnsiTheme="minorHAnsi"/>
          <w:sz w:val="22"/>
          <w:szCs w:val="22"/>
          <w:lang w:val="en-US"/>
        </w:rPr>
        <w:tab/>
      </w:r>
    </w:p>
    <w:p w14:paraId="1B0D2FF6" w14:textId="4D7DDEB4" w:rsidR="00D7446D" w:rsidRPr="00D7446D" w:rsidRDefault="00D7446D" w:rsidP="00096D32">
      <w:pPr>
        <w:tabs>
          <w:tab w:val="left" w:pos="5400"/>
        </w:tabs>
        <w:jc w:val="both"/>
        <w:rPr>
          <w:rFonts w:asciiTheme="minorHAnsi" w:hAnsiTheme="minorHAnsi"/>
          <w:sz w:val="22"/>
          <w:szCs w:val="22"/>
          <w:lang w:val="en-US"/>
        </w:rPr>
      </w:pPr>
      <w:r w:rsidRPr="00D7446D">
        <w:rPr>
          <w:rFonts w:asciiTheme="minorHAnsi" w:hAnsiTheme="minorHAnsi"/>
          <w:sz w:val="22"/>
          <w:szCs w:val="22"/>
          <w:lang w:val="en-US"/>
        </w:rPr>
        <w:t xml:space="preserve">If assisted by an Advisor, Relationship of Advisor to the Student: </w:t>
      </w:r>
      <w:sdt>
        <w:sdtPr>
          <w:rPr>
            <w:rFonts w:asciiTheme="minorHAnsi" w:hAnsiTheme="minorHAnsi"/>
            <w:sz w:val="22"/>
            <w:szCs w:val="22"/>
            <w:lang w:val="en-US"/>
          </w:rPr>
          <w:id w:val="2565335"/>
          <w:placeholder>
            <w:docPart w:val="03AA7483582F5847AE7E16DC71037F3E"/>
          </w:placeholder>
          <w:showingPlcHdr/>
        </w:sdtPr>
        <w:sdtContent>
          <w:r w:rsidRPr="00D7446D">
            <w:rPr>
              <w:rStyle w:val="PlaceholderText"/>
              <w:rFonts w:asciiTheme="minorHAnsi" w:hAnsiTheme="minorHAnsi"/>
              <w:sz w:val="22"/>
              <w:szCs w:val="22"/>
            </w:rPr>
            <w:t>Click here to enter text.</w:t>
          </w:r>
        </w:sdtContent>
      </w:sdt>
    </w:p>
    <w:p w14:paraId="768B6D5C" w14:textId="0280B97D" w:rsidR="00096D32" w:rsidRPr="00D7446D" w:rsidRDefault="00096D32" w:rsidP="00096D32">
      <w:pPr>
        <w:tabs>
          <w:tab w:val="left" w:pos="5400"/>
        </w:tabs>
        <w:jc w:val="both"/>
        <w:rPr>
          <w:rFonts w:asciiTheme="minorHAnsi" w:hAnsiTheme="minorHAnsi" w:cs="Arial"/>
          <w:sz w:val="22"/>
          <w:szCs w:val="22"/>
        </w:rPr>
      </w:pPr>
      <w:r w:rsidRPr="00D7446D">
        <w:rPr>
          <w:rFonts w:asciiTheme="minorHAnsi" w:hAnsiTheme="minorHAnsi" w:cs="Arial"/>
          <w:sz w:val="22"/>
          <w:szCs w:val="22"/>
        </w:rPr>
        <w:t>Name of Law Firm</w:t>
      </w:r>
      <w:r w:rsidR="00D7446D" w:rsidRPr="00D7446D">
        <w:rPr>
          <w:rFonts w:asciiTheme="minorHAnsi" w:hAnsiTheme="minorHAnsi" w:cs="Arial"/>
          <w:sz w:val="22"/>
          <w:szCs w:val="22"/>
        </w:rPr>
        <w:t>/Organization</w:t>
      </w:r>
      <w:r w:rsidRPr="00D7446D">
        <w:rPr>
          <w:rFonts w:asciiTheme="minorHAnsi" w:hAnsiTheme="minorHAnsi" w:cs="Arial"/>
          <w:sz w:val="22"/>
          <w:szCs w:val="22"/>
        </w:rPr>
        <w:t xml:space="preserve">: </w:t>
      </w:r>
      <w:sdt>
        <w:sdtPr>
          <w:rPr>
            <w:rFonts w:asciiTheme="minorHAnsi" w:hAnsiTheme="minorHAnsi"/>
            <w:sz w:val="22"/>
            <w:szCs w:val="22"/>
            <w:lang w:val="en-US"/>
          </w:rPr>
          <w:id w:val="1147781276"/>
          <w:placeholder>
            <w:docPart w:val="0E76FB284F87F445952CC33EDEF9A0B3"/>
          </w:placeholder>
          <w:showingPlcHdr/>
        </w:sdtPr>
        <w:sdtContent>
          <w:r w:rsidRPr="00D7446D">
            <w:rPr>
              <w:rStyle w:val="PlaceholderText"/>
              <w:rFonts w:asciiTheme="minorHAnsi" w:hAnsiTheme="minorHAnsi"/>
              <w:sz w:val="22"/>
              <w:szCs w:val="22"/>
            </w:rPr>
            <w:t>Click here to enter text.</w:t>
          </w:r>
        </w:sdtContent>
      </w:sdt>
    </w:p>
    <w:p w14:paraId="3164A052" w14:textId="1F589D85" w:rsidR="00096D32" w:rsidRPr="00D7446D" w:rsidRDefault="00096D32" w:rsidP="00096D32">
      <w:pPr>
        <w:tabs>
          <w:tab w:val="left" w:pos="5400"/>
        </w:tabs>
        <w:jc w:val="both"/>
        <w:rPr>
          <w:rFonts w:asciiTheme="minorHAnsi" w:hAnsiTheme="minorHAnsi"/>
          <w:sz w:val="22"/>
          <w:szCs w:val="22"/>
          <w:lang w:val="en-US"/>
        </w:rPr>
      </w:pPr>
      <w:r w:rsidRPr="00D7446D">
        <w:rPr>
          <w:rFonts w:asciiTheme="minorHAnsi" w:hAnsiTheme="minorHAnsi" w:cs="Arial"/>
          <w:sz w:val="22"/>
          <w:szCs w:val="22"/>
        </w:rPr>
        <w:t>Email</w:t>
      </w:r>
      <w:r w:rsidR="00D7446D" w:rsidRPr="00D7446D">
        <w:rPr>
          <w:rFonts w:asciiTheme="minorHAnsi" w:hAnsiTheme="minorHAnsi" w:cs="Arial"/>
          <w:sz w:val="22"/>
          <w:szCs w:val="22"/>
        </w:rPr>
        <w:t xml:space="preserve"> of Law Firm/Organization</w:t>
      </w:r>
      <w:r w:rsidRPr="00D7446D">
        <w:rPr>
          <w:rFonts w:asciiTheme="minorHAnsi" w:hAnsiTheme="minorHAnsi" w:cs="Arial"/>
          <w:sz w:val="22"/>
          <w:szCs w:val="22"/>
        </w:rPr>
        <w:t xml:space="preserve">: </w:t>
      </w:r>
      <w:sdt>
        <w:sdtPr>
          <w:rPr>
            <w:rFonts w:asciiTheme="minorHAnsi" w:hAnsiTheme="minorHAnsi"/>
            <w:sz w:val="22"/>
            <w:szCs w:val="22"/>
            <w:lang w:val="en-US"/>
          </w:rPr>
          <w:id w:val="1080940209"/>
          <w:placeholder>
            <w:docPart w:val="2E26F2F9F9BDE54781F14888D339BF51"/>
          </w:placeholder>
          <w:showingPlcHdr/>
        </w:sdtPr>
        <w:sdtContent>
          <w:r w:rsidRPr="00D7446D">
            <w:rPr>
              <w:rStyle w:val="PlaceholderText"/>
              <w:rFonts w:asciiTheme="minorHAnsi" w:hAnsiTheme="minorHAnsi"/>
              <w:sz w:val="22"/>
              <w:szCs w:val="22"/>
            </w:rPr>
            <w:t>Click here to enter text.</w:t>
          </w:r>
        </w:sdtContent>
      </w:sdt>
    </w:p>
    <w:p w14:paraId="24825274" w14:textId="6749F371" w:rsidR="00D7446D" w:rsidRPr="00D7446D" w:rsidRDefault="00D7446D" w:rsidP="00096D32">
      <w:pPr>
        <w:tabs>
          <w:tab w:val="left" w:pos="5400"/>
        </w:tabs>
        <w:jc w:val="both"/>
        <w:rPr>
          <w:rFonts w:asciiTheme="minorHAnsi" w:hAnsiTheme="minorHAnsi" w:cs="Arial"/>
          <w:sz w:val="22"/>
          <w:szCs w:val="22"/>
        </w:rPr>
      </w:pPr>
      <w:r w:rsidRPr="00D7446D">
        <w:rPr>
          <w:rFonts w:asciiTheme="minorHAnsi" w:hAnsiTheme="minorHAnsi" w:cs="Arial"/>
          <w:sz w:val="22"/>
          <w:szCs w:val="22"/>
        </w:rPr>
        <w:t xml:space="preserve">Address of Law Firm/Organization: </w:t>
      </w:r>
      <w:sdt>
        <w:sdtPr>
          <w:rPr>
            <w:rFonts w:asciiTheme="minorHAnsi" w:hAnsiTheme="minorHAnsi"/>
            <w:sz w:val="22"/>
            <w:szCs w:val="22"/>
            <w:lang w:val="en-US"/>
          </w:rPr>
          <w:id w:val="1833171881"/>
          <w:placeholder>
            <w:docPart w:val="E8C48CFCB13CA24F9BC88B415ACFFFED"/>
          </w:placeholder>
          <w:showingPlcHdr/>
        </w:sdtPr>
        <w:sdtContent>
          <w:r w:rsidRPr="00D7446D">
            <w:rPr>
              <w:rStyle w:val="PlaceholderText"/>
              <w:rFonts w:asciiTheme="minorHAnsi" w:hAnsiTheme="minorHAnsi"/>
              <w:sz w:val="22"/>
              <w:szCs w:val="22"/>
            </w:rPr>
            <w:t>Click here to enter text.</w:t>
          </w:r>
        </w:sdtContent>
      </w:sdt>
    </w:p>
    <w:p w14:paraId="1F04FB66" w14:textId="259FB822" w:rsidR="00096D32" w:rsidRPr="00D7446D" w:rsidRDefault="00096D32" w:rsidP="00096D32">
      <w:pPr>
        <w:tabs>
          <w:tab w:val="left" w:pos="5400"/>
        </w:tabs>
        <w:jc w:val="both"/>
        <w:rPr>
          <w:rFonts w:asciiTheme="minorHAnsi" w:hAnsiTheme="minorHAnsi" w:cs="Arial"/>
          <w:sz w:val="22"/>
          <w:szCs w:val="22"/>
        </w:rPr>
      </w:pPr>
      <w:r w:rsidRPr="00D7446D">
        <w:rPr>
          <w:rFonts w:asciiTheme="minorHAnsi" w:hAnsiTheme="minorHAnsi" w:cs="Arial"/>
          <w:sz w:val="22"/>
          <w:szCs w:val="22"/>
        </w:rPr>
        <w:t>Telephone number</w:t>
      </w:r>
      <w:r w:rsidR="00D7446D" w:rsidRPr="00D7446D">
        <w:rPr>
          <w:rFonts w:asciiTheme="minorHAnsi" w:hAnsiTheme="minorHAnsi" w:cs="Arial"/>
          <w:sz w:val="22"/>
          <w:szCs w:val="22"/>
        </w:rPr>
        <w:t xml:space="preserve"> of Law Firm/Organization</w:t>
      </w:r>
      <w:r w:rsidRPr="00D7446D">
        <w:rPr>
          <w:rFonts w:asciiTheme="minorHAnsi" w:hAnsiTheme="minorHAnsi" w:cs="Arial"/>
          <w:sz w:val="22"/>
          <w:szCs w:val="22"/>
        </w:rPr>
        <w:t xml:space="preserve">: </w:t>
      </w:r>
      <w:sdt>
        <w:sdtPr>
          <w:rPr>
            <w:rFonts w:asciiTheme="minorHAnsi" w:hAnsiTheme="minorHAnsi"/>
            <w:sz w:val="22"/>
            <w:szCs w:val="22"/>
            <w:lang w:val="en-US"/>
          </w:rPr>
          <w:id w:val="71480067"/>
          <w:placeholder>
            <w:docPart w:val="537F3B5D3E00124A82A609CD03882D59"/>
          </w:placeholder>
          <w:showingPlcHdr/>
        </w:sdtPr>
        <w:sdtContent>
          <w:r w:rsidRPr="00D7446D">
            <w:rPr>
              <w:rStyle w:val="PlaceholderText"/>
              <w:rFonts w:asciiTheme="minorHAnsi" w:hAnsiTheme="minorHAnsi"/>
              <w:sz w:val="22"/>
              <w:szCs w:val="22"/>
            </w:rPr>
            <w:t>Click here to enter text.</w:t>
          </w:r>
        </w:sdtContent>
      </w:sdt>
    </w:p>
    <w:p w14:paraId="121FD5D1" w14:textId="77777777" w:rsidR="0097471D" w:rsidRDefault="0097471D" w:rsidP="009E3ADD">
      <w:pPr>
        <w:tabs>
          <w:tab w:val="left" w:pos="4536"/>
          <w:tab w:val="left" w:pos="5387"/>
        </w:tabs>
        <w:jc w:val="both"/>
        <w:rPr>
          <w:rStyle w:val="Style12"/>
          <w:rFonts w:asciiTheme="minorHAnsi" w:hAnsiTheme="minorHAnsi"/>
          <w:b/>
          <w:i/>
          <w:sz w:val="22"/>
          <w:szCs w:val="22"/>
          <w:u w:val="none"/>
        </w:rPr>
      </w:pPr>
    </w:p>
    <w:p w14:paraId="4E8CB07F" w14:textId="568D9F29" w:rsidR="009E3ADD" w:rsidRPr="009E56D2" w:rsidRDefault="009E56D2" w:rsidP="009E3ADD">
      <w:pPr>
        <w:tabs>
          <w:tab w:val="left" w:pos="4536"/>
          <w:tab w:val="left" w:pos="5387"/>
        </w:tabs>
        <w:jc w:val="both"/>
        <w:rPr>
          <w:rStyle w:val="Style12"/>
          <w:rFonts w:asciiTheme="minorHAnsi" w:hAnsiTheme="minorHAnsi"/>
          <w:b/>
          <w:i/>
          <w:sz w:val="22"/>
          <w:szCs w:val="22"/>
          <w:u w:val="none"/>
        </w:rPr>
      </w:pPr>
      <w:r w:rsidRPr="009E56D2">
        <w:rPr>
          <w:rStyle w:val="Style12"/>
          <w:rFonts w:asciiTheme="minorHAnsi" w:hAnsiTheme="minorHAnsi"/>
          <w:b/>
          <w:i/>
          <w:sz w:val="22"/>
          <w:szCs w:val="22"/>
          <w:u w:val="none"/>
        </w:rPr>
        <w:t>If you do not have an advisor or lawyer at this time, please submit the form without this section completed. If or when you have retained an advisory/lawyer, inform the University Secretariat immediately.</w:t>
      </w:r>
    </w:p>
    <w:p w14:paraId="1EE1D94E" w14:textId="77777777" w:rsidR="00280AEF" w:rsidRPr="00D7446D" w:rsidRDefault="00280AEF" w:rsidP="00280AEF">
      <w:pPr>
        <w:jc w:val="both"/>
        <w:rPr>
          <w:rFonts w:asciiTheme="minorHAnsi" w:hAnsiTheme="minorHAnsi"/>
          <w:b/>
          <w:i/>
          <w:sz w:val="22"/>
          <w:szCs w:val="22"/>
          <w:lang w:val="en-US"/>
        </w:rPr>
      </w:pPr>
    </w:p>
    <w:p w14:paraId="2BC6502F" w14:textId="77777777" w:rsidR="0097471D" w:rsidRDefault="0097471D" w:rsidP="00AA1F9C">
      <w:pPr>
        <w:jc w:val="both"/>
        <w:rPr>
          <w:rFonts w:asciiTheme="minorHAnsi" w:hAnsiTheme="minorHAnsi"/>
          <w:b/>
          <w:i/>
          <w:sz w:val="22"/>
          <w:szCs w:val="22"/>
          <w:lang w:val="en-US"/>
        </w:rPr>
      </w:pPr>
    </w:p>
    <w:p w14:paraId="22733388" w14:textId="351821B1" w:rsidR="00280AEF" w:rsidRDefault="00490A02" w:rsidP="00AA1F9C">
      <w:pPr>
        <w:jc w:val="both"/>
        <w:rPr>
          <w:rFonts w:asciiTheme="minorHAnsi" w:hAnsiTheme="minorHAnsi" w:cs="Arial"/>
          <w:b/>
          <w:color w:val="000000"/>
          <w:sz w:val="22"/>
          <w:szCs w:val="22"/>
          <w:lang w:eastAsia="en-US"/>
        </w:rPr>
      </w:pPr>
      <w:r>
        <w:rPr>
          <w:rFonts w:asciiTheme="minorHAnsi" w:hAnsiTheme="minorHAnsi"/>
          <w:b/>
          <w:i/>
          <w:sz w:val="22"/>
          <w:szCs w:val="22"/>
          <w:lang w:val="en-US"/>
        </w:rPr>
        <w:t>**</w:t>
      </w:r>
      <w:r w:rsidR="009E3ADD" w:rsidRPr="00D7446D">
        <w:rPr>
          <w:rFonts w:asciiTheme="minorHAnsi" w:hAnsiTheme="minorHAnsi"/>
          <w:b/>
          <w:i/>
          <w:sz w:val="22"/>
          <w:szCs w:val="22"/>
          <w:lang w:val="en-US"/>
        </w:rPr>
        <w:t>This Form is to be s</w:t>
      </w:r>
      <w:r w:rsidR="00280AEF" w:rsidRPr="00D7446D">
        <w:rPr>
          <w:rFonts w:asciiTheme="minorHAnsi" w:hAnsiTheme="minorHAnsi"/>
          <w:b/>
          <w:i/>
          <w:sz w:val="22"/>
          <w:szCs w:val="22"/>
          <w:lang w:val="en-US"/>
        </w:rPr>
        <w:t>ubmitted to the University Secretariat</w:t>
      </w:r>
      <w:r w:rsidR="009E3ADD" w:rsidRPr="00D7446D">
        <w:rPr>
          <w:rFonts w:asciiTheme="minorHAnsi" w:hAnsiTheme="minorHAnsi"/>
          <w:b/>
          <w:i/>
          <w:sz w:val="22"/>
          <w:szCs w:val="22"/>
          <w:lang w:val="en-US"/>
        </w:rPr>
        <w:t>:</w:t>
      </w:r>
      <w:r w:rsidR="00977825">
        <w:rPr>
          <w:rFonts w:asciiTheme="minorHAnsi" w:hAnsiTheme="minorHAnsi"/>
          <w:b/>
          <w:i/>
          <w:sz w:val="22"/>
          <w:szCs w:val="22"/>
          <w:lang w:val="en-US"/>
        </w:rPr>
        <w:t xml:space="preserve"> </w:t>
      </w:r>
      <w:hyperlink r:id="rId12" w:history="1">
        <w:r w:rsidR="006543A2" w:rsidRPr="00493D58">
          <w:rPr>
            <w:rStyle w:val="Hyperlink"/>
            <w:rFonts w:asciiTheme="minorHAnsi" w:hAnsiTheme="minorHAnsi"/>
            <w:b/>
            <w:i/>
            <w:sz w:val="22"/>
            <w:szCs w:val="22"/>
            <w:lang w:val="en-US"/>
          </w:rPr>
          <w:t>usecretariat@uwindsor.ca</w:t>
        </w:r>
      </w:hyperlink>
      <w:r w:rsidR="00280AEF" w:rsidRPr="00D7446D">
        <w:rPr>
          <w:rFonts w:asciiTheme="minorHAnsi" w:hAnsiTheme="minorHAnsi"/>
          <w:b/>
          <w:i/>
          <w:sz w:val="22"/>
          <w:szCs w:val="22"/>
          <w:lang w:val="en-US"/>
        </w:rPr>
        <w:t>.</w:t>
      </w:r>
      <w:r>
        <w:rPr>
          <w:rFonts w:asciiTheme="minorHAnsi" w:hAnsiTheme="minorHAnsi" w:cs="Arial"/>
          <w:b/>
          <w:color w:val="000000"/>
          <w:sz w:val="22"/>
          <w:szCs w:val="22"/>
          <w:lang w:eastAsia="en-US"/>
        </w:rPr>
        <w:t>**</w:t>
      </w:r>
    </w:p>
    <w:p w14:paraId="00F8A7F3" w14:textId="77777777" w:rsidR="00D929BD" w:rsidRDefault="00D929BD" w:rsidP="00AA1F9C">
      <w:pPr>
        <w:jc w:val="both"/>
        <w:rPr>
          <w:rFonts w:asciiTheme="minorHAnsi" w:hAnsiTheme="minorHAnsi" w:cs="Arial"/>
          <w:b/>
          <w:color w:val="000000"/>
          <w:sz w:val="22"/>
          <w:szCs w:val="22"/>
          <w:lang w:eastAsia="en-US"/>
        </w:rPr>
      </w:pPr>
    </w:p>
    <w:p w14:paraId="469AE3C1" w14:textId="77777777" w:rsidR="005E48EC" w:rsidRDefault="005E48EC">
      <w:pPr>
        <w:rPr>
          <w:rFonts w:asciiTheme="minorHAnsi" w:hAnsiTheme="minorHAnsi" w:cs="Arial"/>
          <w:b/>
          <w:sz w:val="22"/>
          <w:szCs w:val="22"/>
          <w:lang w:eastAsia="en-US"/>
        </w:rPr>
      </w:pPr>
      <w:r>
        <w:rPr>
          <w:rFonts w:asciiTheme="minorHAnsi" w:hAnsiTheme="minorHAnsi" w:cs="Arial"/>
          <w:b/>
          <w:sz w:val="22"/>
          <w:szCs w:val="22"/>
          <w:lang w:eastAsia="en-US"/>
        </w:rPr>
        <w:br w:type="page"/>
      </w:r>
    </w:p>
    <w:p w14:paraId="309F183B" w14:textId="11FA339E" w:rsidR="00FC4B73" w:rsidRPr="00BF3F75" w:rsidRDefault="00FC4B73" w:rsidP="00D929BD">
      <w:pPr>
        <w:ind w:left="426" w:hanging="426"/>
        <w:jc w:val="center"/>
        <w:rPr>
          <w:rFonts w:asciiTheme="minorHAnsi" w:hAnsiTheme="minorHAnsi" w:cs="Arial"/>
          <w:b/>
          <w:sz w:val="22"/>
          <w:szCs w:val="22"/>
          <w:lang w:eastAsia="en-US"/>
        </w:rPr>
      </w:pPr>
      <w:r w:rsidRPr="00BF3F75">
        <w:rPr>
          <w:rFonts w:asciiTheme="minorHAnsi" w:hAnsiTheme="minorHAnsi" w:cs="Arial"/>
          <w:b/>
          <w:sz w:val="22"/>
          <w:szCs w:val="22"/>
          <w:lang w:eastAsia="en-US"/>
        </w:rPr>
        <w:lastRenderedPageBreak/>
        <w:t>APPENDIX</w:t>
      </w:r>
    </w:p>
    <w:p w14:paraId="2C53CF76" w14:textId="6246B4BC" w:rsidR="00D929BD" w:rsidRPr="005E48EC" w:rsidRDefault="00BF3F75" w:rsidP="0097471D">
      <w:pPr>
        <w:ind w:left="426" w:hanging="426"/>
        <w:jc w:val="center"/>
        <w:rPr>
          <w:rFonts w:asciiTheme="minorHAnsi" w:hAnsiTheme="minorHAnsi" w:cs="Arial"/>
          <w:b/>
          <w:sz w:val="22"/>
          <w:szCs w:val="22"/>
          <w:lang w:eastAsia="en-US"/>
        </w:rPr>
      </w:pPr>
      <w:r w:rsidRPr="00BF3F75">
        <w:rPr>
          <w:rFonts w:asciiTheme="minorHAnsi" w:hAnsiTheme="minorHAnsi"/>
          <w:b/>
          <w:sz w:val="22"/>
          <w:szCs w:val="22"/>
        </w:rPr>
        <w:t>Procedures for Addressing Student Non-Academic Misconduct</w:t>
      </w:r>
      <w:r w:rsidRPr="00BF3F75">
        <w:rPr>
          <w:rFonts w:asciiTheme="minorHAnsi" w:hAnsiTheme="minorHAnsi" w:cs="Arial"/>
          <w:b/>
          <w:sz w:val="22"/>
          <w:szCs w:val="22"/>
          <w:lang w:eastAsia="en-US"/>
        </w:rPr>
        <w:t xml:space="preserve"> </w:t>
      </w:r>
      <w:r w:rsidR="00D929BD" w:rsidRPr="00BF3F75">
        <w:rPr>
          <w:rFonts w:asciiTheme="minorHAnsi" w:hAnsiTheme="minorHAnsi" w:cs="Arial"/>
          <w:b/>
          <w:sz w:val="22"/>
          <w:szCs w:val="22"/>
          <w:lang w:eastAsia="en-US"/>
        </w:rPr>
        <w:t>- Excerpt</w:t>
      </w:r>
    </w:p>
    <w:p w14:paraId="264AA30F" w14:textId="14764A43" w:rsidR="00D929BD" w:rsidRPr="005E48EC" w:rsidRDefault="0097471D" w:rsidP="00D929BD">
      <w:pPr>
        <w:ind w:left="426" w:hanging="426"/>
        <w:jc w:val="center"/>
        <w:rPr>
          <w:rFonts w:asciiTheme="minorHAnsi" w:hAnsiTheme="minorHAnsi" w:cs="Arial"/>
          <w:b/>
          <w:sz w:val="22"/>
          <w:szCs w:val="22"/>
          <w:lang w:eastAsia="en-US"/>
        </w:rPr>
      </w:pPr>
      <w:r>
        <w:rPr>
          <w:rFonts w:asciiTheme="minorHAnsi" w:hAnsiTheme="minorHAnsi" w:cs="Arial"/>
          <w:b/>
          <w:sz w:val="22"/>
          <w:szCs w:val="22"/>
          <w:lang w:eastAsia="en-US"/>
        </w:rPr>
        <w:t>Appeal Provisions</w:t>
      </w:r>
    </w:p>
    <w:p w14:paraId="34787795" w14:textId="77777777" w:rsidR="0097471D" w:rsidRPr="0097471D" w:rsidRDefault="0097471D" w:rsidP="0097471D">
      <w:pPr>
        <w:tabs>
          <w:tab w:val="left" w:pos="360"/>
          <w:tab w:val="left" w:pos="1440"/>
        </w:tabs>
        <w:ind w:left="426"/>
        <w:jc w:val="both"/>
        <w:rPr>
          <w:rFonts w:ascii="Calibri" w:eastAsia="MS Mincho" w:hAnsi="Calibri" w:cs="Arial"/>
          <w:b/>
          <w:i/>
          <w:color w:val="000000"/>
          <w:sz w:val="18"/>
          <w:szCs w:val="18"/>
        </w:rPr>
      </w:pPr>
    </w:p>
    <w:p w14:paraId="2C3EB21C" w14:textId="77777777" w:rsidR="000C580B" w:rsidRPr="00EA657D" w:rsidRDefault="000C580B" w:rsidP="000C580B">
      <w:pPr>
        <w:ind w:left="426" w:hanging="426"/>
        <w:jc w:val="both"/>
        <w:rPr>
          <w:rFonts w:ascii="Calibri" w:eastAsia="Calibri" w:hAnsi="Calibri" w:cs="Calibri"/>
          <w:b/>
          <w:bCs/>
          <w:sz w:val="22"/>
          <w:szCs w:val="22"/>
        </w:rPr>
      </w:pPr>
      <w:r w:rsidRPr="00EA657D">
        <w:rPr>
          <w:rFonts w:ascii="Calibri" w:eastAsia="Calibri" w:hAnsi="Calibri" w:cs="Calibri"/>
          <w:b/>
          <w:bCs/>
          <w:sz w:val="22"/>
          <w:szCs w:val="22"/>
        </w:rPr>
        <w:t>5.2</w:t>
      </w:r>
      <w:r w:rsidRPr="00EA657D">
        <w:rPr>
          <w:rFonts w:ascii="Calibri" w:eastAsia="Calibri" w:hAnsi="Calibri" w:cs="Calibri"/>
          <w:b/>
          <w:bCs/>
          <w:sz w:val="22"/>
          <w:szCs w:val="22"/>
        </w:rPr>
        <w:tab/>
      </w:r>
      <w:r w:rsidRPr="00EA657D">
        <w:rPr>
          <w:rFonts w:ascii="Calibri" w:eastAsia="Calibri" w:hAnsi="Calibri" w:cs="Calibri"/>
          <w:b/>
          <w:bCs/>
          <w:sz w:val="22"/>
          <w:szCs w:val="22"/>
          <w:u w:val="single"/>
        </w:rPr>
        <w:t>Step 2 – Appeal</w:t>
      </w:r>
    </w:p>
    <w:p w14:paraId="7C43B8DB" w14:textId="77777777" w:rsidR="000C580B" w:rsidRPr="00720608" w:rsidRDefault="000C580B" w:rsidP="000C580B">
      <w:pPr>
        <w:tabs>
          <w:tab w:val="left" w:pos="360"/>
          <w:tab w:val="left" w:pos="1440"/>
        </w:tabs>
        <w:ind w:left="426"/>
        <w:jc w:val="both"/>
        <w:rPr>
          <w:rFonts w:ascii="Calibri" w:eastAsia="Calibri" w:hAnsi="Calibri" w:cs="Calibri"/>
          <w:b/>
          <w:i/>
          <w:color w:val="000000"/>
          <w:sz w:val="18"/>
          <w:szCs w:val="18"/>
        </w:rPr>
      </w:pPr>
      <w:bookmarkStart w:id="0" w:name="_heading=h.nmf14n" w:colFirst="0" w:colLast="0"/>
      <w:bookmarkEnd w:id="0"/>
    </w:p>
    <w:p w14:paraId="4D179DD9" w14:textId="77777777" w:rsidR="000C580B" w:rsidRDefault="000C580B" w:rsidP="000C580B">
      <w:pPr>
        <w:ind w:left="993" w:hanging="567"/>
        <w:jc w:val="both"/>
        <w:rPr>
          <w:rFonts w:ascii="Calibri" w:eastAsia="Calibri" w:hAnsi="Calibri" w:cs="Calibri"/>
          <w:sz w:val="22"/>
          <w:szCs w:val="22"/>
        </w:rPr>
      </w:pPr>
      <w:bookmarkStart w:id="1" w:name="_heading=h.37m2jsg" w:colFirst="0" w:colLast="0"/>
      <w:bookmarkEnd w:id="1"/>
      <w:r>
        <w:rPr>
          <w:rFonts w:ascii="Calibri" w:eastAsia="Calibri" w:hAnsi="Calibri" w:cs="Calibri"/>
          <w:sz w:val="22"/>
          <w:szCs w:val="22"/>
        </w:rPr>
        <w:t>5.2.1</w:t>
      </w:r>
      <w:r>
        <w:rPr>
          <w:rFonts w:ascii="Calibri" w:eastAsia="Calibri" w:hAnsi="Calibri" w:cs="Calibri"/>
          <w:sz w:val="22"/>
          <w:szCs w:val="22"/>
        </w:rPr>
        <w:tab/>
      </w:r>
      <w:r>
        <w:rPr>
          <w:rFonts w:ascii="Calibri" w:eastAsia="Calibri" w:hAnsi="Calibri" w:cs="Calibri"/>
          <w:color w:val="000000"/>
          <w:sz w:val="22"/>
          <w:szCs w:val="22"/>
        </w:rPr>
        <w:t xml:space="preserve">A Student or Complainant </w:t>
      </w:r>
      <w:r w:rsidRPr="001B5427">
        <w:rPr>
          <w:rFonts w:ascii="Calibri" w:eastAsia="Calibri" w:hAnsi="Calibri" w:cs="Calibri"/>
          <w:color w:val="000000"/>
          <w:sz w:val="22"/>
          <w:szCs w:val="22"/>
        </w:rPr>
        <w:t xml:space="preserve">may request an appeal of a Decision of the </w:t>
      </w:r>
      <w:r>
        <w:rPr>
          <w:rFonts w:ascii="Calibri" w:hAnsi="Calibri" w:cs="Calibri"/>
          <w:color w:val="000000" w:themeColor="text1"/>
          <w:sz w:val="22"/>
          <w:szCs w:val="22"/>
        </w:rPr>
        <w:t>Associate Vice-President, Student Affairs</w:t>
      </w:r>
      <w:r w:rsidRPr="001B5427">
        <w:rPr>
          <w:rFonts w:ascii="Calibri" w:eastAsia="Calibri" w:hAnsi="Calibri" w:cs="Calibri"/>
          <w:color w:val="000000"/>
          <w:sz w:val="22"/>
          <w:szCs w:val="22"/>
        </w:rPr>
        <w:t xml:space="preserve"> </w:t>
      </w:r>
      <w:r w:rsidRPr="001B5427">
        <w:rPr>
          <w:rFonts w:asciiTheme="minorHAnsi" w:eastAsia="Calibri" w:hAnsiTheme="minorHAnsi" w:cstheme="minorHAnsi"/>
          <w:sz w:val="22"/>
          <w:szCs w:val="22"/>
        </w:rPr>
        <w:t>(or designate)</w:t>
      </w:r>
      <w:r w:rsidRPr="001B5427">
        <w:rPr>
          <w:rFonts w:ascii="Calibri" w:eastAsia="Calibri" w:hAnsi="Calibri" w:cs="Calibri"/>
          <w:color w:val="000000"/>
          <w:sz w:val="22"/>
          <w:szCs w:val="22"/>
        </w:rPr>
        <w:t xml:space="preserve">. The Student or Complainant shall submit the request for appeal within 14 calendar days of having received the Decision of the </w:t>
      </w:r>
      <w:r>
        <w:rPr>
          <w:rFonts w:ascii="Calibri" w:hAnsi="Calibri" w:cs="Calibri"/>
          <w:color w:val="000000" w:themeColor="text1"/>
          <w:sz w:val="22"/>
          <w:szCs w:val="22"/>
        </w:rPr>
        <w:t>Associate Vice-President, Student Affairs</w:t>
      </w:r>
      <w:r w:rsidRPr="001B5427">
        <w:rPr>
          <w:rFonts w:ascii="Calibri" w:eastAsia="Calibri" w:hAnsi="Calibri" w:cs="Calibri"/>
          <w:color w:val="000000"/>
          <w:sz w:val="22"/>
          <w:szCs w:val="22"/>
        </w:rPr>
        <w:t xml:space="preserve"> </w:t>
      </w:r>
      <w:r w:rsidRPr="001B5427">
        <w:rPr>
          <w:rFonts w:asciiTheme="minorHAnsi" w:eastAsia="Calibri" w:hAnsiTheme="minorHAnsi" w:cstheme="minorHAnsi"/>
          <w:sz w:val="22"/>
          <w:szCs w:val="22"/>
        </w:rPr>
        <w:t>(or designate) t</w:t>
      </w:r>
      <w:r w:rsidRPr="001B5427">
        <w:rPr>
          <w:rFonts w:ascii="Calibri" w:eastAsia="Calibri" w:hAnsi="Calibri" w:cs="Calibri"/>
          <w:color w:val="000000"/>
          <w:sz w:val="22"/>
          <w:szCs w:val="22"/>
        </w:rPr>
        <w:t xml:space="preserve">o the University Secretariat. The Decision shall be deemed to have been received by the Student and Complainant three calendar days after it has been sent by the </w:t>
      </w:r>
      <w:r>
        <w:rPr>
          <w:rFonts w:ascii="Calibri" w:hAnsi="Calibri" w:cs="Calibri"/>
          <w:color w:val="000000" w:themeColor="text1"/>
          <w:sz w:val="22"/>
          <w:szCs w:val="22"/>
        </w:rPr>
        <w:t>Associate Vice-President, Student Affairs</w:t>
      </w:r>
      <w:r w:rsidRPr="001B5427" w:rsidDel="00E7184F">
        <w:rPr>
          <w:rFonts w:ascii="Calibri" w:eastAsia="Calibri" w:hAnsi="Calibri" w:cs="Calibri"/>
          <w:color w:val="000000"/>
          <w:sz w:val="22"/>
          <w:szCs w:val="22"/>
        </w:rPr>
        <w:t xml:space="preserve"> </w:t>
      </w:r>
      <w:r w:rsidRPr="001B5427">
        <w:rPr>
          <w:rFonts w:asciiTheme="minorHAnsi" w:eastAsia="Calibri" w:hAnsiTheme="minorHAnsi" w:cstheme="minorHAnsi"/>
          <w:sz w:val="22"/>
          <w:szCs w:val="22"/>
        </w:rPr>
        <w:t xml:space="preserve">(or designate) </w:t>
      </w:r>
      <w:r w:rsidRPr="001B5427">
        <w:rPr>
          <w:rFonts w:ascii="Calibri" w:eastAsia="Calibri" w:hAnsi="Calibri" w:cs="Calibri"/>
          <w:color w:val="000000"/>
          <w:sz w:val="22"/>
          <w:szCs w:val="22"/>
        </w:rPr>
        <w:t xml:space="preserve">to the Student’s and the Complainant’s UWin email address. </w:t>
      </w:r>
      <w:r w:rsidRPr="001B5427">
        <w:rPr>
          <w:rFonts w:ascii="Calibri" w:eastAsia="Calibri" w:hAnsi="Calibri" w:cs="Calibri"/>
          <w:sz w:val="22"/>
          <w:szCs w:val="22"/>
        </w:rPr>
        <w:t>The Adjudicator (or designate) has the power to extend this deadline when the interests of justice warrant or where no substantial prejudice would</w:t>
      </w:r>
      <w:r>
        <w:rPr>
          <w:rFonts w:ascii="Calibri" w:eastAsia="Calibri" w:hAnsi="Calibri" w:cs="Calibri"/>
          <w:sz w:val="22"/>
          <w:szCs w:val="22"/>
        </w:rPr>
        <w:t xml:space="preserve"> result.</w:t>
      </w:r>
    </w:p>
    <w:p w14:paraId="1E0F6414" w14:textId="77777777" w:rsidR="000C580B" w:rsidRDefault="000C580B" w:rsidP="000C580B">
      <w:pPr>
        <w:ind w:left="993" w:hanging="567"/>
        <w:jc w:val="both"/>
        <w:rPr>
          <w:rFonts w:ascii="Calibri" w:eastAsia="Calibri" w:hAnsi="Calibri" w:cs="Calibri"/>
          <w:sz w:val="22"/>
          <w:szCs w:val="22"/>
        </w:rPr>
      </w:pPr>
    </w:p>
    <w:p w14:paraId="4F7F095D" w14:textId="77777777" w:rsidR="000C580B" w:rsidRDefault="000C580B" w:rsidP="000C580B">
      <w:pPr>
        <w:ind w:left="993"/>
        <w:jc w:val="both"/>
        <w:rPr>
          <w:rFonts w:ascii="Calibri" w:eastAsia="Calibri" w:hAnsi="Calibri" w:cs="Calibri"/>
          <w:color w:val="000000"/>
          <w:sz w:val="22"/>
          <w:szCs w:val="22"/>
        </w:rPr>
      </w:pPr>
      <w:r>
        <w:rPr>
          <w:rFonts w:ascii="Calibri" w:eastAsia="Calibri" w:hAnsi="Calibri" w:cs="Calibri"/>
          <w:color w:val="000000"/>
          <w:sz w:val="22"/>
          <w:szCs w:val="22"/>
        </w:rPr>
        <w:t>Requests for appeals must be based on one or more of the following grounds:</w:t>
      </w:r>
    </w:p>
    <w:p w14:paraId="5797142B" w14:textId="77777777" w:rsidR="000C580B" w:rsidRDefault="000C580B" w:rsidP="000C580B">
      <w:pPr>
        <w:numPr>
          <w:ilvl w:val="0"/>
          <w:numId w:val="3"/>
        </w:numPr>
        <w:pBdr>
          <w:top w:val="nil"/>
          <w:left w:val="nil"/>
          <w:bottom w:val="nil"/>
          <w:right w:val="nil"/>
          <w:between w:val="nil"/>
        </w:pBdr>
        <w:autoSpaceDE w:val="0"/>
        <w:autoSpaceDN w:val="0"/>
        <w:adjustRightInd w:val="0"/>
        <w:ind w:left="1276" w:hanging="283"/>
        <w:jc w:val="both"/>
        <w:rPr>
          <w:rFonts w:ascii="Calibri" w:eastAsia="Calibri" w:hAnsi="Calibri" w:cs="Calibri"/>
          <w:color w:val="000000"/>
          <w:sz w:val="22"/>
          <w:szCs w:val="22"/>
        </w:rPr>
      </w:pPr>
      <w:r>
        <w:rPr>
          <w:rFonts w:ascii="Calibri" w:eastAsia="Calibri" w:hAnsi="Calibri" w:cs="Calibri"/>
          <w:color w:val="000000"/>
          <w:sz w:val="22"/>
          <w:szCs w:val="22"/>
        </w:rPr>
        <w:t>There was serious procedural error in the processing of the complaint which was prejudicial to the appellant.</w:t>
      </w:r>
    </w:p>
    <w:p w14:paraId="59ED983A" w14:textId="77777777" w:rsidR="000C580B" w:rsidRDefault="000C580B" w:rsidP="000C580B">
      <w:pPr>
        <w:numPr>
          <w:ilvl w:val="0"/>
          <w:numId w:val="3"/>
        </w:numPr>
        <w:pBdr>
          <w:top w:val="nil"/>
          <w:left w:val="nil"/>
          <w:bottom w:val="nil"/>
          <w:right w:val="nil"/>
          <w:between w:val="nil"/>
        </w:pBdr>
        <w:autoSpaceDE w:val="0"/>
        <w:autoSpaceDN w:val="0"/>
        <w:adjustRightInd w:val="0"/>
        <w:ind w:left="1276" w:hanging="283"/>
        <w:jc w:val="both"/>
        <w:rPr>
          <w:rFonts w:ascii="Calibri" w:eastAsia="Calibri" w:hAnsi="Calibri" w:cs="Calibri"/>
          <w:color w:val="000000"/>
          <w:sz w:val="22"/>
          <w:szCs w:val="22"/>
        </w:rPr>
      </w:pPr>
      <w:r>
        <w:rPr>
          <w:rFonts w:ascii="Calibri" w:eastAsia="Calibri" w:hAnsi="Calibri" w:cs="Calibri"/>
          <w:color w:val="000000"/>
          <w:sz w:val="22"/>
          <w:szCs w:val="22"/>
        </w:rPr>
        <w:t>There is new evidence, not available at the time of the earlier decision, which casts doubt on the correctness of the decision.</w:t>
      </w:r>
    </w:p>
    <w:p w14:paraId="0AF5C469" w14:textId="77777777" w:rsidR="000C580B" w:rsidRPr="001B5427" w:rsidRDefault="000C580B" w:rsidP="000C580B">
      <w:pPr>
        <w:numPr>
          <w:ilvl w:val="0"/>
          <w:numId w:val="3"/>
        </w:numPr>
        <w:pBdr>
          <w:top w:val="nil"/>
          <w:left w:val="nil"/>
          <w:bottom w:val="nil"/>
          <w:right w:val="nil"/>
          <w:between w:val="nil"/>
        </w:pBdr>
        <w:autoSpaceDE w:val="0"/>
        <w:autoSpaceDN w:val="0"/>
        <w:adjustRightInd w:val="0"/>
        <w:ind w:left="1276" w:hanging="283"/>
        <w:jc w:val="both"/>
        <w:rPr>
          <w:rFonts w:ascii="Calibri" w:eastAsia="Calibri" w:hAnsi="Calibri" w:cs="Calibri"/>
          <w:color w:val="000000"/>
          <w:sz w:val="22"/>
          <w:szCs w:val="22"/>
        </w:rPr>
      </w:pPr>
      <w:bookmarkStart w:id="2" w:name="_heading=h.1mrcu09" w:colFirst="0" w:colLast="0"/>
      <w:bookmarkEnd w:id="2"/>
      <w:r>
        <w:rPr>
          <w:rFonts w:ascii="Calibri" w:eastAsia="Calibri" w:hAnsi="Calibri" w:cs="Calibri"/>
          <w:color w:val="000000"/>
          <w:sz w:val="22"/>
          <w:szCs w:val="22"/>
        </w:rPr>
        <w:t xml:space="preserve">The </w:t>
      </w:r>
      <w:r>
        <w:rPr>
          <w:rFonts w:ascii="Calibri" w:hAnsi="Calibri" w:cs="Calibri"/>
          <w:color w:val="000000" w:themeColor="text1"/>
          <w:sz w:val="22"/>
          <w:szCs w:val="22"/>
        </w:rPr>
        <w:t>Associate Vice-President, Student Affairs</w:t>
      </w:r>
      <w:r w:rsidRPr="001B5427">
        <w:rPr>
          <w:rFonts w:ascii="Calibri" w:eastAsia="Calibri" w:hAnsi="Calibri" w:cs="Calibri"/>
          <w:color w:val="000000"/>
          <w:sz w:val="22"/>
          <w:szCs w:val="22"/>
        </w:rPr>
        <w:t xml:space="preserve">’ </w:t>
      </w:r>
      <w:r w:rsidRPr="001B5427">
        <w:rPr>
          <w:rFonts w:asciiTheme="minorHAnsi" w:eastAsia="Calibri" w:hAnsiTheme="minorHAnsi" w:cstheme="minorHAnsi"/>
          <w:sz w:val="22"/>
          <w:szCs w:val="22"/>
        </w:rPr>
        <w:t xml:space="preserve">(or designate’s) </w:t>
      </w:r>
      <w:r w:rsidRPr="001B5427">
        <w:rPr>
          <w:rFonts w:ascii="Calibri" w:eastAsia="Calibri" w:hAnsi="Calibri" w:cs="Calibri"/>
          <w:color w:val="000000"/>
          <w:sz w:val="22"/>
          <w:szCs w:val="22"/>
        </w:rPr>
        <w:t xml:space="preserve"> decision is clearly unreasonable or unsupportable on the evidence. </w:t>
      </w:r>
    </w:p>
    <w:p w14:paraId="117CB3BC" w14:textId="77777777" w:rsidR="000C580B" w:rsidRPr="001B5427" w:rsidRDefault="000C580B" w:rsidP="000C580B">
      <w:pPr>
        <w:pBdr>
          <w:top w:val="nil"/>
          <w:left w:val="nil"/>
          <w:bottom w:val="nil"/>
          <w:right w:val="nil"/>
          <w:between w:val="nil"/>
        </w:pBdr>
        <w:ind w:left="1276" w:hanging="850"/>
        <w:jc w:val="both"/>
        <w:rPr>
          <w:rFonts w:ascii="Calibri" w:eastAsia="Calibri" w:hAnsi="Calibri" w:cs="Calibri"/>
          <w:color w:val="000000"/>
          <w:sz w:val="22"/>
          <w:szCs w:val="22"/>
        </w:rPr>
      </w:pPr>
    </w:p>
    <w:p w14:paraId="7807E0A0" w14:textId="77777777" w:rsidR="000C580B" w:rsidRPr="001B5427" w:rsidRDefault="000C580B" w:rsidP="000C580B">
      <w:pPr>
        <w:ind w:left="993" w:hanging="567"/>
        <w:jc w:val="both"/>
        <w:rPr>
          <w:rFonts w:ascii="Calibri" w:eastAsia="Calibri" w:hAnsi="Calibri" w:cs="Calibri"/>
          <w:sz w:val="22"/>
          <w:szCs w:val="22"/>
        </w:rPr>
      </w:pPr>
      <w:bookmarkStart w:id="3" w:name="_heading=h.46r0co2" w:colFirst="0" w:colLast="0"/>
      <w:bookmarkEnd w:id="3"/>
      <w:r w:rsidRPr="001B5427">
        <w:rPr>
          <w:rFonts w:ascii="Calibri" w:eastAsia="Calibri" w:hAnsi="Calibri" w:cs="Calibri"/>
          <w:color w:val="000000"/>
          <w:sz w:val="22"/>
          <w:szCs w:val="22"/>
        </w:rPr>
        <w:t xml:space="preserve">5.2.2  An appeal to the Adjudicator (or designate) shall operate as a pause or stay on the Decision of the </w:t>
      </w:r>
      <w:r>
        <w:rPr>
          <w:rFonts w:ascii="Calibri" w:hAnsi="Calibri" w:cs="Calibri"/>
          <w:color w:val="000000" w:themeColor="text1"/>
          <w:sz w:val="22"/>
          <w:szCs w:val="22"/>
        </w:rPr>
        <w:t>Associate Vice-President, Student Affairs</w:t>
      </w:r>
      <w:r w:rsidRPr="001B5427" w:rsidDel="00E7184F">
        <w:rPr>
          <w:rFonts w:ascii="Calibri" w:eastAsia="Calibri" w:hAnsi="Calibri" w:cs="Calibri"/>
          <w:color w:val="000000"/>
          <w:sz w:val="22"/>
          <w:szCs w:val="22"/>
        </w:rPr>
        <w:t xml:space="preserve"> </w:t>
      </w:r>
      <w:r w:rsidRPr="001B5427">
        <w:rPr>
          <w:rFonts w:asciiTheme="minorHAnsi" w:eastAsia="Calibri" w:hAnsiTheme="minorHAnsi" w:cstheme="minorHAnsi"/>
          <w:sz w:val="22"/>
          <w:szCs w:val="22"/>
        </w:rPr>
        <w:t>(or designate)</w:t>
      </w:r>
      <w:r w:rsidRPr="001B5427">
        <w:rPr>
          <w:rFonts w:ascii="Calibri" w:eastAsia="Calibri" w:hAnsi="Calibri" w:cs="Calibri"/>
          <w:color w:val="000000"/>
          <w:sz w:val="22"/>
          <w:szCs w:val="22"/>
        </w:rPr>
        <w:t xml:space="preserve">, unless otherwise decided by the Adjudicator (or designate), with the exception of suspension or exclusion from campus orders under section 9, and expulsion orders. In the case of suspension or exclusion from campus orders initiated under section 9, and expulsion orders, an appeal to the Adjudicator (or designate) shall not pause or stay the implementation of the Decision of the </w:t>
      </w:r>
      <w:r>
        <w:rPr>
          <w:rFonts w:ascii="Calibri" w:hAnsi="Calibri" w:cs="Calibri"/>
          <w:color w:val="000000" w:themeColor="text1"/>
          <w:sz w:val="22"/>
          <w:szCs w:val="22"/>
        </w:rPr>
        <w:t>Associate Vice-President, Student Affairs</w:t>
      </w:r>
      <w:r w:rsidRPr="001B5427" w:rsidDel="00E7184F">
        <w:rPr>
          <w:rFonts w:ascii="Calibri" w:eastAsia="Calibri" w:hAnsi="Calibri" w:cs="Calibri"/>
          <w:color w:val="000000"/>
          <w:sz w:val="22"/>
          <w:szCs w:val="22"/>
        </w:rPr>
        <w:t xml:space="preserve"> </w:t>
      </w:r>
      <w:r w:rsidRPr="001B5427">
        <w:rPr>
          <w:rFonts w:asciiTheme="minorHAnsi" w:eastAsia="Calibri" w:hAnsiTheme="minorHAnsi" w:cstheme="minorHAnsi"/>
          <w:sz w:val="22"/>
          <w:szCs w:val="22"/>
        </w:rPr>
        <w:t xml:space="preserve">(or designate), </w:t>
      </w:r>
      <w:r w:rsidRPr="001B5427">
        <w:rPr>
          <w:rFonts w:ascii="Calibri" w:eastAsia="Calibri" w:hAnsi="Calibri" w:cs="Calibri"/>
          <w:color w:val="000000"/>
          <w:sz w:val="22"/>
          <w:szCs w:val="22"/>
        </w:rPr>
        <w:t>unless otherwise decided by the Adjudicator (or designate). </w:t>
      </w:r>
    </w:p>
    <w:p w14:paraId="61415634" w14:textId="77777777" w:rsidR="000C580B" w:rsidRPr="001B5427" w:rsidRDefault="000C580B" w:rsidP="000C580B">
      <w:pPr>
        <w:tabs>
          <w:tab w:val="left" w:pos="360"/>
          <w:tab w:val="left" w:pos="1440"/>
        </w:tabs>
        <w:ind w:left="1276" w:hanging="850"/>
        <w:jc w:val="both"/>
        <w:rPr>
          <w:rFonts w:ascii="Calibri" w:eastAsia="Calibri" w:hAnsi="Calibri" w:cs="Calibri"/>
          <w:bCs/>
          <w:i/>
          <w:color w:val="000000"/>
          <w:sz w:val="22"/>
          <w:szCs w:val="22"/>
        </w:rPr>
      </w:pPr>
    </w:p>
    <w:p w14:paraId="2295014D" w14:textId="77777777" w:rsidR="000C580B" w:rsidRPr="001B5427" w:rsidRDefault="000C580B" w:rsidP="000C580B">
      <w:pPr>
        <w:ind w:left="993" w:hanging="567"/>
        <w:jc w:val="both"/>
        <w:rPr>
          <w:rFonts w:ascii="Calibri" w:eastAsia="Calibri" w:hAnsi="Calibri" w:cs="Calibri"/>
          <w:bCs/>
          <w:sz w:val="22"/>
          <w:szCs w:val="22"/>
        </w:rPr>
      </w:pPr>
      <w:r w:rsidRPr="001B5427">
        <w:rPr>
          <w:rFonts w:ascii="Calibri" w:eastAsia="Calibri" w:hAnsi="Calibri" w:cs="Calibri"/>
          <w:bCs/>
          <w:color w:val="000000"/>
          <w:sz w:val="22"/>
          <w:szCs w:val="22"/>
        </w:rPr>
        <w:t>5.2.3</w:t>
      </w:r>
      <w:r w:rsidRPr="001B5427">
        <w:rPr>
          <w:rFonts w:ascii="Calibri" w:eastAsia="Calibri" w:hAnsi="Calibri" w:cs="Calibri"/>
          <w:bCs/>
          <w:color w:val="000000"/>
          <w:sz w:val="22"/>
          <w:szCs w:val="22"/>
        </w:rPr>
        <w:tab/>
        <w:t xml:space="preserve">The Adjudicator (or designate)’s decision on whether to grant the request to appeal shall be issued no later than 14 calendar days after the Adjudicator (or designate) received the appeal request, and is final and binding. Where the Adjudicator (or designate) grants the request, the appeal normally shall be completed and a Decision rendered by the Adjudicator (or designate) within 60 calendar days of receiving the last appeal submissions or within 60 calendar days of an oral hearing. </w:t>
      </w:r>
      <w:r w:rsidRPr="001B5427">
        <w:rPr>
          <w:rFonts w:ascii="Calibri" w:eastAsia="Calibri" w:hAnsi="Calibri" w:cs="Calibri"/>
          <w:bCs/>
          <w:sz w:val="22"/>
          <w:szCs w:val="22"/>
        </w:rPr>
        <w:t>The Adjudicator (or designate) has the power to extend deadlines when the interests of justice warrant or where no substantial prejudice would result.</w:t>
      </w:r>
    </w:p>
    <w:p w14:paraId="495FBCD7" w14:textId="77777777" w:rsidR="000C580B" w:rsidRPr="00720608" w:rsidRDefault="000C580B" w:rsidP="000C580B">
      <w:pPr>
        <w:ind w:left="567" w:hanging="567"/>
        <w:jc w:val="both"/>
        <w:rPr>
          <w:rFonts w:ascii="Calibri" w:eastAsia="Calibri" w:hAnsi="Calibri" w:cs="Calibri"/>
          <w:b/>
          <w:color w:val="000000"/>
          <w:sz w:val="18"/>
          <w:szCs w:val="18"/>
        </w:rPr>
      </w:pPr>
    </w:p>
    <w:p w14:paraId="78DC6416" w14:textId="77777777" w:rsidR="000C580B" w:rsidRDefault="000C580B" w:rsidP="000C580B">
      <w:pPr>
        <w:ind w:left="567" w:hanging="567"/>
        <w:jc w:val="both"/>
        <w:rPr>
          <w:rFonts w:ascii="Calibri" w:eastAsia="Calibri" w:hAnsi="Calibri" w:cs="Calibri"/>
          <w:b/>
          <w:color w:val="000000"/>
          <w:sz w:val="22"/>
          <w:szCs w:val="22"/>
        </w:rPr>
      </w:pPr>
      <w:bookmarkStart w:id="4" w:name="_heading=h.2lwamvv" w:colFirst="0" w:colLast="0"/>
      <w:bookmarkEnd w:id="4"/>
      <w:r>
        <w:rPr>
          <w:rFonts w:ascii="Calibri" w:eastAsia="Calibri" w:hAnsi="Calibri" w:cs="Calibri"/>
          <w:b/>
          <w:color w:val="000000"/>
          <w:sz w:val="22"/>
          <w:szCs w:val="22"/>
        </w:rPr>
        <w:t>6</w:t>
      </w:r>
      <w:r>
        <w:rPr>
          <w:rFonts w:ascii="Calibri" w:eastAsia="Calibri" w:hAnsi="Calibri" w:cs="Calibri"/>
          <w:b/>
          <w:color w:val="000000"/>
          <w:sz w:val="22"/>
          <w:szCs w:val="22"/>
        </w:rPr>
        <w:tab/>
      </w:r>
      <w:r>
        <w:rPr>
          <w:rFonts w:ascii="Calibri" w:eastAsia="Calibri" w:hAnsi="Calibri" w:cs="Calibri"/>
          <w:b/>
          <w:color w:val="000000"/>
          <w:sz w:val="22"/>
          <w:szCs w:val="22"/>
          <w:u w:val="single"/>
        </w:rPr>
        <w:t>Appeal Procedures</w:t>
      </w:r>
    </w:p>
    <w:p w14:paraId="39F893FB" w14:textId="77777777" w:rsidR="000C580B" w:rsidRPr="00720608" w:rsidRDefault="000C580B" w:rsidP="000C580B">
      <w:pPr>
        <w:ind w:left="567" w:hanging="567"/>
        <w:jc w:val="both"/>
        <w:rPr>
          <w:rFonts w:ascii="Calibri" w:eastAsia="Calibri" w:hAnsi="Calibri" w:cs="Calibri"/>
          <w:b/>
          <w:color w:val="000000"/>
          <w:sz w:val="18"/>
          <w:szCs w:val="18"/>
        </w:rPr>
      </w:pPr>
    </w:p>
    <w:p w14:paraId="1051E4EB" w14:textId="77777777" w:rsidR="000C580B" w:rsidRPr="001B5427" w:rsidRDefault="000C580B" w:rsidP="000C580B">
      <w:pPr>
        <w:ind w:left="567" w:hanging="567"/>
        <w:jc w:val="both"/>
        <w:rPr>
          <w:rFonts w:ascii="Calibri" w:eastAsia="Calibri" w:hAnsi="Calibri" w:cs="Calibri"/>
          <w:color w:val="000000"/>
          <w:sz w:val="22"/>
          <w:szCs w:val="22"/>
        </w:rPr>
      </w:pPr>
      <w:bookmarkStart w:id="5" w:name="_heading=h.111kx3o" w:colFirst="0" w:colLast="0"/>
      <w:bookmarkEnd w:id="5"/>
      <w:r>
        <w:rPr>
          <w:rFonts w:ascii="Calibri" w:eastAsia="Calibri" w:hAnsi="Calibri" w:cs="Calibri"/>
          <w:sz w:val="22"/>
          <w:szCs w:val="22"/>
        </w:rPr>
        <w:t>6.1</w:t>
      </w:r>
      <w:r>
        <w:rPr>
          <w:rFonts w:ascii="Calibri" w:eastAsia="Calibri" w:hAnsi="Calibri" w:cs="Calibri"/>
          <w:sz w:val="22"/>
          <w:szCs w:val="22"/>
        </w:rPr>
        <w:tab/>
        <w:t xml:space="preserve">Appeals may proceed by written submissions or oral hearing at the discretion of the Adjudicator (or designate), with the exception that in cases of alleged sexual misconduct, appeals normally will be heard by written submission, with oral hearings proceeding only in exceptional circumstances as determined by the Adjudicator (or designate). In cases of oral hearings, proceedings shall be arranged so that the Complainant and the Student do not meet face-to-face unless </w:t>
      </w:r>
      <w:r w:rsidRPr="00C63ACA">
        <w:rPr>
          <w:rFonts w:ascii="Calibri" w:eastAsia="Calibri" w:hAnsi="Calibri" w:cs="Calibri"/>
          <w:sz w:val="22"/>
          <w:szCs w:val="22"/>
        </w:rPr>
        <w:t xml:space="preserve">all </w:t>
      </w:r>
      <w:r w:rsidRPr="001B5427">
        <w:rPr>
          <w:rFonts w:ascii="Calibri" w:eastAsia="Calibri" w:hAnsi="Calibri" w:cs="Calibri"/>
          <w:sz w:val="22"/>
          <w:szCs w:val="22"/>
        </w:rPr>
        <w:t xml:space="preserve">parties (namely, the Student, the Complainant, and </w:t>
      </w:r>
      <w:r w:rsidRPr="001B5427">
        <w:rPr>
          <w:rFonts w:ascii="Calibri" w:eastAsia="Calibri" w:hAnsi="Calibri" w:cs="Calibri"/>
          <w:color w:val="000000"/>
          <w:sz w:val="22"/>
          <w:szCs w:val="22"/>
        </w:rPr>
        <w:t xml:space="preserve">the </w:t>
      </w:r>
      <w:r>
        <w:rPr>
          <w:rFonts w:ascii="Calibri" w:hAnsi="Calibri" w:cs="Calibri"/>
          <w:color w:val="000000" w:themeColor="text1"/>
          <w:sz w:val="22"/>
          <w:szCs w:val="22"/>
        </w:rPr>
        <w:t>Associate Vice-President, Student Affairs</w:t>
      </w:r>
      <w:r w:rsidRPr="001B5427" w:rsidDel="00E7184F">
        <w:rPr>
          <w:rFonts w:ascii="Calibri" w:eastAsia="Calibri" w:hAnsi="Calibri" w:cs="Calibri"/>
          <w:color w:val="000000"/>
          <w:sz w:val="22"/>
          <w:szCs w:val="22"/>
        </w:rPr>
        <w:t xml:space="preserve"> </w:t>
      </w:r>
      <w:r w:rsidRPr="001B5427">
        <w:rPr>
          <w:rFonts w:ascii="Calibri" w:eastAsia="Calibri" w:hAnsi="Calibri" w:cs="Calibri"/>
          <w:color w:val="000000"/>
          <w:sz w:val="22"/>
          <w:szCs w:val="22"/>
        </w:rPr>
        <w:t>(or a designate))</w:t>
      </w:r>
      <w:r w:rsidRPr="001B5427">
        <w:rPr>
          <w:rFonts w:ascii="Calibri" w:eastAsia="Calibri" w:hAnsi="Calibri" w:cs="Calibri"/>
          <w:sz w:val="22"/>
          <w:szCs w:val="22"/>
        </w:rPr>
        <w:t xml:space="preserve"> agree to do so.  Appeal proceedings shall observe the </w:t>
      </w:r>
      <w:r w:rsidRPr="001B5427">
        <w:rPr>
          <w:rFonts w:ascii="Calibri" w:eastAsia="Calibri" w:hAnsi="Calibri" w:cs="Calibri"/>
          <w:color w:val="000000"/>
          <w:sz w:val="22"/>
          <w:szCs w:val="22"/>
        </w:rPr>
        <w:t>principles of fairness and natural justice.</w:t>
      </w:r>
    </w:p>
    <w:p w14:paraId="30C7D1F4" w14:textId="77777777" w:rsidR="000C580B" w:rsidRPr="001B5427" w:rsidRDefault="000C580B" w:rsidP="000C580B">
      <w:pPr>
        <w:jc w:val="both"/>
        <w:rPr>
          <w:rFonts w:ascii="Calibri" w:eastAsia="Calibri" w:hAnsi="Calibri" w:cs="Calibri"/>
          <w:color w:val="000000"/>
          <w:sz w:val="22"/>
          <w:szCs w:val="22"/>
        </w:rPr>
      </w:pPr>
    </w:p>
    <w:p w14:paraId="7CCE5B86" w14:textId="77777777" w:rsidR="000C580B" w:rsidRPr="001B5427" w:rsidRDefault="000C580B" w:rsidP="000C580B">
      <w:pPr>
        <w:ind w:left="567" w:hanging="567"/>
        <w:jc w:val="both"/>
        <w:rPr>
          <w:rFonts w:ascii="Calibri" w:eastAsia="Calibri" w:hAnsi="Calibri" w:cs="Calibri"/>
          <w:color w:val="000000"/>
          <w:sz w:val="22"/>
          <w:szCs w:val="22"/>
        </w:rPr>
      </w:pPr>
      <w:r w:rsidRPr="001B5427">
        <w:rPr>
          <w:rFonts w:ascii="Calibri" w:eastAsia="Calibri" w:hAnsi="Calibri" w:cs="Calibri"/>
          <w:color w:val="000000"/>
          <w:sz w:val="22"/>
          <w:szCs w:val="22"/>
        </w:rPr>
        <w:t>6.2</w:t>
      </w:r>
      <w:r w:rsidRPr="001B5427">
        <w:rPr>
          <w:rFonts w:ascii="Calibri" w:eastAsia="Calibri" w:hAnsi="Calibri" w:cs="Calibri"/>
          <w:color w:val="000000"/>
          <w:sz w:val="22"/>
          <w:szCs w:val="22"/>
        </w:rPr>
        <w:tab/>
        <w:t xml:space="preserve">The Student, the </w:t>
      </w:r>
      <w:r w:rsidRPr="001B5427">
        <w:rPr>
          <w:rFonts w:ascii="Calibri" w:eastAsia="Calibri" w:hAnsi="Calibri" w:cs="Calibri"/>
          <w:sz w:val="22"/>
          <w:szCs w:val="22"/>
        </w:rPr>
        <w:t xml:space="preserve">Complainant, and </w:t>
      </w:r>
      <w:r w:rsidRPr="001B5427">
        <w:rPr>
          <w:rFonts w:ascii="Calibri" w:eastAsia="Calibri" w:hAnsi="Calibri" w:cs="Calibri"/>
          <w:color w:val="000000"/>
          <w:sz w:val="22"/>
          <w:szCs w:val="22"/>
        </w:rPr>
        <w:t xml:space="preserve">the </w:t>
      </w:r>
      <w:r>
        <w:rPr>
          <w:rFonts w:ascii="Calibri" w:hAnsi="Calibri" w:cs="Calibri"/>
          <w:color w:val="000000" w:themeColor="text1"/>
          <w:sz w:val="22"/>
          <w:szCs w:val="22"/>
        </w:rPr>
        <w:t>Associate Vice-President, Student Affairs</w:t>
      </w:r>
      <w:r w:rsidRPr="001B5427" w:rsidDel="00E7184F">
        <w:rPr>
          <w:rFonts w:ascii="Calibri" w:eastAsia="Calibri" w:hAnsi="Calibri" w:cs="Calibri"/>
          <w:color w:val="000000"/>
          <w:sz w:val="22"/>
          <w:szCs w:val="22"/>
        </w:rPr>
        <w:t xml:space="preserve"> </w:t>
      </w:r>
      <w:r w:rsidRPr="001B5427">
        <w:rPr>
          <w:rFonts w:ascii="Calibri" w:eastAsia="Calibri" w:hAnsi="Calibri" w:cs="Calibri"/>
          <w:color w:val="000000"/>
          <w:sz w:val="22"/>
          <w:szCs w:val="22"/>
        </w:rPr>
        <w:t xml:space="preserve">(or a designate) shall: </w:t>
      </w:r>
    </w:p>
    <w:p w14:paraId="139A1460" w14:textId="77777777" w:rsidR="000C580B" w:rsidRPr="001B5427" w:rsidRDefault="000C580B" w:rsidP="000C580B">
      <w:pPr>
        <w:pStyle w:val="ListParagraph"/>
        <w:numPr>
          <w:ilvl w:val="0"/>
          <w:numId w:val="5"/>
        </w:numPr>
        <w:autoSpaceDE w:val="0"/>
        <w:autoSpaceDN w:val="0"/>
        <w:adjustRightInd w:val="0"/>
        <w:ind w:left="851" w:hanging="284"/>
        <w:jc w:val="both"/>
        <w:rPr>
          <w:rFonts w:ascii="Calibri" w:eastAsia="Calibri" w:hAnsi="Calibri" w:cs="Calibri"/>
          <w:color w:val="000000"/>
          <w:sz w:val="22"/>
          <w:szCs w:val="22"/>
        </w:rPr>
      </w:pPr>
      <w:r w:rsidRPr="001B5427">
        <w:rPr>
          <w:rFonts w:ascii="Calibri" w:eastAsia="Calibri" w:hAnsi="Calibri" w:cs="Calibri"/>
          <w:color w:val="000000"/>
          <w:sz w:val="22"/>
          <w:szCs w:val="22"/>
        </w:rPr>
        <w:t>have the right to Legal Counsel or an Advisor</w:t>
      </w:r>
      <w:r>
        <w:rPr>
          <w:rFonts w:ascii="Calibri" w:eastAsia="Calibri" w:hAnsi="Calibri" w:cs="Calibri"/>
          <w:color w:val="000000"/>
          <w:sz w:val="22"/>
          <w:szCs w:val="22"/>
        </w:rPr>
        <w:t>. Th</w:t>
      </w:r>
      <w:r w:rsidRPr="001B5427">
        <w:rPr>
          <w:rFonts w:ascii="Calibri" w:eastAsia="Calibri" w:hAnsi="Calibri" w:cs="Calibri"/>
          <w:color w:val="000000"/>
          <w:sz w:val="22"/>
          <w:szCs w:val="22"/>
        </w:rPr>
        <w:t>e Student</w:t>
      </w:r>
      <w:r>
        <w:rPr>
          <w:rFonts w:ascii="Calibri" w:eastAsia="Calibri" w:hAnsi="Calibri" w:cs="Calibri"/>
          <w:color w:val="000000"/>
          <w:sz w:val="22"/>
          <w:szCs w:val="22"/>
        </w:rPr>
        <w:t xml:space="preserve"> and</w:t>
      </w:r>
      <w:r w:rsidRPr="001B5427">
        <w:rPr>
          <w:rFonts w:ascii="Calibri" w:eastAsia="Calibri" w:hAnsi="Calibri" w:cs="Calibri"/>
          <w:color w:val="000000"/>
          <w:sz w:val="22"/>
          <w:szCs w:val="22"/>
        </w:rPr>
        <w:t xml:space="preserve"> the </w:t>
      </w:r>
      <w:r w:rsidRPr="001B5427">
        <w:rPr>
          <w:rFonts w:ascii="Calibri" w:eastAsia="Calibri" w:hAnsi="Calibri" w:cs="Calibri"/>
          <w:sz w:val="22"/>
          <w:szCs w:val="22"/>
        </w:rPr>
        <w:t>Complainant</w:t>
      </w:r>
      <w:r w:rsidRPr="001B5427">
        <w:rPr>
          <w:rFonts w:ascii="Calibri" w:eastAsia="Calibri" w:hAnsi="Calibri" w:cs="Calibri"/>
          <w:color w:val="000000"/>
          <w:sz w:val="22"/>
          <w:szCs w:val="22"/>
        </w:rPr>
        <w:t xml:space="preserve"> </w:t>
      </w:r>
      <w:r>
        <w:rPr>
          <w:rFonts w:ascii="Calibri" w:eastAsia="Calibri" w:hAnsi="Calibri" w:cs="Calibri"/>
          <w:color w:val="000000"/>
          <w:sz w:val="22"/>
          <w:szCs w:val="22"/>
        </w:rPr>
        <w:t>shall bear the costs for their legal counsel or Advisor</w:t>
      </w:r>
      <w:r w:rsidRPr="001B5427">
        <w:rPr>
          <w:rFonts w:ascii="Calibri" w:eastAsia="Calibri" w:hAnsi="Calibri" w:cs="Calibri"/>
          <w:color w:val="000000"/>
          <w:sz w:val="22"/>
          <w:szCs w:val="22"/>
        </w:rPr>
        <w:t xml:space="preserve">.  </w:t>
      </w:r>
    </w:p>
    <w:p w14:paraId="190C618C" w14:textId="77777777" w:rsidR="000C580B" w:rsidRPr="001B5427" w:rsidRDefault="000C580B" w:rsidP="000C580B">
      <w:pPr>
        <w:pStyle w:val="ListParagraph"/>
        <w:numPr>
          <w:ilvl w:val="0"/>
          <w:numId w:val="5"/>
        </w:numPr>
        <w:autoSpaceDE w:val="0"/>
        <w:autoSpaceDN w:val="0"/>
        <w:adjustRightInd w:val="0"/>
        <w:ind w:left="851" w:hanging="284"/>
        <w:jc w:val="both"/>
        <w:rPr>
          <w:rFonts w:ascii="Calibri" w:eastAsia="Calibri" w:hAnsi="Calibri" w:cs="Calibri"/>
          <w:color w:val="000000"/>
          <w:sz w:val="22"/>
          <w:szCs w:val="22"/>
        </w:rPr>
      </w:pPr>
      <w:r w:rsidRPr="001B5427">
        <w:rPr>
          <w:rFonts w:ascii="Calibri" w:eastAsia="Calibri" w:hAnsi="Calibri" w:cs="Calibri"/>
          <w:color w:val="000000"/>
          <w:sz w:val="22"/>
          <w:szCs w:val="22"/>
        </w:rPr>
        <w:t>have the right to respond to arguments presented by the other party(ies).</w:t>
      </w:r>
    </w:p>
    <w:p w14:paraId="0B06F3F5" w14:textId="77777777" w:rsidR="000C580B" w:rsidRPr="00642123" w:rsidRDefault="000C580B" w:rsidP="000C580B">
      <w:pPr>
        <w:pStyle w:val="ListParagraph"/>
        <w:numPr>
          <w:ilvl w:val="0"/>
          <w:numId w:val="5"/>
        </w:numPr>
        <w:autoSpaceDE w:val="0"/>
        <w:autoSpaceDN w:val="0"/>
        <w:adjustRightInd w:val="0"/>
        <w:ind w:left="851" w:hanging="284"/>
        <w:jc w:val="both"/>
        <w:rPr>
          <w:rFonts w:ascii="Calibri" w:eastAsia="Calibri" w:hAnsi="Calibri" w:cs="Calibri"/>
          <w:color w:val="000000"/>
          <w:sz w:val="22"/>
          <w:szCs w:val="22"/>
        </w:rPr>
      </w:pPr>
      <w:r w:rsidRPr="001B5427">
        <w:rPr>
          <w:rFonts w:ascii="Calibri" w:eastAsia="Calibri" w:hAnsi="Calibri" w:cs="Calibri"/>
          <w:color w:val="000000"/>
          <w:sz w:val="22"/>
          <w:szCs w:val="22"/>
        </w:rPr>
        <w:lastRenderedPageBreak/>
        <w:t>present to the Adjudicator (or designate) all evidence relevant to the matter under appeal, including the original Decision, and any other relevant documents or information.</w:t>
      </w:r>
    </w:p>
    <w:p w14:paraId="24C9A50B" w14:textId="77777777" w:rsidR="000C580B" w:rsidRPr="001B5427" w:rsidRDefault="000C580B" w:rsidP="000C580B">
      <w:pPr>
        <w:ind w:left="567" w:hanging="567"/>
        <w:jc w:val="both"/>
        <w:rPr>
          <w:rFonts w:ascii="Calibri" w:eastAsia="Calibri" w:hAnsi="Calibri" w:cs="Calibri"/>
          <w:color w:val="000000"/>
          <w:sz w:val="22"/>
          <w:szCs w:val="22"/>
        </w:rPr>
      </w:pPr>
      <w:bookmarkStart w:id="6" w:name="_heading=h.3l18frh" w:colFirst="0" w:colLast="0"/>
      <w:bookmarkEnd w:id="6"/>
      <w:r w:rsidRPr="001B5427">
        <w:rPr>
          <w:rFonts w:ascii="Calibri" w:eastAsia="Calibri" w:hAnsi="Calibri" w:cs="Calibri"/>
          <w:color w:val="000000"/>
          <w:sz w:val="22"/>
          <w:szCs w:val="22"/>
        </w:rPr>
        <w:t>6.3</w:t>
      </w:r>
      <w:r w:rsidRPr="001B5427">
        <w:rPr>
          <w:rFonts w:ascii="Calibri" w:eastAsia="Calibri" w:hAnsi="Calibri" w:cs="Calibri"/>
          <w:color w:val="000000"/>
          <w:sz w:val="22"/>
          <w:szCs w:val="22"/>
        </w:rPr>
        <w:tab/>
        <w:t>The Appellant’s appeal submission under 5.2.1 shall be submitted to the other Party(ies) who shall be provided with 14 calendar days to respond in writing. The Appellant will then be provided with 10 calendar days to reply to the responses from the other Party(ies).  Any subsequent written submissions and their timelines for submission shall be at the discretion of the Adjudicator (or designate).</w:t>
      </w:r>
    </w:p>
    <w:p w14:paraId="66CD62D2" w14:textId="77777777" w:rsidR="000C580B" w:rsidRPr="001B5427" w:rsidRDefault="000C580B" w:rsidP="000C580B">
      <w:pPr>
        <w:jc w:val="both"/>
        <w:rPr>
          <w:rFonts w:ascii="Calibri" w:eastAsia="Calibri" w:hAnsi="Calibri" w:cs="Calibri"/>
          <w:color w:val="000000"/>
          <w:sz w:val="22"/>
          <w:szCs w:val="22"/>
        </w:rPr>
      </w:pPr>
    </w:p>
    <w:p w14:paraId="70550B98" w14:textId="77777777" w:rsidR="000C580B" w:rsidRPr="001B5427" w:rsidRDefault="000C580B" w:rsidP="000C580B">
      <w:pPr>
        <w:ind w:left="567" w:hanging="567"/>
        <w:jc w:val="both"/>
        <w:rPr>
          <w:rFonts w:ascii="Calibri" w:eastAsia="Calibri" w:hAnsi="Calibri" w:cs="Calibri"/>
          <w:color w:val="000000"/>
          <w:sz w:val="22"/>
          <w:szCs w:val="22"/>
        </w:rPr>
      </w:pPr>
      <w:bookmarkStart w:id="7" w:name="_heading=h.206ipza" w:colFirst="0" w:colLast="0"/>
      <w:bookmarkEnd w:id="7"/>
      <w:r w:rsidRPr="001B5427">
        <w:rPr>
          <w:rFonts w:ascii="Calibri" w:eastAsia="Calibri" w:hAnsi="Calibri" w:cs="Calibri"/>
          <w:color w:val="000000"/>
          <w:sz w:val="22"/>
          <w:szCs w:val="22"/>
        </w:rPr>
        <w:t>6.4</w:t>
      </w:r>
      <w:r w:rsidRPr="001B5427">
        <w:rPr>
          <w:rFonts w:ascii="Calibri" w:eastAsia="Calibri" w:hAnsi="Calibri" w:cs="Calibri"/>
          <w:color w:val="000000"/>
          <w:sz w:val="22"/>
          <w:szCs w:val="22"/>
        </w:rPr>
        <w:tab/>
        <w:t>Order of Proceedings:</w:t>
      </w:r>
    </w:p>
    <w:p w14:paraId="09AAC959" w14:textId="77777777" w:rsidR="000C580B" w:rsidRPr="001B5427" w:rsidRDefault="000C580B" w:rsidP="000C580B">
      <w:pPr>
        <w:numPr>
          <w:ilvl w:val="0"/>
          <w:numId w:val="4"/>
        </w:numPr>
        <w:pBdr>
          <w:top w:val="nil"/>
          <w:left w:val="nil"/>
          <w:bottom w:val="nil"/>
          <w:right w:val="nil"/>
          <w:between w:val="nil"/>
        </w:pBdr>
        <w:autoSpaceDE w:val="0"/>
        <w:autoSpaceDN w:val="0"/>
        <w:adjustRightInd w:val="0"/>
        <w:ind w:left="851" w:hanging="284"/>
        <w:jc w:val="both"/>
        <w:rPr>
          <w:rFonts w:ascii="Calibri" w:eastAsia="Calibri" w:hAnsi="Calibri" w:cs="Calibri"/>
          <w:color w:val="000000"/>
          <w:sz w:val="22"/>
          <w:szCs w:val="22"/>
        </w:rPr>
      </w:pPr>
      <w:r w:rsidRPr="001B5427">
        <w:rPr>
          <w:rFonts w:ascii="Calibri" w:eastAsia="Calibri" w:hAnsi="Calibri" w:cs="Calibri"/>
          <w:color w:val="000000"/>
          <w:sz w:val="22"/>
          <w:szCs w:val="22"/>
        </w:rPr>
        <w:t xml:space="preserve">The Appellant’s request for appeal which sets out in reasonable detail the grounds for appeal, and includes the Decision of the </w:t>
      </w:r>
      <w:r>
        <w:rPr>
          <w:rFonts w:ascii="Calibri" w:hAnsi="Calibri" w:cs="Calibri"/>
          <w:color w:val="000000" w:themeColor="text1"/>
          <w:sz w:val="22"/>
          <w:szCs w:val="22"/>
        </w:rPr>
        <w:t>Associate Vice-President, Student Affairs</w:t>
      </w:r>
      <w:r w:rsidRPr="001B5427" w:rsidDel="00E7184F">
        <w:rPr>
          <w:rFonts w:ascii="Calibri" w:eastAsia="Calibri" w:hAnsi="Calibri" w:cs="Calibri"/>
          <w:color w:val="000000"/>
          <w:sz w:val="22"/>
          <w:szCs w:val="22"/>
        </w:rPr>
        <w:t xml:space="preserve"> </w:t>
      </w:r>
      <w:r w:rsidRPr="001B5427">
        <w:rPr>
          <w:rFonts w:asciiTheme="minorHAnsi" w:eastAsia="Calibri" w:hAnsiTheme="minorHAnsi" w:cstheme="minorHAnsi"/>
          <w:sz w:val="22"/>
          <w:szCs w:val="22"/>
        </w:rPr>
        <w:t>(or designate)</w:t>
      </w:r>
      <w:r w:rsidRPr="001B5427">
        <w:rPr>
          <w:rFonts w:ascii="Calibri" w:eastAsia="Calibri" w:hAnsi="Calibri" w:cs="Calibri"/>
          <w:color w:val="000000"/>
          <w:sz w:val="22"/>
          <w:szCs w:val="22"/>
        </w:rPr>
        <w:t>, and any other relevant documents or information previously submitted to the Adjudicator (or designate) will be submitted to the other Party(ies).</w:t>
      </w:r>
    </w:p>
    <w:p w14:paraId="77FB09DC" w14:textId="77777777" w:rsidR="000C580B" w:rsidRPr="001B5427" w:rsidRDefault="000C580B" w:rsidP="000C580B">
      <w:pPr>
        <w:numPr>
          <w:ilvl w:val="0"/>
          <w:numId w:val="4"/>
        </w:numPr>
        <w:pBdr>
          <w:top w:val="nil"/>
          <w:left w:val="nil"/>
          <w:bottom w:val="nil"/>
          <w:right w:val="nil"/>
          <w:between w:val="nil"/>
        </w:pBdr>
        <w:autoSpaceDE w:val="0"/>
        <w:autoSpaceDN w:val="0"/>
        <w:adjustRightInd w:val="0"/>
        <w:ind w:left="851" w:hanging="284"/>
        <w:jc w:val="both"/>
        <w:rPr>
          <w:rFonts w:ascii="Calibri" w:eastAsia="Calibri" w:hAnsi="Calibri" w:cs="Calibri"/>
          <w:color w:val="000000"/>
          <w:sz w:val="22"/>
          <w:szCs w:val="22"/>
        </w:rPr>
      </w:pPr>
      <w:r>
        <w:rPr>
          <w:rFonts w:ascii="Calibri" w:eastAsia="Calibri" w:hAnsi="Calibri" w:cs="Calibri"/>
          <w:color w:val="000000"/>
          <w:sz w:val="22"/>
          <w:szCs w:val="22"/>
        </w:rPr>
        <w:t>The other Party</w:t>
      </w:r>
      <w:r w:rsidRPr="001B5427">
        <w:rPr>
          <w:rFonts w:ascii="Calibri" w:eastAsia="Calibri" w:hAnsi="Calibri" w:cs="Calibri"/>
          <w:color w:val="000000"/>
          <w:sz w:val="22"/>
          <w:szCs w:val="22"/>
        </w:rPr>
        <w:t>(ies) response to the Appellant’s arguments, including any other relevant documents or information, will be submitted to the Appellant and Adjudicator (or designate).</w:t>
      </w:r>
    </w:p>
    <w:p w14:paraId="74B63567" w14:textId="77777777" w:rsidR="000C580B" w:rsidRPr="001B5427" w:rsidRDefault="000C580B" w:rsidP="000C580B">
      <w:pPr>
        <w:numPr>
          <w:ilvl w:val="0"/>
          <w:numId w:val="4"/>
        </w:numPr>
        <w:pBdr>
          <w:top w:val="nil"/>
          <w:left w:val="nil"/>
          <w:bottom w:val="nil"/>
          <w:right w:val="nil"/>
          <w:between w:val="nil"/>
        </w:pBdr>
        <w:autoSpaceDE w:val="0"/>
        <w:autoSpaceDN w:val="0"/>
        <w:adjustRightInd w:val="0"/>
        <w:ind w:left="851" w:hanging="284"/>
        <w:jc w:val="both"/>
        <w:rPr>
          <w:rFonts w:ascii="Calibri" w:eastAsia="Calibri" w:hAnsi="Calibri" w:cs="Calibri"/>
          <w:color w:val="000000"/>
          <w:sz w:val="22"/>
          <w:szCs w:val="22"/>
        </w:rPr>
      </w:pPr>
      <w:r w:rsidRPr="001B5427">
        <w:rPr>
          <w:rFonts w:ascii="Calibri" w:eastAsia="Calibri" w:hAnsi="Calibri" w:cs="Calibri"/>
          <w:color w:val="000000"/>
          <w:sz w:val="22"/>
          <w:szCs w:val="22"/>
        </w:rPr>
        <w:t>The Appellant’s reply to the other Party(ies) response will be submitted to the Adjudicator (or designate) and the other Party(ies).</w:t>
      </w:r>
    </w:p>
    <w:p w14:paraId="0D2BB39F" w14:textId="77777777" w:rsidR="000C580B" w:rsidRPr="001B5427" w:rsidRDefault="000C580B" w:rsidP="000C580B">
      <w:pPr>
        <w:numPr>
          <w:ilvl w:val="0"/>
          <w:numId w:val="4"/>
        </w:numPr>
        <w:pBdr>
          <w:top w:val="nil"/>
          <w:left w:val="nil"/>
          <w:bottom w:val="nil"/>
          <w:right w:val="nil"/>
          <w:between w:val="nil"/>
        </w:pBdr>
        <w:autoSpaceDE w:val="0"/>
        <w:autoSpaceDN w:val="0"/>
        <w:adjustRightInd w:val="0"/>
        <w:ind w:left="851" w:hanging="284"/>
        <w:jc w:val="both"/>
        <w:rPr>
          <w:rFonts w:ascii="Calibri" w:eastAsia="Calibri" w:hAnsi="Calibri" w:cs="Calibri"/>
          <w:color w:val="000000"/>
          <w:sz w:val="22"/>
          <w:szCs w:val="22"/>
        </w:rPr>
      </w:pPr>
      <w:r w:rsidRPr="001B5427">
        <w:rPr>
          <w:rFonts w:ascii="Calibri" w:eastAsia="Calibri" w:hAnsi="Calibri" w:cs="Calibri"/>
          <w:color w:val="000000"/>
          <w:sz w:val="22"/>
          <w:szCs w:val="22"/>
        </w:rPr>
        <w:t>Where there is new evidence or information provided in the submissions, the Parties shall be given the opportunity to respond. Responses shall be submitted to the other Party(ies) and the Adjudicator (or designate).</w:t>
      </w:r>
    </w:p>
    <w:p w14:paraId="60969055" w14:textId="77777777" w:rsidR="000C580B" w:rsidRDefault="000C580B" w:rsidP="000C580B">
      <w:pPr>
        <w:numPr>
          <w:ilvl w:val="0"/>
          <w:numId w:val="4"/>
        </w:numPr>
        <w:pBdr>
          <w:top w:val="nil"/>
          <w:left w:val="nil"/>
          <w:bottom w:val="nil"/>
          <w:right w:val="nil"/>
          <w:between w:val="nil"/>
        </w:pBdr>
        <w:autoSpaceDE w:val="0"/>
        <w:autoSpaceDN w:val="0"/>
        <w:adjustRightInd w:val="0"/>
        <w:ind w:left="851" w:hanging="284"/>
        <w:jc w:val="both"/>
        <w:rPr>
          <w:rFonts w:ascii="Calibri" w:eastAsia="Calibri" w:hAnsi="Calibri" w:cs="Calibri"/>
          <w:color w:val="000000"/>
          <w:sz w:val="22"/>
          <w:szCs w:val="22"/>
        </w:rPr>
      </w:pPr>
      <w:r w:rsidRPr="001B5427">
        <w:rPr>
          <w:rFonts w:ascii="Calibri" w:eastAsia="Calibri" w:hAnsi="Calibri" w:cs="Calibri"/>
          <w:color w:val="000000"/>
          <w:sz w:val="22"/>
          <w:szCs w:val="22"/>
        </w:rPr>
        <w:t>The Adjudicator (or designate</w:t>
      </w:r>
      <w:r>
        <w:rPr>
          <w:rFonts w:ascii="Calibri" w:eastAsia="Calibri" w:hAnsi="Calibri" w:cs="Calibri"/>
          <w:color w:val="000000"/>
          <w:sz w:val="22"/>
          <w:szCs w:val="22"/>
        </w:rPr>
        <w:t xml:space="preserve">) may limit the number of submissions where further evidence shall be repetitive or irrelevant.  </w:t>
      </w:r>
    </w:p>
    <w:p w14:paraId="0B2C0837" w14:textId="77777777" w:rsidR="000C580B" w:rsidRDefault="000C580B" w:rsidP="000C580B">
      <w:pPr>
        <w:numPr>
          <w:ilvl w:val="0"/>
          <w:numId w:val="4"/>
        </w:numPr>
        <w:pBdr>
          <w:top w:val="nil"/>
          <w:left w:val="nil"/>
          <w:bottom w:val="nil"/>
          <w:right w:val="nil"/>
          <w:between w:val="nil"/>
        </w:pBdr>
        <w:autoSpaceDE w:val="0"/>
        <w:autoSpaceDN w:val="0"/>
        <w:adjustRightInd w:val="0"/>
        <w:ind w:left="851" w:hanging="284"/>
        <w:jc w:val="both"/>
        <w:rPr>
          <w:rFonts w:ascii="Calibri" w:eastAsia="Calibri" w:hAnsi="Calibri" w:cs="Calibri"/>
          <w:color w:val="000000"/>
          <w:sz w:val="22"/>
          <w:szCs w:val="22"/>
        </w:rPr>
      </w:pPr>
      <w:r w:rsidRPr="00AC513A">
        <w:rPr>
          <w:rFonts w:ascii="Calibri" w:eastAsia="Calibri" w:hAnsi="Calibri" w:cs="Calibri"/>
          <w:color w:val="000000"/>
          <w:sz w:val="22"/>
          <w:szCs w:val="22"/>
        </w:rPr>
        <w:t xml:space="preserve">The </w:t>
      </w:r>
      <w:r>
        <w:rPr>
          <w:rFonts w:ascii="Calibri" w:eastAsia="Calibri" w:hAnsi="Calibri" w:cs="Calibri"/>
          <w:color w:val="000000"/>
          <w:sz w:val="22"/>
          <w:szCs w:val="22"/>
        </w:rPr>
        <w:t>Adjudicator (or designate)</w:t>
      </w:r>
      <w:r w:rsidRPr="00AC513A">
        <w:rPr>
          <w:rFonts w:ascii="Calibri" w:eastAsia="Calibri" w:hAnsi="Calibri" w:cs="Calibri"/>
          <w:color w:val="000000"/>
          <w:sz w:val="22"/>
          <w:szCs w:val="22"/>
        </w:rPr>
        <w:t xml:space="preserve"> may ask any questions and seek clarification of the investigator, the Parties, witnesses, Subject Matter Expert, or any other individual </w:t>
      </w:r>
      <w:r>
        <w:rPr>
          <w:rFonts w:ascii="Calibri" w:eastAsia="Calibri" w:hAnsi="Calibri" w:cs="Calibri"/>
          <w:color w:val="000000"/>
          <w:sz w:val="22"/>
          <w:szCs w:val="22"/>
        </w:rPr>
        <w:t>Adjudicator (or designate)</w:t>
      </w:r>
      <w:r w:rsidRPr="00AC513A">
        <w:rPr>
          <w:rFonts w:ascii="Calibri" w:eastAsia="Calibri" w:hAnsi="Calibri" w:cs="Calibri"/>
          <w:color w:val="000000"/>
          <w:sz w:val="22"/>
          <w:szCs w:val="22"/>
        </w:rPr>
        <w:t xml:space="preserve"> deems appropriate. The </w:t>
      </w:r>
      <w:r>
        <w:rPr>
          <w:rFonts w:ascii="Calibri" w:eastAsia="Calibri" w:hAnsi="Calibri" w:cs="Calibri"/>
          <w:color w:val="000000"/>
          <w:sz w:val="22"/>
          <w:szCs w:val="22"/>
        </w:rPr>
        <w:t>Adjudicator (or designate)</w:t>
      </w:r>
      <w:r w:rsidRPr="00AC513A">
        <w:rPr>
          <w:rFonts w:ascii="Calibri" w:eastAsia="Calibri" w:hAnsi="Calibri" w:cs="Calibri"/>
          <w:color w:val="000000"/>
          <w:sz w:val="22"/>
          <w:szCs w:val="22"/>
        </w:rPr>
        <w:t xml:space="preserve"> shall make a record of any new evidence</w:t>
      </w:r>
      <w:r>
        <w:rPr>
          <w:rFonts w:ascii="Calibri" w:eastAsia="Calibri" w:hAnsi="Calibri" w:cs="Calibri"/>
          <w:color w:val="000000"/>
          <w:sz w:val="22"/>
          <w:szCs w:val="22"/>
        </w:rPr>
        <w:t xml:space="preserve"> presented. The Parties shall be given the opportunity to respond to, or question any new evidence arising from information sought by the Adjudicator (or designate). Any responses shall be submitted to both the Adjudicator (or designate) and the other Party(ies). </w:t>
      </w:r>
    </w:p>
    <w:p w14:paraId="3343D8B5" w14:textId="77777777" w:rsidR="000C580B" w:rsidRDefault="000C580B" w:rsidP="000C580B">
      <w:pPr>
        <w:pBdr>
          <w:top w:val="nil"/>
          <w:left w:val="nil"/>
          <w:bottom w:val="nil"/>
          <w:right w:val="nil"/>
          <w:between w:val="nil"/>
        </w:pBdr>
        <w:ind w:left="851"/>
        <w:jc w:val="both"/>
        <w:rPr>
          <w:rFonts w:ascii="Calibri" w:eastAsia="Calibri" w:hAnsi="Calibri" w:cs="Calibri"/>
          <w:color w:val="000000"/>
          <w:sz w:val="22"/>
          <w:szCs w:val="22"/>
        </w:rPr>
      </w:pPr>
    </w:p>
    <w:p w14:paraId="4CDD7078" w14:textId="77777777" w:rsidR="000C580B" w:rsidRDefault="000C580B" w:rsidP="000C580B">
      <w:pPr>
        <w:ind w:left="567" w:hanging="567"/>
        <w:jc w:val="both"/>
        <w:rPr>
          <w:rFonts w:ascii="Calibri" w:eastAsia="Calibri" w:hAnsi="Calibri" w:cs="Calibri"/>
          <w:color w:val="000000"/>
          <w:sz w:val="22"/>
          <w:szCs w:val="22"/>
        </w:rPr>
      </w:pPr>
      <w:bookmarkStart w:id="8" w:name="_heading=h.4k668n3" w:colFirst="0" w:colLast="0"/>
      <w:bookmarkEnd w:id="8"/>
      <w:r>
        <w:rPr>
          <w:rFonts w:ascii="Calibri" w:eastAsia="Calibri" w:hAnsi="Calibri" w:cs="Calibri"/>
          <w:color w:val="000000"/>
          <w:sz w:val="22"/>
          <w:szCs w:val="22"/>
        </w:rPr>
        <w:t>6.5</w:t>
      </w:r>
      <w:r>
        <w:rPr>
          <w:rFonts w:ascii="Calibri" w:eastAsia="Calibri" w:hAnsi="Calibri" w:cs="Calibri"/>
          <w:color w:val="000000"/>
          <w:sz w:val="22"/>
          <w:szCs w:val="22"/>
        </w:rPr>
        <w:tab/>
        <w:t>In the case of oral appeal hearings</w:t>
      </w:r>
      <w:r>
        <w:rPr>
          <w:rFonts w:ascii="Calibri" w:eastAsia="Calibri" w:hAnsi="Calibri" w:cs="Calibri"/>
          <w:i/>
          <w:color w:val="000000"/>
          <w:sz w:val="22"/>
          <w:szCs w:val="22"/>
        </w:rPr>
        <w:t>,</w:t>
      </w:r>
      <w:r>
        <w:rPr>
          <w:rFonts w:ascii="Calibri" w:eastAsia="Calibri" w:hAnsi="Calibri" w:cs="Calibri"/>
          <w:b/>
          <w:i/>
          <w:color w:val="000000"/>
          <w:sz w:val="22"/>
          <w:szCs w:val="22"/>
        </w:rPr>
        <w:t xml:space="preserve"> </w:t>
      </w:r>
      <w:r>
        <w:rPr>
          <w:rFonts w:ascii="Calibri" w:eastAsia="Calibri" w:hAnsi="Calibri" w:cs="Calibri"/>
          <w:color w:val="000000"/>
          <w:sz w:val="22"/>
          <w:szCs w:val="22"/>
        </w:rPr>
        <w:t xml:space="preserve">the Parties will be notified at least 14 calendar days before the hearing, of the date, time, and place of the hearing. This notice period may be waived by the Parties in writing.   </w:t>
      </w:r>
    </w:p>
    <w:p w14:paraId="663087D4" w14:textId="77777777" w:rsidR="000C580B" w:rsidRDefault="000C580B" w:rsidP="000C580B">
      <w:pPr>
        <w:tabs>
          <w:tab w:val="left" w:pos="360"/>
          <w:tab w:val="left" w:pos="1440"/>
        </w:tabs>
        <w:ind w:left="426"/>
        <w:jc w:val="both"/>
        <w:rPr>
          <w:rFonts w:ascii="Calibri" w:eastAsia="Calibri" w:hAnsi="Calibri" w:cs="Calibri"/>
          <w:b/>
          <w:i/>
          <w:color w:val="000000"/>
          <w:sz w:val="22"/>
          <w:szCs w:val="22"/>
        </w:rPr>
      </w:pPr>
      <w:bookmarkStart w:id="9" w:name="_heading=h.2zbgiuw" w:colFirst="0" w:colLast="0"/>
      <w:bookmarkEnd w:id="9"/>
    </w:p>
    <w:p w14:paraId="6ED7C0DB" w14:textId="77777777" w:rsidR="000C580B" w:rsidRDefault="000C580B" w:rsidP="000C580B">
      <w:pPr>
        <w:ind w:left="567" w:hanging="567"/>
        <w:jc w:val="both"/>
        <w:rPr>
          <w:rFonts w:ascii="Calibri" w:eastAsia="Calibri" w:hAnsi="Calibri" w:cs="Calibri"/>
          <w:color w:val="000000"/>
          <w:sz w:val="22"/>
          <w:szCs w:val="22"/>
        </w:rPr>
      </w:pPr>
      <w:bookmarkStart w:id="10" w:name="_heading=h.1egqt2p" w:colFirst="0" w:colLast="0"/>
      <w:bookmarkEnd w:id="10"/>
      <w:r>
        <w:rPr>
          <w:rFonts w:ascii="Calibri" w:eastAsia="Calibri" w:hAnsi="Calibri" w:cs="Calibri"/>
          <w:color w:val="000000"/>
          <w:sz w:val="22"/>
          <w:szCs w:val="22"/>
        </w:rPr>
        <w:t>6.6</w:t>
      </w:r>
      <w:r>
        <w:rPr>
          <w:rFonts w:ascii="Calibri" w:eastAsia="Calibri" w:hAnsi="Calibri" w:cs="Calibri"/>
          <w:color w:val="000000"/>
          <w:sz w:val="22"/>
          <w:szCs w:val="22"/>
        </w:rPr>
        <w:tab/>
        <w:t>If a Party, who has been notified of an appeal, is unresponsive or is absent without contacting the Adjudicator (or designate) with a satisfactory explanation, the appeal may proceed in the Party’s absence.</w:t>
      </w:r>
    </w:p>
    <w:p w14:paraId="660E8087" w14:textId="77777777" w:rsidR="000C580B" w:rsidRDefault="000C580B" w:rsidP="000C580B">
      <w:pPr>
        <w:ind w:left="567" w:hanging="567"/>
        <w:jc w:val="both"/>
        <w:rPr>
          <w:rFonts w:ascii="Calibri" w:eastAsia="Calibri" w:hAnsi="Calibri" w:cs="Calibri"/>
          <w:color w:val="000000"/>
          <w:sz w:val="22"/>
          <w:szCs w:val="22"/>
        </w:rPr>
      </w:pPr>
    </w:p>
    <w:p w14:paraId="55659555" w14:textId="77777777" w:rsidR="000C580B" w:rsidRDefault="000C580B" w:rsidP="000C580B">
      <w:pPr>
        <w:ind w:left="567" w:hanging="567"/>
        <w:jc w:val="both"/>
        <w:rPr>
          <w:rFonts w:ascii="Calibri" w:eastAsia="Calibri" w:hAnsi="Calibri" w:cs="Calibri"/>
          <w:color w:val="000000"/>
          <w:sz w:val="22"/>
          <w:szCs w:val="22"/>
        </w:rPr>
      </w:pPr>
      <w:bookmarkStart w:id="11" w:name="_heading=h.3ygebqi" w:colFirst="0" w:colLast="0"/>
      <w:bookmarkEnd w:id="11"/>
      <w:r>
        <w:rPr>
          <w:rFonts w:ascii="Calibri" w:eastAsia="Calibri" w:hAnsi="Calibri" w:cs="Calibri"/>
          <w:color w:val="000000"/>
          <w:sz w:val="22"/>
          <w:szCs w:val="22"/>
        </w:rPr>
        <w:t>6.7</w:t>
      </w:r>
      <w:r>
        <w:rPr>
          <w:rFonts w:ascii="Calibri" w:eastAsia="Calibri" w:hAnsi="Calibri" w:cs="Calibri"/>
          <w:color w:val="000000"/>
          <w:sz w:val="22"/>
          <w:szCs w:val="22"/>
        </w:rPr>
        <w:tab/>
        <w:t xml:space="preserve">No disciplinary penalties shall be imposed based solely upon the failure of the Student to respond to the complaint, or participate in the appeal, or testify.  In any such case, the evidence in support of the appeal shall be presented and considered.  </w:t>
      </w:r>
    </w:p>
    <w:p w14:paraId="351EB300" w14:textId="77777777" w:rsidR="000C580B" w:rsidRDefault="000C580B" w:rsidP="000C580B">
      <w:pPr>
        <w:jc w:val="both"/>
        <w:rPr>
          <w:rFonts w:ascii="Calibri" w:eastAsia="Calibri" w:hAnsi="Calibri" w:cs="Calibri"/>
          <w:color w:val="000000"/>
          <w:sz w:val="22"/>
          <w:szCs w:val="22"/>
        </w:rPr>
      </w:pPr>
      <w:bookmarkStart w:id="12" w:name="_heading=h.2dlolyb" w:colFirst="0" w:colLast="0"/>
      <w:bookmarkEnd w:id="12"/>
    </w:p>
    <w:p w14:paraId="75C5C7A9" w14:textId="77777777" w:rsidR="000C580B" w:rsidRDefault="000C580B" w:rsidP="000C580B">
      <w:pPr>
        <w:ind w:left="567" w:hanging="567"/>
        <w:jc w:val="both"/>
        <w:rPr>
          <w:rFonts w:ascii="Calibri" w:eastAsia="Calibri" w:hAnsi="Calibri" w:cs="Calibri"/>
          <w:color w:val="000000"/>
          <w:sz w:val="22"/>
          <w:szCs w:val="22"/>
        </w:rPr>
      </w:pPr>
      <w:bookmarkStart w:id="13" w:name="_heading=h.sqyw64" w:colFirst="0" w:colLast="0"/>
      <w:bookmarkEnd w:id="13"/>
      <w:r>
        <w:rPr>
          <w:rFonts w:ascii="Calibri" w:eastAsia="Calibri" w:hAnsi="Calibri" w:cs="Calibri"/>
          <w:color w:val="000000"/>
          <w:sz w:val="22"/>
          <w:szCs w:val="22"/>
        </w:rPr>
        <w:t>6.8</w:t>
      </w:r>
      <w:r>
        <w:rPr>
          <w:rFonts w:ascii="Calibri" w:eastAsia="Calibri" w:hAnsi="Calibri" w:cs="Calibri"/>
          <w:color w:val="000000"/>
          <w:sz w:val="22"/>
          <w:szCs w:val="22"/>
        </w:rPr>
        <w:tab/>
        <w:t xml:space="preserve">The Parties will disclose to each other the names of witnesses they may call to give evidence; however, the </w:t>
      </w:r>
      <w:r>
        <w:rPr>
          <w:rFonts w:ascii="Calibri" w:hAnsi="Calibri" w:cs="Calibri"/>
          <w:color w:val="000000" w:themeColor="text1"/>
          <w:sz w:val="22"/>
          <w:szCs w:val="22"/>
        </w:rPr>
        <w:t>Associate Vice-President, Student Affairs</w:t>
      </w:r>
      <w:r w:rsidDel="00E7184F">
        <w:rPr>
          <w:rFonts w:ascii="Calibri" w:eastAsia="Calibri" w:hAnsi="Calibri" w:cs="Calibri"/>
          <w:color w:val="000000"/>
          <w:sz w:val="22"/>
          <w:szCs w:val="22"/>
        </w:rPr>
        <w:t xml:space="preserve"> </w:t>
      </w:r>
      <w:r w:rsidRPr="002E600A">
        <w:rPr>
          <w:rFonts w:asciiTheme="minorHAnsi" w:eastAsia="Calibri" w:hAnsiTheme="minorHAnsi" w:cstheme="minorHAnsi"/>
          <w:sz w:val="22"/>
          <w:szCs w:val="22"/>
        </w:rPr>
        <w:t>(or designate)</w:t>
      </w:r>
      <w:r>
        <w:rPr>
          <w:rFonts w:ascii="Calibri" w:eastAsia="Calibri" w:hAnsi="Calibri" w:cs="Calibri"/>
          <w:color w:val="000000"/>
          <w:sz w:val="22"/>
          <w:szCs w:val="22"/>
        </w:rPr>
        <w:t xml:space="preserve"> may decline to disclose the names of one or more witnesses if the </w:t>
      </w:r>
      <w:r>
        <w:rPr>
          <w:rFonts w:ascii="Calibri" w:hAnsi="Calibri" w:cs="Calibri"/>
          <w:color w:val="000000" w:themeColor="text1"/>
          <w:sz w:val="22"/>
          <w:szCs w:val="22"/>
        </w:rPr>
        <w:t>Associate Vice-President, Student Affairs</w:t>
      </w:r>
      <w:r w:rsidDel="00E7184F">
        <w:rPr>
          <w:rFonts w:ascii="Calibri" w:eastAsia="Calibri" w:hAnsi="Calibri" w:cs="Calibri"/>
          <w:color w:val="000000"/>
          <w:sz w:val="22"/>
          <w:szCs w:val="22"/>
        </w:rPr>
        <w:t xml:space="preserve"> </w:t>
      </w:r>
      <w:r w:rsidRPr="002E600A">
        <w:rPr>
          <w:rFonts w:asciiTheme="minorHAnsi" w:eastAsia="Calibri" w:hAnsiTheme="minorHAnsi" w:cstheme="minorHAnsi"/>
          <w:sz w:val="22"/>
          <w:szCs w:val="22"/>
        </w:rPr>
        <w:t>(or designate)</w:t>
      </w:r>
      <w:r>
        <w:rPr>
          <w:rFonts w:ascii="Calibri" w:eastAsia="Calibri" w:hAnsi="Calibri" w:cs="Calibri"/>
          <w:color w:val="000000"/>
          <w:sz w:val="22"/>
          <w:szCs w:val="22"/>
        </w:rPr>
        <w:t xml:space="preserve"> determines, in their discretion, that disclosure of the name(s) in advance may pose a risk to the safety of any witness.  The Adjudicator (or designate) may order the disclosure of name(s), where the Adjudicator deems it appropriate. </w:t>
      </w:r>
    </w:p>
    <w:p w14:paraId="3F89953B" w14:textId="77777777" w:rsidR="000C580B" w:rsidRDefault="000C580B" w:rsidP="000C580B">
      <w:pPr>
        <w:jc w:val="both"/>
        <w:rPr>
          <w:rFonts w:ascii="Calibri" w:eastAsia="Calibri" w:hAnsi="Calibri" w:cs="Calibri"/>
          <w:sz w:val="22"/>
          <w:szCs w:val="22"/>
        </w:rPr>
      </w:pPr>
      <w:bookmarkStart w:id="14" w:name="_heading=h.3cqmetx" w:colFirst="0" w:colLast="0"/>
      <w:bookmarkEnd w:id="14"/>
    </w:p>
    <w:p w14:paraId="1C2ED56C" w14:textId="77777777" w:rsidR="000C580B" w:rsidRDefault="000C580B" w:rsidP="000C580B">
      <w:pPr>
        <w:ind w:left="567" w:hanging="567"/>
        <w:jc w:val="both"/>
        <w:rPr>
          <w:rFonts w:ascii="Calibri" w:eastAsia="Calibri" w:hAnsi="Calibri" w:cs="Calibri"/>
          <w:sz w:val="22"/>
          <w:szCs w:val="22"/>
        </w:rPr>
      </w:pPr>
      <w:bookmarkStart w:id="15" w:name="_heading=h.1rvwp1q" w:colFirst="0" w:colLast="0"/>
      <w:bookmarkEnd w:id="15"/>
      <w:r>
        <w:rPr>
          <w:rFonts w:ascii="Calibri" w:eastAsia="Calibri" w:hAnsi="Calibri" w:cs="Calibri"/>
          <w:sz w:val="22"/>
          <w:szCs w:val="22"/>
        </w:rPr>
        <w:t xml:space="preserve">6.9  </w:t>
      </w:r>
      <w:r>
        <w:rPr>
          <w:rFonts w:ascii="Calibri" w:eastAsia="Calibri" w:hAnsi="Calibri" w:cs="Calibri"/>
          <w:sz w:val="22"/>
          <w:szCs w:val="22"/>
        </w:rPr>
        <w:tab/>
        <w:t xml:space="preserve">The Adjudicator (or designate) will have control over their own procedures and may set additional procedures as necessary provided they are not inconsistent with these procedures and provided they are in accordance with the principles of fairness and natural justice. The Adjudicator (or designate) will have the power to waive or modify deadlines when the interests of justice warrant or where no substantial prejudice would result.  </w:t>
      </w:r>
    </w:p>
    <w:p w14:paraId="4BBE53AB" w14:textId="77777777" w:rsidR="000C580B" w:rsidRDefault="000C580B" w:rsidP="000C580B">
      <w:pPr>
        <w:ind w:left="567" w:hanging="567"/>
        <w:jc w:val="both"/>
        <w:rPr>
          <w:rFonts w:ascii="Calibri" w:eastAsia="Calibri" w:hAnsi="Calibri" w:cs="Calibri"/>
          <w:sz w:val="22"/>
          <w:szCs w:val="22"/>
        </w:rPr>
      </w:pPr>
    </w:p>
    <w:p w14:paraId="5F9CB33E" w14:textId="77777777" w:rsidR="000C580B" w:rsidRDefault="000C580B" w:rsidP="000C580B">
      <w:pPr>
        <w:ind w:left="567" w:hanging="567"/>
        <w:jc w:val="both"/>
        <w:rPr>
          <w:rFonts w:ascii="Calibri" w:eastAsia="Calibri" w:hAnsi="Calibri" w:cs="Calibri"/>
          <w:color w:val="000000"/>
          <w:sz w:val="22"/>
          <w:szCs w:val="22"/>
        </w:rPr>
      </w:pPr>
      <w:bookmarkStart w:id="16" w:name="_heading=h.4bvk7pj" w:colFirst="0" w:colLast="0"/>
      <w:bookmarkEnd w:id="16"/>
      <w:r>
        <w:rPr>
          <w:rFonts w:ascii="Calibri" w:eastAsia="Calibri" w:hAnsi="Calibri" w:cs="Calibri"/>
          <w:sz w:val="22"/>
          <w:szCs w:val="22"/>
        </w:rPr>
        <w:t>6.10</w:t>
      </w:r>
      <w:r>
        <w:rPr>
          <w:rFonts w:ascii="Calibri" w:eastAsia="Calibri" w:hAnsi="Calibri" w:cs="Calibri"/>
          <w:sz w:val="22"/>
          <w:szCs w:val="22"/>
        </w:rPr>
        <w:tab/>
        <w:t xml:space="preserve">The Adjudicator (or designate) may consult with a </w:t>
      </w:r>
      <w:sdt>
        <w:sdtPr>
          <w:tag w:val="goog_rdk_79"/>
          <w:id w:val="-1230769609"/>
        </w:sdtPr>
        <w:sdtContent/>
      </w:sdt>
      <w:r>
        <w:rPr>
          <w:rFonts w:ascii="Calibri" w:eastAsia="Calibri" w:hAnsi="Calibri" w:cs="Calibri"/>
          <w:sz w:val="22"/>
          <w:szCs w:val="22"/>
        </w:rPr>
        <w:t xml:space="preserve">Subject Matter Expert, who will receive and review information, which shall be free from </w:t>
      </w:r>
      <w:r>
        <w:rPr>
          <w:rFonts w:ascii="Calibri" w:eastAsia="Calibri" w:hAnsi="Calibri" w:cs="Calibri"/>
          <w:color w:val="000000"/>
          <w:sz w:val="22"/>
          <w:szCs w:val="22"/>
        </w:rPr>
        <w:t xml:space="preserve">any identifying information, for the sole purpose of providing professional advice to the Adjudicator (or designate). Any professional advice provided to the Adjudicator (or designate) by the Subject Matter Expert shall be reported to the Parties who shall be given the opportunity to respond. No </w:t>
      </w:r>
      <w:r>
        <w:rPr>
          <w:rFonts w:ascii="Calibri" w:eastAsia="Calibri" w:hAnsi="Calibri" w:cs="Calibri"/>
          <w:color w:val="000000"/>
          <w:sz w:val="22"/>
          <w:szCs w:val="22"/>
        </w:rPr>
        <w:lastRenderedPageBreak/>
        <w:t>identifying information will be submitted to the Subject Matter Expert without the prior consent of the Parties. The Subject Matter Expert may attend an oral hearing with the consent of the Parties.</w:t>
      </w:r>
    </w:p>
    <w:p w14:paraId="19952F7C" w14:textId="77777777" w:rsidR="000C580B" w:rsidRDefault="000C580B" w:rsidP="000C580B">
      <w:pPr>
        <w:ind w:left="567" w:hanging="567"/>
        <w:jc w:val="both"/>
        <w:rPr>
          <w:rFonts w:ascii="Calibri" w:eastAsia="Calibri" w:hAnsi="Calibri" w:cs="Calibri"/>
          <w:sz w:val="22"/>
          <w:szCs w:val="22"/>
        </w:rPr>
      </w:pPr>
    </w:p>
    <w:p w14:paraId="0B4B7959" w14:textId="77777777" w:rsidR="000C580B" w:rsidRDefault="000C580B" w:rsidP="000C580B">
      <w:pPr>
        <w:ind w:left="567" w:hanging="567"/>
        <w:jc w:val="both"/>
        <w:rPr>
          <w:rFonts w:ascii="Calibri" w:eastAsia="Calibri" w:hAnsi="Calibri" w:cs="Calibri"/>
          <w:sz w:val="22"/>
          <w:szCs w:val="22"/>
        </w:rPr>
      </w:pPr>
      <w:bookmarkStart w:id="17" w:name="_heading=h.2r0uhxc" w:colFirst="0" w:colLast="0"/>
      <w:bookmarkEnd w:id="17"/>
      <w:r>
        <w:rPr>
          <w:rFonts w:ascii="Calibri" w:eastAsia="Calibri" w:hAnsi="Calibri" w:cs="Calibri"/>
          <w:sz w:val="22"/>
          <w:szCs w:val="22"/>
        </w:rPr>
        <w:t>6.11</w:t>
      </w:r>
      <w:r>
        <w:rPr>
          <w:rFonts w:ascii="Calibri" w:eastAsia="Calibri" w:hAnsi="Calibri" w:cs="Calibri"/>
          <w:sz w:val="22"/>
          <w:szCs w:val="22"/>
        </w:rPr>
        <w:tab/>
        <w:t xml:space="preserve">The Adjudicator (or designate) is not bound by the rules of evidence applicable to judicial proceedings but will be guided by the principles of fairness and natural justice, and will adhere to the rules of privilege and </w:t>
      </w:r>
      <w:r>
        <w:rPr>
          <w:rFonts w:ascii="Calibri" w:eastAsia="Calibri" w:hAnsi="Calibri" w:cs="Calibri"/>
          <w:color w:val="000000"/>
          <w:sz w:val="22"/>
          <w:szCs w:val="22"/>
        </w:rPr>
        <w:t>privacy</w:t>
      </w:r>
      <w:r>
        <w:rPr>
          <w:rFonts w:ascii="Calibri" w:eastAsia="Calibri" w:hAnsi="Calibri" w:cs="Calibri"/>
          <w:sz w:val="22"/>
          <w:szCs w:val="22"/>
        </w:rPr>
        <w:t xml:space="preserve">.  </w:t>
      </w:r>
    </w:p>
    <w:p w14:paraId="697B01E1" w14:textId="77777777" w:rsidR="000C580B" w:rsidRDefault="000C580B" w:rsidP="000C580B">
      <w:pPr>
        <w:ind w:left="567" w:hanging="567"/>
        <w:jc w:val="both"/>
        <w:rPr>
          <w:rFonts w:ascii="Calibri" w:eastAsia="Calibri" w:hAnsi="Calibri" w:cs="Calibri"/>
          <w:sz w:val="22"/>
          <w:szCs w:val="22"/>
        </w:rPr>
      </w:pPr>
    </w:p>
    <w:p w14:paraId="2F03F792" w14:textId="77777777" w:rsidR="000C580B" w:rsidRDefault="000C580B" w:rsidP="000C580B">
      <w:pPr>
        <w:ind w:left="567" w:hanging="567"/>
        <w:jc w:val="both"/>
        <w:rPr>
          <w:rFonts w:ascii="Calibri" w:eastAsia="Calibri" w:hAnsi="Calibri" w:cs="Calibri"/>
          <w:sz w:val="22"/>
          <w:szCs w:val="22"/>
        </w:rPr>
      </w:pPr>
      <w:bookmarkStart w:id="18" w:name="_heading=h.1664s55" w:colFirst="0" w:colLast="0"/>
      <w:bookmarkEnd w:id="18"/>
      <w:r>
        <w:rPr>
          <w:rFonts w:ascii="Calibri" w:eastAsia="Calibri" w:hAnsi="Calibri" w:cs="Calibri"/>
          <w:sz w:val="22"/>
          <w:szCs w:val="22"/>
        </w:rPr>
        <w:t xml:space="preserve">6.12  </w:t>
      </w:r>
      <w:r>
        <w:rPr>
          <w:rFonts w:ascii="Calibri" w:eastAsia="Calibri" w:hAnsi="Calibri" w:cs="Calibri"/>
          <w:sz w:val="22"/>
          <w:szCs w:val="22"/>
        </w:rPr>
        <w:tab/>
        <w:t>Hearings will be closed. At the discretion of the Adjudicator (or designate), others may be permitted to attend the proceedings for training purposes, or other reasonable considerations.  The obligation to maintain the confidentiality of the proceedings will be extended to them.</w:t>
      </w:r>
    </w:p>
    <w:p w14:paraId="463D65EB" w14:textId="77777777" w:rsidR="000C580B" w:rsidRDefault="000C580B" w:rsidP="000C580B">
      <w:pPr>
        <w:ind w:left="567" w:hanging="567"/>
        <w:jc w:val="both"/>
        <w:rPr>
          <w:rFonts w:ascii="Calibri" w:eastAsia="Calibri" w:hAnsi="Calibri" w:cs="Calibri"/>
          <w:sz w:val="22"/>
          <w:szCs w:val="22"/>
        </w:rPr>
      </w:pPr>
    </w:p>
    <w:p w14:paraId="3C7BC5F5" w14:textId="77777777" w:rsidR="000C580B" w:rsidRDefault="000C580B" w:rsidP="000C580B">
      <w:pPr>
        <w:ind w:left="567" w:hanging="567"/>
        <w:jc w:val="both"/>
        <w:rPr>
          <w:rFonts w:ascii="Calibri" w:eastAsia="Calibri" w:hAnsi="Calibri" w:cs="Calibri"/>
          <w:sz w:val="22"/>
          <w:szCs w:val="22"/>
        </w:rPr>
      </w:pPr>
      <w:bookmarkStart w:id="19" w:name="_heading=h.3q5sasy" w:colFirst="0" w:colLast="0"/>
      <w:bookmarkEnd w:id="19"/>
      <w:r>
        <w:rPr>
          <w:rFonts w:ascii="Calibri" w:eastAsia="Calibri" w:hAnsi="Calibri" w:cs="Calibri"/>
          <w:sz w:val="22"/>
          <w:szCs w:val="22"/>
        </w:rPr>
        <w:t>6.13</w:t>
      </w:r>
      <w:r>
        <w:rPr>
          <w:rFonts w:ascii="Calibri" w:eastAsia="Calibri" w:hAnsi="Calibri" w:cs="Calibri"/>
          <w:sz w:val="22"/>
          <w:szCs w:val="22"/>
        </w:rPr>
        <w:tab/>
      </w:r>
      <w:sdt>
        <w:sdtPr>
          <w:tag w:val="goog_rdk_80"/>
          <w:id w:val="-652135574"/>
        </w:sdtPr>
        <w:sdtContent/>
      </w:sdt>
      <w:r>
        <w:rPr>
          <w:rFonts w:ascii="Calibri" w:eastAsia="Calibri" w:hAnsi="Calibri" w:cs="Calibri"/>
          <w:sz w:val="22"/>
          <w:szCs w:val="22"/>
        </w:rPr>
        <w:t>The standard of proof will be on a balance of probabilities.</w:t>
      </w:r>
    </w:p>
    <w:p w14:paraId="73661CD2" w14:textId="77777777" w:rsidR="000C580B" w:rsidRDefault="000C580B" w:rsidP="000C580B">
      <w:pPr>
        <w:jc w:val="both"/>
        <w:rPr>
          <w:rFonts w:ascii="Calibri" w:eastAsia="Calibri" w:hAnsi="Calibri" w:cs="Calibri"/>
          <w:color w:val="000000"/>
          <w:sz w:val="22"/>
          <w:szCs w:val="22"/>
        </w:rPr>
      </w:pPr>
      <w:bookmarkStart w:id="20" w:name="_heading=h.25b2l0r" w:colFirst="0" w:colLast="0"/>
      <w:bookmarkEnd w:id="20"/>
    </w:p>
    <w:p w14:paraId="2F6C95CF" w14:textId="77777777" w:rsidR="000C580B" w:rsidRDefault="000C580B" w:rsidP="000C580B">
      <w:pPr>
        <w:ind w:left="567" w:hanging="567"/>
        <w:jc w:val="both"/>
        <w:rPr>
          <w:rFonts w:ascii="Calibri" w:eastAsia="Calibri" w:hAnsi="Calibri" w:cs="Calibri"/>
          <w:color w:val="000000"/>
          <w:sz w:val="22"/>
          <w:szCs w:val="22"/>
        </w:rPr>
      </w:pPr>
      <w:bookmarkStart w:id="21" w:name="_heading=h.kgcv8k" w:colFirst="0" w:colLast="0"/>
      <w:bookmarkEnd w:id="21"/>
      <w:r>
        <w:rPr>
          <w:rFonts w:ascii="Calibri" w:eastAsia="Calibri" w:hAnsi="Calibri" w:cs="Calibri"/>
          <w:color w:val="000000"/>
          <w:sz w:val="22"/>
          <w:szCs w:val="22"/>
        </w:rPr>
        <w:t>6.14</w:t>
      </w:r>
      <w:r>
        <w:rPr>
          <w:rFonts w:ascii="Calibri" w:eastAsia="Calibri" w:hAnsi="Calibri" w:cs="Calibri"/>
          <w:color w:val="000000"/>
          <w:sz w:val="22"/>
          <w:szCs w:val="22"/>
        </w:rPr>
        <w:tab/>
        <w:t xml:space="preserve">The Parties will bear their own costs of the proceedings, including the costs associated with retaining legal counsel or an advisor, producing written submissions and/or witnesses, and requesting additional copies of materials already provided. No orders as to costs will be made.  </w:t>
      </w:r>
    </w:p>
    <w:p w14:paraId="73BBE0DE" w14:textId="77777777" w:rsidR="000C580B" w:rsidRDefault="000C580B" w:rsidP="000C580B">
      <w:pPr>
        <w:ind w:left="567" w:hanging="567"/>
        <w:jc w:val="both"/>
        <w:rPr>
          <w:rFonts w:ascii="Calibri" w:eastAsia="Calibri" w:hAnsi="Calibri" w:cs="Calibri"/>
          <w:color w:val="000000"/>
          <w:sz w:val="22"/>
          <w:szCs w:val="22"/>
        </w:rPr>
      </w:pPr>
    </w:p>
    <w:p w14:paraId="09AE871C" w14:textId="77777777" w:rsidR="000C580B" w:rsidRDefault="000C580B" w:rsidP="000C580B">
      <w:pPr>
        <w:ind w:left="567" w:hanging="567"/>
        <w:jc w:val="both"/>
        <w:rPr>
          <w:rFonts w:ascii="Calibri" w:eastAsia="Calibri" w:hAnsi="Calibri" w:cs="Calibri"/>
          <w:color w:val="000000"/>
          <w:sz w:val="22"/>
          <w:szCs w:val="22"/>
        </w:rPr>
      </w:pPr>
      <w:bookmarkStart w:id="22" w:name="_heading=h.34g0dwd" w:colFirst="0" w:colLast="0"/>
      <w:bookmarkEnd w:id="22"/>
      <w:r>
        <w:rPr>
          <w:rFonts w:ascii="Calibri" w:eastAsia="Calibri" w:hAnsi="Calibri" w:cs="Calibri"/>
          <w:color w:val="000000"/>
          <w:sz w:val="22"/>
          <w:szCs w:val="22"/>
        </w:rPr>
        <w:t>6.15</w:t>
      </w:r>
      <w:r>
        <w:rPr>
          <w:rFonts w:ascii="Calibri" w:eastAsia="Calibri" w:hAnsi="Calibri" w:cs="Calibri"/>
          <w:b/>
          <w:color w:val="000000"/>
          <w:sz w:val="22"/>
          <w:szCs w:val="22"/>
        </w:rPr>
        <w:tab/>
      </w:r>
      <w:r>
        <w:rPr>
          <w:rFonts w:ascii="Calibri" w:eastAsia="Calibri" w:hAnsi="Calibri" w:cs="Calibri"/>
          <w:color w:val="000000"/>
          <w:sz w:val="22"/>
          <w:szCs w:val="22"/>
        </w:rPr>
        <w:t xml:space="preserve">The Adjudicator (or </w:t>
      </w:r>
      <w:r w:rsidRPr="001B5427">
        <w:rPr>
          <w:rFonts w:ascii="Calibri" w:eastAsia="Calibri" w:hAnsi="Calibri" w:cs="Calibri"/>
          <w:color w:val="000000"/>
          <w:sz w:val="22"/>
          <w:szCs w:val="22"/>
        </w:rPr>
        <w:t>designate) will inform the Parties</w:t>
      </w:r>
      <w:r w:rsidRPr="001B5427">
        <w:rPr>
          <w:rFonts w:ascii="Calibri" w:eastAsia="Calibri" w:hAnsi="Calibri" w:cs="Calibri"/>
          <w:color w:val="FF0000"/>
          <w:sz w:val="22"/>
          <w:szCs w:val="22"/>
        </w:rPr>
        <w:t xml:space="preserve"> </w:t>
      </w:r>
      <w:r w:rsidRPr="001B5427">
        <w:rPr>
          <w:rFonts w:ascii="Calibri" w:eastAsia="Calibri" w:hAnsi="Calibri" w:cs="Calibri"/>
          <w:color w:val="000000"/>
          <w:sz w:val="22"/>
          <w:szCs w:val="22"/>
        </w:rPr>
        <w:t xml:space="preserve">in writing of the Decision, normally within 60 calendar days of receiving the last submissions or within 60 calendar days of an oral hearing. </w:t>
      </w:r>
      <w:r w:rsidRPr="001B5427">
        <w:rPr>
          <w:rFonts w:ascii="Calibri" w:eastAsia="Calibri" w:hAnsi="Calibri" w:cs="Calibri"/>
          <w:sz w:val="22"/>
          <w:szCs w:val="22"/>
        </w:rPr>
        <w:t xml:space="preserve">The Adjudicator (or designate) has the power to extend these deadlines when the interests of justice warrant or where no substantial prejudice would result. </w:t>
      </w:r>
      <w:r w:rsidRPr="001B5427">
        <w:rPr>
          <w:rFonts w:ascii="Calibri" w:eastAsia="Calibri" w:hAnsi="Calibri" w:cs="Calibri"/>
          <w:color w:val="000000"/>
          <w:sz w:val="22"/>
          <w:szCs w:val="22"/>
        </w:rPr>
        <w:t>Decisions of the Adjudicator (or designate) shall be final and binding, with the exception of Decisions of the Adjudicator (or designate) to confirm or revoke interim suspension orders and/or exclusion from campus orders under</w:t>
      </w:r>
      <w:r>
        <w:rPr>
          <w:rFonts w:ascii="Calibri" w:eastAsia="Calibri" w:hAnsi="Calibri" w:cs="Calibri"/>
          <w:color w:val="000000"/>
          <w:sz w:val="22"/>
          <w:szCs w:val="22"/>
        </w:rPr>
        <w:t xml:space="preserve"> section 9, and expulsions, which require the approval of the President to be final and binding. </w:t>
      </w:r>
    </w:p>
    <w:p w14:paraId="0781E437" w14:textId="77777777" w:rsidR="000C580B" w:rsidRDefault="000C580B" w:rsidP="000C580B">
      <w:pPr>
        <w:ind w:left="567" w:hanging="567"/>
        <w:jc w:val="both"/>
        <w:rPr>
          <w:rFonts w:ascii="Calibri" w:eastAsia="Calibri" w:hAnsi="Calibri" w:cs="Calibri"/>
          <w:color w:val="000000"/>
          <w:sz w:val="22"/>
          <w:szCs w:val="22"/>
        </w:rPr>
      </w:pPr>
    </w:p>
    <w:p w14:paraId="1D1CB772" w14:textId="77777777" w:rsidR="000C580B" w:rsidRPr="001B5427" w:rsidRDefault="000C580B" w:rsidP="000C580B">
      <w:pPr>
        <w:ind w:left="567" w:hanging="567"/>
        <w:jc w:val="both"/>
        <w:rPr>
          <w:rFonts w:ascii="Calibri" w:eastAsia="Calibri" w:hAnsi="Calibri" w:cs="Calibri"/>
          <w:i/>
          <w:iCs/>
          <w:sz w:val="22"/>
          <w:szCs w:val="22"/>
        </w:rPr>
      </w:pPr>
      <w:bookmarkStart w:id="23" w:name="_heading=h.1jlao46" w:colFirst="0" w:colLast="0"/>
      <w:bookmarkEnd w:id="23"/>
      <w:r w:rsidRPr="001B5427">
        <w:rPr>
          <w:rFonts w:ascii="Calibri" w:eastAsia="Calibri" w:hAnsi="Calibri" w:cs="Calibri"/>
          <w:color w:val="000000"/>
          <w:sz w:val="22"/>
          <w:szCs w:val="22"/>
        </w:rPr>
        <w:t>6.16</w:t>
      </w:r>
      <w:r w:rsidRPr="001B5427">
        <w:rPr>
          <w:rFonts w:ascii="Calibri" w:eastAsia="Calibri" w:hAnsi="Calibri" w:cs="Calibri"/>
          <w:color w:val="000000"/>
          <w:sz w:val="22"/>
          <w:szCs w:val="22"/>
        </w:rPr>
        <w:tab/>
        <w:t xml:space="preserve">Decisions shall be confidential, unless otherwise stated by the Adjudicator (or designate). When determining whether a Decision ought not to be confidential, the Adjudicator (or designate) must ensure that, upon redaction, the Student and Complainant remain unidentifiable. Where this cannot be assured, the Decision shall remain confidential. (see paragraph 2) </w:t>
      </w:r>
    </w:p>
    <w:p w14:paraId="344B9781" w14:textId="29729866" w:rsidR="00D929BD" w:rsidRPr="005E48EC" w:rsidRDefault="00D929BD" w:rsidP="00977825">
      <w:pPr>
        <w:ind w:left="426" w:hanging="426"/>
        <w:jc w:val="both"/>
        <w:rPr>
          <w:rFonts w:asciiTheme="minorHAnsi" w:hAnsiTheme="minorHAnsi"/>
          <w:sz w:val="22"/>
          <w:szCs w:val="22"/>
        </w:rPr>
      </w:pPr>
    </w:p>
    <w:sectPr w:rsidR="00D929BD" w:rsidRPr="005E48EC" w:rsidSect="0097471D">
      <w:footerReference w:type="default" r:id="rId13"/>
      <w:pgSz w:w="12240" w:h="15840"/>
      <w:pgMar w:top="737" w:right="907" w:bottom="340" w:left="907" w:header="708" w:footer="3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A73F2" w14:textId="77777777" w:rsidR="003F2D7A" w:rsidRDefault="003F2D7A" w:rsidP="00AA1F9C">
      <w:r>
        <w:separator/>
      </w:r>
    </w:p>
  </w:endnote>
  <w:endnote w:type="continuationSeparator" w:id="0">
    <w:p w14:paraId="4DF7F861" w14:textId="77777777" w:rsidR="003F2D7A" w:rsidRDefault="003F2D7A" w:rsidP="00AA1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271AC" w14:textId="3932E70B" w:rsidR="00AA1F9C" w:rsidRPr="0097471D" w:rsidRDefault="00AA1F9C" w:rsidP="00AA1F9C">
    <w:pPr>
      <w:pStyle w:val="Footer"/>
      <w:jc w:val="center"/>
      <w:rPr>
        <w:rFonts w:asciiTheme="minorHAnsi" w:hAnsiTheme="minorHAnsi"/>
        <w:sz w:val="22"/>
        <w:szCs w:val="22"/>
      </w:rPr>
    </w:pPr>
    <w:r w:rsidRPr="0097471D">
      <w:rPr>
        <w:rFonts w:asciiTheme="minorHAnsi" w:hAnsiTheme="minorHAnsi"/>
        <w:sz w:val="22"/>
        <w:szCs w:val="22"/>
        <w:lang w:val="en-US"/>
      </w:rPr>
      <w:t xml:space="preserve">Page </w:t>
    </w:r>
    <w:r w:rsidRPr="0097471D">
      <w:rPr>
        <w:rFonts w:asciiTheme="minorHAnsi" w:hAnsiTheme="minorHAnsi"/>
        <w:sz w:val="22"/>
        <w:szCs w:val="22"/>
        <w:lang w:val="en-US"/>
      </w:rPr>
      <w:fldChar w:fldCharType="begin"/>
    </w:r>
    <w:r w:rsidRPr="0097471D">
      <w:rPr>
        <w:rFonts w:asciiTheme="minorHAnsi" w:hAnsiTheme="minorHAnsi"/>
        <w:sz w:val="22"/>
        <w:szCs w:val="22"/>
        <w:lang w:val="en-US"/>
      </w:rPr>
      <w:instrText xml:space="preserve"> PAGE </w:instrText>
    </w:r>
    <w:r w:rsidRPr="0097471D">
      <w:rPr>
        <w:rFonts w:asciiTheme="minorHAnsi" w:hAnsiTheme="minorHAnsi"/>
        <w:sz w:val="22"/>
        <w:szCs w:val="22"/>
        <w:lang w:val="en-US"/>
      </w:rPr>
      <w:fldChar w:fldCharType="separate"/>
    </w:r>
    <w:r w:rsidR="00800501" w:rsidRPr="0097471D">
      <w:rPr>
        <w:rFonts w:asciiTheme="minorHAnsi" w:hAnsiTheme="minorHAnsi"/>
        <w:noProof/>
        <w:sz w:val="22"/>
        <w:szCs w:val="22"/>
        <w:lang w:val="en-US"/>
      </w:rPr>
      <w:t>1</w:t>
    </w:r>
    <w:r w:rsidRPr="0097471D">
      <w:rPr>
        <w:rFonts w:asciiTheme="minorHAnsi" w:hAnsiTheme="minorHAnsi"/>
        <w:sz w:val="22"/>
        <w:szCs w:val="22"/>
        <w:lang w:val="en-US"/>
      </w:rPr>
      <w:fldChar w:fldCharType="end"/>
    </w:r>
    <w:r w:rsidRPr="0097471D">
      <w:rPr>
        <w:rFonts w:asciiTheme="minorHAnsi" w:hAnsiTheme="minorHAnsi"/>
        <w:sz w:val="22"/>
        <w:szCs w:val="22"/>
        <w:lang w:val="en-US"/>
      </w:rPr>
      <w:t xml:space="preserve"> of </w:t>
    </w:r>
    <w:r w:rsidRPr="0097471D">
      <w:rPr>
        <w:rFonts w:asciiTheme="minorHAnsi" w:hAnsiTheme="minorHAnsi"/>
        <w:sz w:val="22"/>
        <w:szCs w:val="22"/>
        <w:lang w:val="en-US"/>
      </w:rPr>
      <w:fldChar w:fldCharType="begin"/>
    </w:r>
    <w:r w:rsidRPr="0097471D">
      <w:rPr>
        <w:rFonts w:asciiTheme="minorHAnsi" w:hAnsiTheme="minorHAnsi"/>
        <w:sz w:val="22"/>
        <w:szCs w:val="22"/>
        <w:lang w:val="en-US"/>
      </w:rPr>
      <w:instrText xml:space="preserve"> NUMPAGES </w:instrText>
    </w:r>
    <w:r w:rsidRPr="0097471D">
      <w:rPr>
        <w:rFonts w:asciiTheme="minorHAnsi" w:hAnsiTheme="minorHAnsi"/>
        <w:sz w:val="22"/>
        <w:szCs w:val="22"/>
        <w:lang w:val="en-US"/>
      </w:rPr>
      <w:fldChar w:fldCharType="separate"/>
    </w:r>
    <w:r w:rsidR="00800501" w:rsidRPr="0097471D">
      <w:rPr>
        <w:rFonts w:asciiTheme="minorHAnsi" w:hAnsiTheme="minorHAnsi"/>
        <w:noProof/>
        <w:sz w:val="22"/>
        <w:szCs w:val="22"/>
        <w:lang w:val="en-US"/>
      </w:rPr>
      <w:t>4</w:t>
    </w:r>
    <w:r w:rsidRPr="0097471D">
      <w:rPr>
        <w:rFonts w:asciiTheme="minorHAnsi" w:hAnsiTheme="minorHAnsi"/>
        <w:sz w:val="22"/>
        <w:szCs w:val="22"/>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6EE4E" w14:textId="77777777" w:rsidR="003F2D7A" w:rsidRDefault="003F2D7A" w:rsidP="00AA1F9C">
      <w:r>
        <w:separator/>
      </w:r>
    </w:p>
  </w:footnote>
  <w:footnote w:type="continuationSeparator" w:id="0">
    <w:p w14:paraId="64E4478A" w14:textId="77777777" w:rsidR="003F2D7A" w:rsidRDefault="003F2D7A" w:rsidP="00AA1F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538"/>
    <w:multiLevelType w:val="hybridMultilevel"/>
    <w:tmpl w:val="515A4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A250E"/>
    <w:multiLevelType w:val="multilevel"/>
    <w:tmpl w:val="7D5E16A0"/>
    <w:lvl w:ilvl="0">
      <w:start w:val="1"/>
      <w:numFmt w:val="lowerLetter"/>
      <w:lvlText w:val="%1)"/>
      <w:lvlJc w:val="left"/>
      <w:pPr>
        <w:ind w:left="1713" w:hanging="360"/>
      </w:pPr>
    </w:lvl>
    <w:lvl w:ilvl="1">
      <w:start w:val="1"/>
      <w:numFmt w:val="bullet"/>
      <w:lvlText w:val="o"/>
      <w:lvlJc w:val="left"/>
      <w:pPr>
        <w:ind w:left="2433" w:hanging="360"/>
      </w:pPr>
      <w:rPr>
        <w:rFonts w:ascii="Courier New" w:eastAsia="Courier New" w:hAnsi="Courier New" w:cs="Courier New"/>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2" w15:restartNumberingAfterBreak="0">
    <w:nsid w:val="3A215315"/>
    <w:multiLevelType w:val="multilevel"/>
    <w:tmpl w:val="050294AE"/>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3BB435B6"/>
    <w:multiLevelType w:val="hybridMultilevel"/>
    <w:tmpl w:val="782EE1D2"/>
    <w:lvl w:ilvl="0" w:tplc="10090017">
      <w:start w:val="1"/>
      <w:numFmt w:val="lowerLetter"/>
      <w:lvlText w:val="%1)"/>
      <w:lvlJc w:val="left"/>
      <w:pPr>
        <w:ind w:left="1713" w:hanging="360"/>
      </w:pPr>
      <w:rPr>
        <w:rFonts w:hint="default"/>
      </w:rPr>
    </w:lvl>
    <w:lvl w:ilvl="1" w:tplc="10090003" w:tentative="1">
      <w:start w:val="1"/>
      <w:numFmt w:val="bullet"/>
      <w:lvlText w:val="o"/>
      <w:lvlJc w:val="left"/>
      <w:pPr>
        <w:ind w:left="2433" w:hanging="360"/>
      </w:pPr>
      <w:rPr>
        <w:rFonts w:ascii="Courier New" w:hAnsi="Courier New" w:cs="Courier New" w:hint="default"/>
      </w:rPr>
    </w:lvl>
    <w:lvl w:ilvl="2" w:tplc="10090005" w:tentative="1">
      <w:start w:val="1"/>
      <w:numFmt w:val="bullet"/>
      <w:lvlText w:val=""/>
      <w:lvlJc w:val="left"/>
      <w:pPr>
        <w:ind w:left="3153" w:hanging="360"/>
      </w:pPr>
      <w:rPr>
        <w:rFonts w:ascii="Wingdings" w:hAnsi="Wingdings" w:hint="default"/>
      </w:rPr>
    </w:lvl>
    <w:lvl w:ilvl="3" w:tplc="10090001" w:tentative="1">
      <w:start w:val="1"/>
      <w:numFmt w:val="bullet"/>
      <w:lvlText w:val=""/>
      <w:lvlJc w:val="left"/>
      <w:pPr>
        <w:ind w:left="3873" w:hanging="360"/>
      </w:pPr>
      <w:rPr>
        <w:rFonts w:ascii="Symbol" w:hAnsi="Symbol" w:hint="default"/>
      </w:rPr>
    </w:lvl>
    <w:lvl w:ilvl="4" w:tplc="10090003" w:tentative="1">
      <w:start w:val="1"/>
      <w:numFmt w:val="bullet"/>
      <w:lvlText w:val="o"/>
      <w:lvlJc w:val="left"/>
      <w:pPr>
        <w:ind w:left="4593" w:hanging="360"/>
      </w:pPr>
      <w:rPr>
        <w:rFonts w:ascii="Courier New" w:hAnsi="Courier New" w:cs="Courier New" w:hint="default"/>
      </w:rPr>
    </w:lvl>
    <w:lvl w:ilvl="5" w:tplc="10090005" w:tentative="1">
      <w:start w:val="1"/>
      <w:numFmt w:val="bullet"/>
      <w:lvlText w:val=""/>
      <w:lvlJc w:val="left"/>
      <w:pPr>
        <w:ind w:left="5313" w:hanging="360"/>
      </w:pPr>
      <w:rPr>
        <w:rFonts w:ascii="Wingdings" w:hAnsi="Wingdings" w:hint="default"/>
      </w:rPr>
    </w:lvl>
    <w:lvl w:ilvl="6" w:tplc="10090001" w:tentative="1">
      <w:start w:val="1"/>
      <w:numFmt w:val="bullet"/>
      <w:lvlText w:val=""/>
      <w:lvlJc w:val="left"/>
      <w:pPr>
        <w:ind w:left="6033" w:hanging="360"/>
      </w:pPr>
      <w:rPr>
        <w:rFonts w:ascii="Symbol" w:hAnsi="Symbol" w:hint="default"/>
      </w:rPr>
    </w:lvl>
    <w:lvl w:ilvl="7" w:tplc="10090003" w:tentative="1">
      <w:start w:val="1"/>
      <w:numFmt w:val="bullet"/>
      <w:lvlText w:val="o"/>
      <w:lvlJc w:val="left"/>
      <w:pPr>
        <w:ind w:left="6753" w:hanging="360"/>
      </w:pPr>
      <w:rPr>
        <w:rFonts w:ascii="Courier New" w:hAnsi="Courier New" w:cs="Courier New" w:hint="default"/>
      </w:rPr>
    </w:lvl>
    <w:lvl w:ilvl="8" w:tplc="10090005" w:tentative="1">
      <w:start w:val="1"/>
      <w:numFmt w:val="bullet"/>
      <w:lvlText w:val=""/>
      <w:lvlJc w:val="left"/>
      <w:pPr>
        <w:ind w:left="7473" w:hanging="360"/>
      </w:pPr>
      <w:rPr>
        <w:rFonts w:ascii="Wingdings" w:hAnsi="Wingdings" w:hint="default"/>
      </w:rPr>
    </w:lvl>
  </w:abstractNum>
  <w:abstractNum w:abstractNumId="4" w15:restartNumberingAfterBreak="0">
    <w:nsid w:val="437400E2"/>
    <w:multiLevelType w:val="hybridMultilevel"/>
    <w:tmpl w:val="23D290B8"/>
    <w:lvl w:ilvl="0" w:tplc="10090011">
      <w:start w:val="1"/>
      <w:numFmt w:val="decimal"/>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num w:numId="1" w16cid:durableId="1088304332">
    <w:abstractNumId w:val="3"/>
  </w:num>
  <w:num w:numId="2" w16cid:durableId="1381048841">
    <w:abstractNumId w:val="4"/>
  </w:num>
  <w:num w:numId="3" w16cid:durableId="1243562067">
    <w:abstractNumId w:val="1"/>
  </w:num>
  <w:num w:numId="4" w16cid:durableId="1908298603">
    <w:abstractNumId w:val="2"/>
  </w:num>
  <w:num w:numId="5" w16cid:durableId="891845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AEF"/>
    <w:rsid w:val="00096D32"/>
    <w:rsid w:val="000A54DE"/>
    <w:rsid w:val="000B5324"/>
    <w:rsid w:val="000C4F50"/>
    <w:rsid w:val="000C580B"/>
    <w:rsid w:val="000D0146"/>
    <w:rsid w:val="001438F2"/>
    <w:rsid w:val="001618AA"/>
    <w:rsid w:val="001948E6"/>
    <w:rsid w:val="001A7BF0"/>
    <w:rsid w:val="001C099F"/>
    <w:rsid w:val="0020186E"/>
    <w:rsid w:val="002126AA"/>
    <w:rsid w:val="00251717"/>
    <w:rsid w:val="002550E8"/>
    <w:rsid w:val="00280AEF"/>
    <w:rsid w:val="002845D2"/>
    <w:rsid w:val="002C07B1"/>
    <w:rsid w:val="002D46CE"/>
    <w:rsid w:val="00312CA3"/>
    <w:rsid w:val="00354A32"/>
    <w:rsid w:val="00370630"/>
    <w:rsid w:val="003F2D7A"/>
    <w:rsid w:val="00430ED5"/>
    <w:rsid w:val="00457116"/>
    <w:rsid w:val="00490A02"/>
    <w:rsid w:val="00561943"/>
    <w:rsid w:val="005E48EC"/>
    <w:rsid w:val="006543A2"/>
    <w:rsid w:val="0072212E"/>
    <w:rsid w:val="007552D6"/>
    <w:rsid w:val="00777BB2"/>
    <w:rsid w:val="00800501"/>
    <w:rsid w:val="008C2DC0"/>
    <w:rsid w:val="0097471D"/>
    <w:rsid w:val="00977825"/>
    <w:rsid w:val="009A379A"/>
    <w:rsid w:val="009E3ADD"/>
    <w:rsid w:val="009E56D2"/>
    <w:rsid w:val="009F2631"/>
    <w:rsid w:val="00A01C4C"/>
    <w:rsid w:val="00A247E0"/>
    <w:rsid w:val="00A52A7C"/>
    <w:rsid w:val="00A93EEC"/>
    <w:rsid w:val="00A96D26"/>
    <w:rsid w:val="00AA1F9C"/>
    <w:rsid w:val="00AC7F58"/>
    <w:rsid w:val="00B16F62"/>
    <w:rsid w:val="00BC4DB6"/>
    <w:rsid w:val="00BF3F75"/>
    <w:rsid w:val="00C047AA"/>
    <w:rsid w:val="00CA2111"/>
    <w:rsid w:val="00CA3773"/>
    <w:rsid w:val="00CE7CCE"/>
    <w:rsid w:val="00D019DD"/>
    <w:rsid w:val="00D0342F"/>
    <w:rsid w:val="00D118A3"/>
    <w:rsid w:val="00D7446D"/>
    <w:rsid w:val="00D929BD"/>
    <w:rsid w:val="00DE121C"/>
    <w:rsid w:val="00E1075A"/>
    <w:rsid w:val="00E80B36"/>
    <w:rsid w:val="00FC4B73"/>
    <w:rsid w:val="00FE156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723E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80AEF"/>
    <w:rPr>
      <w:rFonts w:ascii="Arial" w:eastAsia="Times New Roman" w:hAnsi="Arial" w:cs="Times New Roman"/>
      <w:sz w:val="21"/>
      <w:szCs w:val="21"/>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80AEF"/>
    <w:rPr>
      <w:color w:val="808080"/>
    </w:rPr>
  </w:style>
  <w:style w:type="character" w:customStyle="1" w:styleId="Style1">
    <w:name w:val="Style1"/>
    <w:basedOn w:val="DefaultParagraphFont"/>
    <w:uiPriority w:val="1"/>
    <w:rsid w:val="00280AEF"/>
    <w:rPr>
      <w:b/>
      <w:u w:val="single"/>
    </w:rPr>
  </w:style>
  <w:style w:type="character" w:customStyle="1" w:styleId="Style2">
    <w:name w:val="Style2"/>
    <w:basedOn w:val="DefaultParagraphFont"/>
    <w:uiPriority w:val="1"/>
    <w:rsid w:val="00280AEF"/>
    <w:rPr>
      <w:b/>
      <w:u w:val="single"/>
    </w:rPr>
  </w:style>
  <w:style w:type="character" w:customStyle="1" w:styleId="Style3">
    <w:name w:val="Style3"/>
    <w:basedOn w:val="DefaultParagraphFont"/>
    <w:uiPriority w:val="1"/>
    <w:rsid w:val="00280AEF"/>
    <w:rPr>
      <w:b/>
      <w:u w:val="single"/>
    </w:rPr>
  </w:style>
  <w:style w:type="character" w:customStyle="1" w:styleId="Style12">
    <w:name w:val="Style12"/>
    <w:basedOn w:val="DefaultParagraphFont"/>
    <w:uiPriority w:val="1"/>
    <w:rsid w:val="00280AEF"/>
    <w:rPr>
      <w:u w:val="single"/>
    </w:rPr>
  </w:style>
  <w:style w:type="paragraph" w:styleId="ListParagraph">
    <w:name w:val="List Paragraph"/>
    <w:basedOn w:val="Normal"/>
    <w:uiPriority w:val="34"/>
    <w:qFormat/>
    <w:rsid w:val="009E3ADD"/>
    <w:pPr>
      <w:ind w:left="720"/>
      <w:contextualSpacing/>
    </w:pPr>
  </w:style>
  <w:style w:type="character" w:styleId="Hyperlink">
    <w:name w:val="Hyperlink"/>
    <w:basedOn w:val="DefaultParagraphFont"/>
    <w:uiPriority w:val="99"/>
    <w:unhideWhenUsed/>
    <w:rsid w:val="009E3ADD"/>
    <w:rPr>
      <w:color w:val="0563C1" w:themeColor="hyperlink"/>
      <w:u w:val="single"/>
    </w:rPr>
  </w:style>
  <w:style w:type="table" w:styleId="TableGrid">
    <w:name w:val="Table Grid"/>
    <w:basedOn w:val="TableNormal"/>
    <w:uiPriority w:val="39"/>
    <w:rsid w:val="009E56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1F9C"/>
    <w:pPr>
      <w:tabs>
        <w:tab w:val="center" w:pos="4680"/>
        <w:tab w:val="right" w:pos="9360"/>
      </w:tabs>
    </w:pPr>
  </w:style>
  <w:style w:type="character" w:customStyle="1" w:styleId="HeaderChar">
    <w:name w:val="Header Char"/>
    <w:basedOn w:val="DefaultParagraphFont"/>
    <w:link w:val="Header"/>
    <w:uiPriority w:val="99"/>
    <w:rsid w:val="00AA1F9C"/>
    <w:rPr>
      <w:rFonts w:ascii="Arial" w:eastAsia="Times New Roman" w:hAnsi="Arial" w:cs="Times New Roman"/>
      <w:sz w:val="21"/>
      <w:szCs w:val="21"/>
      <w:lang w:eastAsia="en-CA"/>
    </w:rPr>
  </w:style>
  <w:style w:type="paragraph" w:styleId="Footer">
    <w:name w:val="footer"/>
    <w:basedOn w:val="Normal"/>
    <w:link w:val="FooterChar"/>
    <w:uiPriority w:val="99"/>
    <w:unhideWhenUsed/>
    <w:rsid w:val="00AA1F9C"/>
    <w:pPr>
      <w:tabs>
        <w:tab w:val="center" w:pos="4680"/>
        <w:tab w:val="right" w:pos="9360"/>
      </w:tabs>
    </w:pPr>
  </w:style>
  <w:style w:type="character" w:customStyle="1" w:styleId="FooterChar">
    <w:name w:val="Footer Char"/>
    <w:basedOn w:val="DefaultParagraphFont"/>
    <w:link w:val="Footer"/>
    <w:uiPriority w:val="99"/>
    <w:rsid w:val="00AA1F9C"/>
    <w:rPr>
      <w:rFonts w:ascii="Arial" w:eastAsia="Times New Roman" w:hAnsi="Arial" w:cs="Times New Roman"/>
      <w:sz w:val="21"/>
      <w:szCs w:val="21"/>
      <w:lang w:eastAsia="en-CA"/>
    </w:rPr>
  </w:style>
  <w:style w:type="paragraph" w:customStyle="1" w:styleId="section-e">
    <w:name w:val="section-e"/>
    <w:basedOn w:val="Normal"/>
    <w:rsid w:val="00D929BD"/>
    <w:pPr>
      <w:snapToGrid w:val="0"/>
      <w:spacing w:after="120"/>
      <w:ind w:firstLine="600"/>
    </w:pPr>
    <w:rPr>
      <w:rFonts w:ascii="Times New Roman" w:hAnsi="Times New Roman"/>
      <w:color w:val="000000"/>
      <w:sz w:val="26"/>
      <w:szCs w:val="26"/>
      <w:lang w:val="en-GB" w:eastAsia="en-GB"/>
    </w:rPr>
  </w:style>
  <w:style w:type="paragraph" w:styleId="BalloonText">
    <w:name w:val="Balloon Text"/>
    <w:basedOn w:val="Normal"/>
    <w:link w:val="BalloonTextChar"/>
    <w:uiPriority w:val="99"/>
    <w:semiHidden/>
    <w:unhideWhenUsed/>
    <w:rsid w:val="00E107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75A"/>
    <w:rPr>
      <w:rFonts w:ascii="Segoe UI" w:eastAsia="Times New Roman" w:hAnsi="Segoe UI" w:cs="Segoe UI"/>
      <w:sz w:val="18"/>
      <w:szCs w:val="18"/>
      <w:lang w:eastAsia="en-CA"/>
    </w:rPr>
  </w:style>
  <w:style w:type="character" w:customStyle="1" w:styleId="DeltaViewInsertion">
    <w:name w:val="DeltaView Insertion"/>
    <w:uiPriority w:val="99"/>
    <w:rsid w:val="009A379A"/>
    <w:rPr>
      <w:color w:val="0000FF"/>
      <w:u w:val="double"/>
    </w:rPr>
  </w:style>
  <w:style w:type="character" w:styleId="UnresolvedMention">
    <w:name w:val="Unresolved Mention"/>
    <w:basedOn w:val="DefaultParagraphFont"/>
    <w:uiPriority w:val="99"/>
    <w:rsid w:val="006543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usecretariat@uwindsor.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applewebdata://F8D9FDC7-96A2-49CF-9EA7-F8526CFB853E/%22javascript:_e("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0BE7947F64D2419F73AF598A75D6A8"/>
        <w:category>
          <w:name w:val="General"/>
          <w:gallery w:val="placeholder"/>
        </w:category>
        <w:types>
          <w:type w:val="bbPlcHdr"/>
        </w:types>
        <w:behaviors>
          <w:behavior w:val="content"/>
        </w:behaviors>
        <w:guid w:val="{31D6BED2-4D2D-F94F-98DC-152B9CDFACF8}"/>
      </w:docPartPr>
      <w:docPartBody>
        <w:p w:rsidR="00543BFC" w:rsidRDefault="0094743A" w:rsidP="0094743A">
          <w:pPr>
            <w:pStyle w:val="4E0BE7947F64D2419F73AF598A75D6A8"/>
          </w:pPr>
          <w:r w:rsidRPr="002F7D52">
            <w:rPr>
              <w:rStyle w:val="PlaceholderText"/>
            </w:rPr>
            <w:t>Click here to enter text.</w:t>
          </w:r>
        </w:p>
      </w:docPartBody>
    </w:docPart>
    <w:docPart>
      <w:docPartPr>
        <w:name w:val="4B19EDA417951D4896833065F31749D9"/>
        <w:category>
          <w:name w:val="General"/>
          <w:gallery w:val="placeholder"/>
        </w:category>
        <w:types>
          <w:type w:val="bbPlcHdr"/>
        </w:types>
        <w:behaviors>
          <w:behavior w:val="content"/>
        </w:behaviors>
        <w:guid w:val="{E54F5CA9-9DFD-9842-8F2C-BD28724FC2C3}"/>
      </w:docPartPr>
      <w:docPartBody>
        <w:p w:rsidR="00543BFC" w:rsidRDefault="0094743A" w:rsidP="0094743A">
          <w:pPr>
            <w:pStyle w:val="4B19EDA417951D4896833065F31749D9"/>
          </w:pPr>
          <w:r w:rsidRPr="002F7D52">
            <w:rPr>
              <w:rStyle w:val="PlaceholderText"/>
            </w:rPr>
            <w:t>Click here to enter text.</w:t>
          </w:r>
        </w:p>
      </w:docPartBody>
    </w:docPart>
    <w:docPart>
      <w:docPartPr>
        <w:name w:val="6B1F527242C28D439310479D5A7F3AB2"/>
        <w:category>
          <w:name w:val="General"/>
          <w:gallery w:val="placeholder"/>
        </w:category>
        <w:types>
          <w:type w:val="bbPlcHdr"/>
        </w:types>
        <w:behaviors>
          <w:behavior w:val="content"/>
        </w:behaviors>
        <w:guid w:val="{A408AAEE-26D5-9C4C-8944-875A0F777CBE}"/>
      </w:docPartPr>
      <w:docPartBody>
        <w:p w:rsidR="00543BFC" w:rsidRDefault="0094743A" w:rsidP="0094743A">
          <w:pPr>
            <w:pStyle w:val="6B1F527242C28D439310479D5A7F3AB2"/>
          </w:pPr>
          <w:r w:rsidRPr="006904DC">
            <w:rPr>
              <w:rStyle w:val="PlaceholderText"/>
            </w:rPr>
            <w:t>Click here to enter a date.</w:t>
          </w:r>
        </w:p>
      </w:docPartBody>
    </w:docPart>
    <w:docPart>
      <w:docPartPr>
        <w:name w:val="0E76FB284F87F445952CC33EDEF9A0B3"/>
        <w:category>
          <w:name w:val="General"/>
          <w:gallery w:val="placeholder"/>
        </w:category>
        <w:types>
          <w:type w:val="bbPlcHdr"/>
        </w:types>
        <w:behaviors>
          <w:behavior w:val="content"/>
        </w:behaviors>
        <w:guid w:val="{C23BB1D4-A731-6346-B26A-A03979A12229}"/>
      </w:docPartPr>
      <w:docPartBody>
        <w:p w:rsidR="00543BFC" w:rsidRDefault="0094743A" w:rsidP="0094743A">
          <w:pPr>
            <w:pStyle w:val="0E76FB284F87F445952CC33EDEF9A0B3"/>
          </w:pPr>
          <w:r w:rsidRPr="004544F2">
            <w:rPr>
              <w:rStyle w:val="PlaceholderText"/>
            </w:rPr>
            <w:t>Click here to enter text.</w:t>
          </w:r>
        </w:p>
      </w:docPartBody>
    </w:docPart>
    <w:docPart>
      <w:docPartPr>
        <w:name w:val="2E26F2F9F9BDE54781F14888D339BF51"/>
        <w:category>
          <w:name w:val="General"/>
          <w:gallery w:val="placeholder"/>
        </w:category>
        <w:types>
          <w:type w:val="bbPlcHdr"/>
        </w:types>
        <w:behaviors>
          <w:behavior w:val="content"/>
        </w:behaviors>
        <w:guid w:val="{9AE85B00-4DCB-A747-90F8-44B9894A3458}"/>
      </w:docPartPr>
      <w:docPartBody>
        <w:p w:rsidR="00543BFC" w:rsidRDefault="0094743A" w:rsidP="0094743A">
          <w:pPr>
            <w:pStyle w:val="2E26F2F9F9BDE54781F14888D339BF51"/>
          </w:pPr>
          <w:r w:rsidRPr="004544F2">
            <w:rPr>
              <w:rStyle w:val="PlaceholderText"/>
            </w:rPr>
            <w:t>Click here to enter text.</w:t>
          </w:r>
        </w:p>
      </w:docPartBody>
    </w:docPart>
    <w:docPart>
      <w:docPartPr>
        <w:name w:val="537F3B5D3E00124A82A609CD03882D59"/>
        <w:category>
          <w:name w:val="General"/>
          <w:gallery w:val="placeholder"/>
        </w:category>
        <w:types>
          <w:type w:val="bbPlcHdr"/>
        </w:types>
        <w:behaviors>
          <w:behavior w:val="content"/>
        </w:behaviors>
        <w:guid w:val="{C8560ABD-9769-7F4D-AC2E-097F1A47BFD5}"/>
      </w:docPartPr>
      <w:docPartBody>
        <w:p w:rsidR="00543BFC" w:rsidRDefault="0094743A" w:rsidP="0094743A">
          <w:pPr>
            <w:pStyle w:val="537F3B5D3E00124A82A609CD03882D59"/>
          </w:pPr>
          <w:r w:rsidRPr="004544F2">
            <w:rPr>
              <w:rStyle w:val="PlaceholderText"/>
            </w:rPr>
            <w:t>Click here to enter text.</w:t>
          </w:r>
        </w:p>
      </w:docPartBody>
    </w:docPart>
    <w:docPart>
      <w:docPartPr>
        <w:name w:val="E8C48CFCB13CA24F9BC88B415ACFFFED"/>
        <w:category>
          <w:name w:val="General"/>
          <w:gallery w:val="placeholder"/>
        </w:category>
        <w:types>
          <w:type w:val="bbPlcHdr"/>
        </w:types>
        <w:behaviors>
          <w:behavior w:val="content"/>
        </w:behaviors>
        <w:guid w:val="{7999515B-A78E-8248-A360-7377454F7A94}"/>
      </w:docPartPr>
      <w:docPartBody>
        <w:p w:rsidR="00543BFC" w:rsidRDefault="0094743A" w:rsidP="0094743A">
          <w:pPr>
            <w:pStyle w:val="E8C48CFCB13CA24F9BC88B415ACFFFED"/>
          </w:pPr>
          <w:r w:rsidRPr="004544F2">
            <w:rPr>
              <w:rStyle w:val="PlaceholderText"/>
            </w:rPr>
            <w:t>Click here to enter text.</w:t>
          </w:r>
        </w:p>
      </w:docPartBody>
    </w:docPart>
    <w:docPart>
      <w:docPartPr>
        <w:name w:val="03AA7483582F5847AE7E16DC71037F3E"/>
        <w:category>
          <w:name w:val="General"/>
          <w:gallery w:val="placeholder"/>
        </w:category>
        <w:types>
          <w:type w:val="bbPlcHdr"/>
        </w:types>
        <w:behaviors>
          <w:behavior w:val="content"/>
        </w:behaviors>
        <w:guid w:val="{15E77A71-713A-A240-ACA7-AED0E5160EE1}"/>
      </w:docPartPr>
      <w:docPartBody>
        <w:p w:rsidR="00543BFC" w:rsidRDefault="0094743A" w:rsidP="0094743A">
          <w:pPr>
            <w:pStyle w:val="03AA7483582F5847AE7E16DC71037F3E"/>
          </w:pPr>
          <w:r w:rsidRPr="004544F2">
            <w:rPr>
              <w:rStyle w:val="PlaceholderText"/>
            </w:rPr>
            <w:t>Click here to enter text.</w:t>
          </w:r>
        </w:p>
      </w:docPartBody>
    </w:docPart>
    <w:docPart>
      <w:docPartPr>
        <w:name w:val="9408B9D05E740D4699A272E766E3D7B4"/>
        <w:category>
          <w:name w:val="General"/>
          <w:gallery w:val="placeholder"/>
        </w:category>
        <w:types>
          <w:type w:val="bbPlcHdr"/>
        </w:types>
        <w:behaviors>
          <w:behavior w:val="content"/>
        </w:behaviors>
        <w:guid w:val="{EEABB44E-781C-504B-89A6-1497624FFF5B}"/>
      </w:docPartPr>
      <w:docPartBody>
        <w:p w:rsidR="00A60B16" w:rsidRDefault="00543BFC" w:rsidP="00543BFC">
          <w:pPr>
            <w:pStyle w:val="9408B9D05E740D4699A272E766E3D7B4"/>
          </w:pPr>
          <w:r w:rsidRPr="002F7D52">
            <w:rPr>
              <w:rStyle w:val="PlaceholderText"/>
            </w:rPr>
            <w:t>Click here to enter text.</w:t>
          </w:r>
        </w:p>
      </w:docPartBody>
    </w:docPart>
    <w:docPart>
      <w:docPartPr>
        <w:name w:val="EBBE99FCDF137C48A69D32A77D8E94E0"/>
        <w:category>
          <w:name w:val="General"/>
          <w:gallery w:val="placeholder"/>
        </w:category>
        <w:types>
          <w:type w:val="bbPlcHdr"/>
        </w:types>
        <w:behaviors>
          <w:behavior w:val="content"/>
        </w:behaviors>
        <w:guid w:val="{D7AF3C1D-5697-A34B-A47D-75CBCD0FB8C8}"/>
      </w:docPartPr>
      <w:docPartBody>
        <w:p w:rsidR="00A60B16" w:rsidRDefault="00543BFC" w:rsidP="00543BFC">
          <w:pPr>
            <w:pStyle w:val="EBBE99FCDF137C48A69D32A77D8E94E0"/>
          </w:pPr>
          <w:r w:rsidRPr="004544F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43A"/>
    <w:rsid w:val="00042060"/>
    <w:rsid w:val="00047DA8"/>
    <w:rsid w:val="000569D0"/>
    <w:rsid w:val="00097AB1"/>
    <w:rsid w:val="001E40EB"/>
    <w:rsid w:val="00312CA3"/>
    <w:rsid w:val="00520E51"/>
    <w:rsid w:val="00543BFC"/>
    <w:rsid w:val="005F4D89"/>
    <w:rsid w:val="0060763A"/>
    <w:rsid w:val="0094743A"/>
    <w:rsid w:val="00A60B16"/>
    <w:rsid w:val="00AD71F4"/>
    <w:rsid w:val="00DE47E2"/>
    <w:rsid w:val="00DF0BEC"/>
    <w:rsid w:val="00E60441"/>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3BFC"/>
    <w:rPr>
      <w:color w:val="808080"/>
    </w:rPr>
  </w:style>
  <w:style w:type="paragraph" w:customStyle="1" w:styleId="4E0BE7947F64D2419F73AF598A75D6A8">
    <w:name w:val="4E0BE7947F64D2419F73AF598A75D6A8"/>
    <w:rsid w:val="0094743A"/>
  </w:style>
  <w:style w:type="paragraph" w:customStyle="1" w:styleId="4B19EDA417951D4896833065F31749D9">
    <w:name w:val="4B19EDA417951D4896833065F31749D9"/>
    <w:rsid w:val="0094743A"/>
  </w:style>
  <w:style w:type="paragraph" w:customStyle="1" w:styleId="6B1F527242C28D439310479D5A7F3AB2">
    <w:name w:val="6B1F527242C28D439310479D5A7F3AB2"/>
    <w:rsid w:val="0094743A"/>
  </w:style>
  <w:style w:type="paragraph" w:customStyle="1" w:styleId="0E76FB284F87F445952CC33EDEF9A0B3">
    <w:name w:val="0E76FB284F87F445952CC33EDEF9A0B3"/>
    <w:rsid w:val="0094743A"/>
  </w:style>
  <w:style w:type="paragraph" w:customStyle="1" w:styleId="2E26F2F9F9BDE54781F14888D339BF51">
    <w:name w:val="2E26F2F9F9BDE54781F14888D339BF51"/>
    <w:rsid w:val="0094743A"/>
  </w:style>
  <w:style w:type="paragraph" w:customStyle="1" w:styleId="537F3B5D3E00124A82A609CD03882D59">
    <w:name w:val="537F3B5D3E00124A82A609CD03882D59"/>
    <w:rsid w:val="0094743A"/>
  </w:style>
  <w:style w:type="paragraph" w:customStyle="1" w:styleId="E8C48CFCB13CA24F9BC88B415ACFFFED">
    <w:name w:val="E8C48CFCB13CA24F9BC88B415ACFFFED"/>
    <w:rsid w:val="0094743A"/>
  </w:style>
  <w:style w:type="paragraph" w:customStyle="1" w:styleId="03AA7483582F5847AE7E16DC71037F3E">
    <w:name w:val="03AA7483582F5847AE7E16DC71037F3E"/>
    <w:rsid w:val="0094743A"/>
  </w:style>
  <w:style w:type="paragraph" w:customStyle="1" w:styleId="9408B9D05E740D4699A272E766E3D7B4">
    <w:name w:val="9408B9D05E740D4699A272E766E3D7B4"/>
    <w:rsid w:val="00543BFC"/>
  </w:style>
  <w:style w:type="paragraph" w:customStyle="1" w:styleId="EBBE99FCDF137C48A69D32A77D8E94E0">
    <w:name w:val="EBBE99FCDF137C48A69D32A77D8E94E0"/>
    <w:rsid w:val="00543B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984D31A43EF545B6DA7D2B6057894E" ma:contentTypeVersion="16" ma:contentTypeDescription="Create a new document." ma:contentTypeScope="" ma:versionID="dd446af958919e6cf6e06cd4d2a4b54d">
  <xsd:schema xmlns:xsd="http://www.w3.org/2001/XMLSchema" xmlns:xs="http://www.w3.org/2001/XMLSchema" xmlns:p="http://schemas.microsoft.com/office/2006/metadata/properties" xmlns:ns2="f5abbcd4-e6fb-4d91-8071-88f0266fb04c" xmlns:ns3="c85fd800-3405-462f-bec1-bda9bc217664" targetNamespace="http://schemas.microsoft.com/office/2006/metadata/properties" ma:root="true" ma:fieldsID="89989b23b6d42e7cc527de3c7e295998" ns2:_="" ns3:_="">
    <xsd:import namespace="f5abbcd4-e6fb-4d91-8071-88f0266fb04c"/>
    <xsd:import namespace="c85fd800-3405-462f-bec1-bda9bc2176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bbcd4-e6fb-4d91-8071-88f0266fb04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bee80c-1694-4361-82b6-5997d1554e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5fd800-3405-462f-bec1-bda9bc21766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e526c0b-72c4-4ac2-b1a3-5afadfc4118a}" ma:internalName="TaxCatchAll" ma:showField="CatchAllData" ma:web="c85fd800-3405-462f-bec1-bda9bc2176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abbcd4-e6fb-4d91-8071-88f0266fb04c">
      <Terms xmlns="http://schemas.microsoft.com/office/infopath/2007/PartnerControls"/>
    </lcf76f155ced4ddcb4097134ff3c332f>
    <TaxCatchAll xmlns="c85fd800-3405-462f-bec1-bda9bc217664" xsi:nil="true"/>
  </documentManagement>
</p:properties>
</file>

<file path=customXml/itemProps1.xml><?xml version="1.0" encoding="utf-8"?>
<ds:datastoreItem xmlns:ds="http://schemas.openxmlformats.org/officeDocument/2006/customXml" ds:itemID="{1AB72BDF-29F8-4697-A6CB-400EE49B40D0}">
  <ds:schemaRefs>
    <ds:schemaRef ds:uri="http://schemas.microsoft.com/sharepoint/v3/contenttype/forms"/>
  </ds:schemaRefs>
</ds:datastoreItem>
</file>

<file path=customXml/itemProps2.xml><?xml version="1.0" encoding="utf-8"?>
<ds:datastoreItem xmlns:ds="http://schemas.openxmlformats.org/officeDocument/2006/customXml" ds:itemID="{217166E5-FBB1-492D-AD71-35EC155F3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bbcd4-e6fb-4d91-8071-88f0266fb04c"/>
    <ds:schemaRef ds:uri="c85fd800-3405-462f-bec1-bda9bc217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DA7350-FA1C-4A5D-A2BA-A424C4CD7A74}">
  <ds:schemaRefs>
    <ds:schemaRef ds:uri="http://schemas.microsoft.com/office/2006/metadata/properties"/>
    <ds:schemaRef ds:uri="http://schemas.microsoft.com/office/infopath/2007/PartnerControls"/>
    <ds:schemaRef ds:uri="f5abbcd4-e6fb-4d91-8071-88f0266fb04c"/>
    <ds:schemaRef ds:uri="c85fd800-3405-462f-bec1-bda9bc217664"/>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2112</Words>
  <Characters>11432</Characters>
  <Application>Microsoft Office Word</Application>
  <DocSecurity>0</DocSecurity>
  <Lines>285</Lines>
  <Paragraphs>193</Paragraphs>
  <ScaleCrop>false</ScaleCrop>
  <HeadingPairs>
    <vt:vector size="2" baseType="variant">
      <vt:variant>
        <vt:lpstr>Title</vt:lpstr>
      </vt:variant>
      <vt:variant>
        <vt:i4>1</vt:i4>
      </vt:variant>
    </vt:vector>
  </HeadingPairs>
  <TitlesOfParts>
    <vt:vector size="1" baseType="lpstr">
      <vt:lpstr/>
    </vt:vector>
  </TitlesOfParts>
  <Company>University of Windsor</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Wintermute</dc:creator>
  <cp:keywords/>
  <dc:description/>
  <cp:lastModifiedBy>Renee Wintermute</cp:lastModifiedBy>
  <cp:revision>18</cp:revision>
  <cp:lastPrinted>2015-08-11T13:40:00Z</cp:lastPrinted>
  <dcterms:created xsi:type="dcterms:W3CDTF">2016-09-16T18:47:00Z</dcterms:created>
  <dcterms:modified xsi:type="dcterms:W3CDTF">2025-08-22T17:20:00Z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0x01010037984D31A43EF545B6DA7D2B6057894E</vt:lpwstr>
  </property>
  <property fmtid="{D5CDD505-2E9C-101B-9397-08002B2CF9AE}" pid="3" name="MediaServiceImageTags">
    <vt:lpwstr/>
  </property>
</Properties>
</file>