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61BF72F" w:rsidP="1ED8162A" w:rsidRDefault="1ED8162A" w14:paraId="798BDA5E" w14:textId="4C79D2B9">
      <w:pPr>
        <w:rPr>
          <w:rFonts w:hint="eastAsia"/>
        </w:rPr>
      </w:pPr>
      <w:r>
        <w:rPr>
          <w:noProof/>
        </w:rPr>
        <w:drawing>
          <wp:anchor distT="0" distB="0" distL="114300" distR="114300" simplePos="0" relativeHeight="251658240" behindDoc="0" locked="0" layoutInCell="1" allowOverlap="1" wp14:anchorId="141FD229" wp14:editId="744EE344">
            <wp:simplePos x="0" y="0"/>
            <wp:positionH relativeFrom="column">
              <wp:align>left</wp:align>
            </wp:positionH>
            <wp:positionV relativeFrom="paragraph">
              <wp:posOffset>0</wp:posOffset>
            </wp:positionV>
            <wp:extent cx="7580443" cy="9813685"/>
            <wp:effectExtent l="0" t="0" r="0" b="0"/>
            <wp:wrapSquare wrapText="bothSides"/>
            <wp:docPr id="577755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55573" name="Picture 577755573"/>
                    <pic:cNvPicPr/>
                  </pic:nvPicPr>
                  <pic:blipFill>
                    <a:blip r:embed="rId10">
                      <a:extLst>
                        <a:ext uri="{28A0092B-C50C-407E-A947-70E740481C1C}">
                          <a14:useLocalDpi xmlns:a14="http://schemas.microsoft.com/office/drawing/2010/main"/>
                        </a:ext>
                      </a:extLst>
                    </a:blip>
                    <a:stretch>
                      <a:fillRect/>
                    </a:stretch>
                  </pic:blipFill>
                  <pic:spPr>
                    <a:xfrm>
                      <a:off x="0" y="0"/>
                      <a:ext cx="7580443" cy="9813685"/>
                    </a:xfrm>
                    <a:prstGeom prst="rect">
                      <a:avLst/>
                    </a:prstGeom>
                  </pic:spPr>
                </pic:pic>
              </a:graphicData>
            </a:graphic>
            <wp14:sizeRelH relativeFrom="page">
              <wp14:pctWidth>0</wp14:pctWidth>
            </wp14:sizeRelH>
            <wp14:sizeRelV relativeFrom="page">
              <wp14:pctHeight>0</wp14:pctHeight>
            </wp14:sizeRelV>
          </wp:anchor>
        </w:drawing>
      </w:r>
    </w:p>
    <w:sdt>
      <w:sdtPr>
        <w:id w:val="228025254"/>
        <w:docPartObj>
          <w:docPartGallery w:val="Table of Contents"/>
          <w:docPartUnique/>
        </w:docPartObj>
      </w:sdtPr>
      <w:sdtContent>
        <w:p w:rsidR="49AB7BC4" w:rsidP="49AB7BC4" w:rsidRDefault="49AB7BC4" w14:paraId="5B2E8EA4" w14:textId="5FC6A835">
          <w:pPr>
            <w:pStyle w:val="TOC1"/>
            <w:tabs>
              <w:tab w:val="right" w:leader="dot" w:pos="9360"/>
            </w:tabs>
            <w:rPr>
              <w:rFonts w:hint="eastAsia"/>
            </w:rPr>
          </w:pPr>
          <w:r>
            <w:fldChar w:fldCharType="begin"/>
          </w:r>
          <w:r>
            <w:instrText>TOC \o "1-9" \z \u \h</w:instrText>
          </w:r>
          <w:r>
            <w:fldChar w:fldCharType="separate"/>
          </w:r>
          <w:hyperlink w:history="1" w:anchor="_Toc159757058">
            <w:r>
              <w:t>Who are We</w:t>
            </w:r>
            <w:r>
              <w:tab/>
            </w:r>
            <w:r>
              <w:fldChar w:fldCharType="begin"/>
            </w:r>
            <w:r>
              <w:instrText>PAGEREF _Toc159757058 \h</w:instrText>
            </w:r>
            <w:r>
              <w:fldChar w:fldCharType="separate"/>
            </w:r>
            <w:r>
              <w:t>1</w:t>
            </w:r>
            <w:r>
              <w:fldChar w:fldCharType="end"/>
            </w:r>
          </w:hyperlink>
        </w:p>
        <w:p w:rsidR="49AB7BC4" w:rsidP="49AB7BC4" w:rsidRDefault="49AB7BC4" w14:paraId="1868C1E5" w14:textId="425A2FE8">
          <w:pPr>
            <w:pStyle w:val="TOC1"/>
            <w:tabs>
              <w:tab w:val="right" w:leader="dot" w:pos="9360"/>
            </w:tabs>
            <w:rPr>
              <w:rFonts w:hint="eastAsia"/>
            </w:rPr>
          </w:pPr>
          <w:hyperlink w:history="1" w:anchor="_Toc712008469">
            <w:r>
              <w:t>Student Rights and Responsibilities</w:t>
            </w:r>
            <w:r>
              <w:tab/>
            </w:r>
            <w:r>
              <w:fldChar w:fldCharType="begin"/>
            </w:r>
            <w:r>
              <w:instrText>PAGEREF _Toc712008469 \h</w:instrText>
            </w:r>
            <w:r>
              <w:fldChar w:fldCharType="separate"/>
            </w:r>
            <w:r>
              <w:t>2</w:t>
            </w:r>
            <w:r>
              <w:fldChar w:fldCharType="end"/>
            </w:r>
          </w:hyperlink>
        </w:p>
        <w:p w:rsidR="49AB7BC4" w:rsidP="49AB7BC4" w:rsidRDefault="49AB7BC4" w14:paraId="54FF248D" w14:textId="5604565A">
          <w:pPr>
            <w:pStyle w:val="TOC2"/>
            <w:tabs>
              <w:tab w:val="right" w:leader="dot" w:pos="9360"/>
            </w:tabs>
            <w:rPr>
              <w:rFonts w:hint="eastAsia"/>
            </w:rPr>
          </w:pPr>
          <w:hyperlink w:history="1" w:anchor="_Toc758682941">
            <w:r>
              <w:t>Rights</w:t>
            </w:r>
            <w:r>
              <w:tab/>
            </w:r>
            <w:r>
              <w:fldChar w:fldCharType="begin"/>
            </w:r>
            <w:r>
              <w:instrText>PAGEREF _Toc758682941 \h</w:instrText>
            </w:r>
            <w:r>
              <w:fldChar w:fldCharType="separate"/>
            </w:r>
            <w:r>
              <w:t>3</w:t>
            </w:r>
            <w:r>
              <w:fldChar w:fldCharType="end"/>
            </w:r>
          </w:hyperlink>
        </w:p>
        <w:p w:rsidR="49AB7BC4" w:rsidP="49AB7BC4" w:rsidRDefault="49AB7BC4" w14:paraId="321DE6AC" w14:textId="333E7887">
          <w:pPr>
            <w:pStyle w:val="TOC2"/>
            <w:tabs>
              <w:tab w:val="right" w:leader="dot" w:pos="9360"/>
            </w:tabs>
            <w:rPr>
              <w:rFonts w:hint="eastAsia"/>
            </w:rPr>
          </w:pPr>
          <w:hyperlink w:history="1" w:anchor="_Toc350420469">
            <w:r>
              <w:t>Responsibility</w:t>
            </w:r>
            <w:r>
              <w:tab/>
            </w:r>
            <w:r>
              <w:fldChar w:fldCharType="begin"/>
            </w:r>
            <w:r>
              <w:instrText>PAGEREF _Toc350420469 \h</w:instrText>
            </w:r>
            <w:r>
              <w:fldChar w:fldCharType="separate"/>
            </w:r>
            <w:r>
              <w:t>3</w:t>
            </w:r>
            <w:r>
              <w:fldChar w:fldCharType="end"/>
            </w:r>
          </w:hyperlink>
        </w:p>
        <w:p w:rsidR="49AB7BC4" w:rsidP="49AB7BC4" w:rsidRDefault="49AB7BC4" w14:paraId="0D5A8A98" w14:textId="3ED404BA">
          <w:pPr>
            <w:pStyle w:val="TOC2"/>
            <w:tabs>
              <w:tab w:val="right" w:leader="dot" w:pos="9360"/>
            </w:tabs>
            <w:rPr>
              <w:rFonts w:hint="eastAsia"/>
            </w:rPr>
          </w:pPr>
          <w:hyperlink w:history="1" w:anchor="_Toc856600060">
            <w:r>
              <w:t>Respect</w:t>
            </w:r>
            <w:r>
              <w:tab/>
            </w:r>
            <w:r>
              <w:fldChar w:fldCharType="begin"/>
            </w:r>
            <w:r>
              <w:instrText>PAGEREF _Toc856600060 \h</w:instrText>
            </w:r>
            <w:r>
              <w:fldChar w:fldCharType="separate"/>
            </w:r>
            <w:r>
              <w:t>4</w:t>
            </w:r>
            <w:r>
              <w:fldChar w:fldCharType="end"/>
            </w:r>
          </w:hyperlink>
        </w:p>
        <w:p w:rsidR="49AB7BC4" w:rsidP="49AB7BC4" w:rsidRDefault="49AB7BC4" w14:paraId="0B930178" w14:textId="2C737EAA">
          <w:pPr>
            <w:pStyle w:val="TOC1"/>
            <w:tabs>
              <w:tab w:val="right" w:leader="dot" w:pos="9360"/>
            </w:tabs>
            <w:rPr>
              <w:rFonts w:hint="eastAsia"/>
            </w:rPr>
          </w:pPr>
          <w:hyperlink w:history="1" w:anchor="_Toc331907986">
            <w:r>
              <w:t>Proctors and Exam Invigilators</w:t>
            </w:r>
            <w:r>
              <w:tab/>
            </w:r>
            <w:r>
              <w:fldChar w:fldCharType="begin"/>
            </w:r>
            <w:r>
              <w:instrText>PAGEREF _Toc331907986 \h</w:instrText>
            </w:r>
            <w:r>
              <w:fldChar w:fldCharType="separate"/>
            </w:r>
            <w:r>
              <w:t>4</w:t>
            </w:r>
            <w:r>
              <w:fldChar w:fldCharType="end"/>
            </w:r>
          </w:hyperlink>
        </w:p>
        <w:p w:rsidR="49AB7BC4" w:rsidP="49AB7BC4" w:rsidRDefault="49AB7BC4" w14:paraId="043EBA22" w14:textId="4CA58D10">
          <w:pPr>
            <w:pStyle w:val="TOC1"/>
            <w:tabs>
              <w:tab w:val="right" w:leader="dot" w:pos="9360"/>
            </w:tabs>
            <w:rPr>
              <w:rFonts w:hint="eastAsia"/>
            </w:rPr>
          </w:pPr>
          <w:hyperlink w:history="1" w:anchor="_Toc136341603">
            <w:r>
              <w:t>Exams for Students Registered with SAS</w:t>
            </w:r>
            <w:r>
              <w:tab/>
            </w:r>
            <w:r>
              <w:fldChar w:fldCharType="begin"/>
            </w:r>
            <w:r>
              <w:instrText>PAGEREF _Toc136341603 \h</w:instrText>
            </w:r>
            <w:r>
              <w:fldChar w:fldCharType="separate"/>
            </w:r>
            <w:r>
              <w:t>5</w:t>
            </w:r>
            <w:r>
              <w:fldChar w:fldCharType="end"/>
            </w:r>
          </w:hyperlink>
        </w:p>
        <w:p w:rsidR="49AB7BC4" w:rsidP="49AB7BC4" w:rsidRDefault="49AB7BC4" w14:paraId="164C006B" w14:textId="76A609CA">
          <w:pPr>
            <w:pStyle w:val="TOC2"/>
            <w:tabs>
              <w:tab w:val="right" w:leader="dot" w:pos="9360"/>
            </w:tabs>
            <w:rPr>
              <w:rFonts w:hint="eastAsia"/>
            </w:rPr>
          </w:pPr>
          <w:hyperlink w:history="1" w:anchor="_Toc853876746">
            <w:r>
              <w:t>Deadlines</w:t>
            </w:r>
            <w:r>
              <w:tab/>
            </w:r>
            <w:r>
              <w:fldChar w:fldCharType="begin"/>
            </w:r>
            <w:r>
              <w:instrText>PAGEREF _Toc853876746 \h</w:instrText>
            </w:r>
            <w:r>
              <w:fldChar w:fldCharType="separate"/>
            </w:r>
            <w:r>
              <w:t>5</w:t>
            </w:r>
            <w:r>
              <w:fldChar w:fldCharType="end"/>
            </w:r>
          </w:hyperlink>
        </w:p>
        <w:p w:rsidR="49AB7BC4" w:rsidP="49AB7BC4" w:rsidRDefault="49AB7BC4" w14:paraId="7B9E8B30" w14:textId="41AD52A1">
          <w:pPr>
            <w:pStyle w:val="TOC1"/>
            <w:tabs>
              <w:tab w:val="right" w:leader="dot" w:pos="9360"/>
            </w:tabs>
            <w:rPr>
              <w:rFonts w:hint="eastAsia"/>
            </w:rPr>
          </w:pPr>
          <w:hyperlink w:history="1" w:anchor="_Toc910846756">
            <w:r>
              <w:t>Change of Exam Process</w:t>
            </w:r>
            <w:r>
              <w:tab/>
            </w:r>
            <w:r>
              <w:fldChar w:fldCharType="begin"/>
            </w:r>
            <w:r>
              <w:instrText>PAGEREF _Toc910846756 \h</w:instrText>
            </w:r>
            <w:r>
              <w:fldChar w:fldCharType="separate"/>
            </w:r>
            <w:r>
              <w:t>5</w:t>
            </w:r>
            <w:r>
              <w:fldChar w:fldCharType="end"/>
            </w:r>
          </w:hyperlink>
        </w:p>
        <w:p w:rsidR="49AB7BC4" w:rsidP="49AB7BC4" w:rsidRDefault="49AB7BC4" w14:paraId="46E00885" w14:textId="55279687">
          <w:pPr>
            <w:pStyle w:val="TOC6"/>
            <w:tabs>
              <w:tab w:val="right" w:leader="dot" w:pos="9360"/>
            </w:tabs>
            <w:rPr>
              <w:rFonts w:hint="eastAsia"/>
            </w:rPr>
          </w:pPr>
          <w:hyperlink w:history="1" w:anchor="_Toc1929273191">
            <w:r>
              <w:t>Image: Reasons for a change of exam form</w:t>
            </w:r>
            <w:r>
              <w:tab/>
            </w:r>
            <w:r>
              <w:fldChar w:fldCharType="begin"/>
            </w:r>
            <w:r>
              <w:instrText>PAGEREF _Toc1929273191 \h</w:instrText>
            </w:r>
            <w:r>
              <w:fldChar w:fldCharType="separate"/>
            </w:r>
            <w:r>
              <w:t>6</w:t>
            </w:r>
            <w:r>
              <w:fldChar w:fldCharType="end"/>
            </w:r>
          </w:hyperlink>
        </w:p>
        <w:p w:rsidR="49AB7BC4" w:rsidP="49AB7BC4" w:rsidRDefault="49AB7BC4" w14:paraId="2C404B2B" w14:textId="0049616A">
          <w:pPr>
            <w:pStyle w:val="TOC2"/>
            <w:tabs>
              <w:tab w:val="right" w:leader="dot" w:pos="9360"/>
            </w:tabs>
            <w:rPr>
              <w:rFonts w:hint="eastAsia"/>
            </w:rPr>
          </w:pPr>
          <w:hyperlink w:history="1" w:anchor="_Toc31054205">
            <w:r>
              <w:t>Change of Exam Process for Students</w:t>
            </w:r>
            <w:r>
              <w:tab/>
            </w:r>
            <w:r>
              <w:fldChar w:fldCharType="begin"/>
            </w:r>
            <w:r>
              <w:instrText>PAGEREF _Toc31054205 \h</w:instrText>
            </w:r>
            <w:r>
              <w:fldChar w:fldCharType="separate"/>
            </w:r>
            <w:r>
              <w:t>6</w:t>
            </w:r>
            <w:r>
              <w:fldChar w:fldCharType="end"/>
            </w:r>
          </w:hyperlink>
        </w:p>
        <w:p w:rsidR="49AB7BC4" w:rsidP="49AB7BC4" w:rsidRDefault="49AB7BC4" w14:paraId="0F7F5C1A" w14:textId="5F5DCC7E">
          <w:pPr>
            <w:pStyle w:val="TOC3"/>
            <w:tabs>
              <w:tab w:val="right" w:leader="dot" w:pos="9360"/>
            </w:tabs>
            <w:rPr>
              <w:rFonts w:hint="eastAsia"/>
            </w:rPr>
          </w:pPr>
          <w:hyperlink w:history="1" w:anchor="_Toc579800854">
            <w:r>
              <w:t>When can I request a change of exam?:</w:t>
            </w:r>
            <w:r>
              <w:tab/>
            </w:r>
            <w:r>
              <w:fldChar w:fldCharType="begin"/>
            </w:r>
            <w:r>
              <w:instrText>PAGEREF _Toc579800854 \h</w:instrText>
            </w:r>
            <w:r>
              <w:fldChar w:fldCharType="separate"/>
            </w:r>
            <w:r>
              <w:t>6</w:t>
            </w:r>
            <w:r>
              <w:fldChar w:fldCharType="end"/>
            </w:r>
          </w:hyperlink>
        </w:p>
        <w:p w:rsidR="49AB7BC4" w:rsidP="49AB7BC4" w:rsidRDefault="49AB7BC4" w14:paraId="0450D53C" w14:textId="149BAEDC">
          <w:pPr>
            <w:pStyle w:val="TOC4"/>
            <w:tabs>
              <w:tab w:val="right" w:leader="dot" w:pos="9360"/>
            </w:tabs>
            <w:rPr>
              <w:rFonts w:hint="eastAsia"/>
            </w:rPr>
          </w:pPr>
          <w:hyperlink w:history="1" w:anchor="_Toc934229375">
            <w:r>
              <w:t>Process</w:t>
            </w:r>
            <w:r>
              <w:tab/>
            </w:r>
            <w:r>
              <w:fldChar w:fldCharType="begin"/>
            </w:r>
            <w:r>
              <w:instrText>PAGEREF _Toc934229375 \h</w:instrText>
            </w:r>
            <w:r>
              <w:fldChar w:fldCharType="separate"/>
            </w:r>
            <w:r>
              <w:t>7</w:t>
            </w:r>
            <w:r>
              <w:fldChar w:fldCharType="end"/>
            </w:r>
          </w:hyperlink>
        </w:p>
        <w:p w:rsidR="49AB7BC4" w:rsidP="49AB7BC4" w:rsidRDefault="49AB7BC4" w14:paraId="274DEDA2" w14:textId="3451523A">
          <w:pPr>
            <w:pStyle w:val="TOC2"/>
            <w:tabs>
              <w:tab w:val="right" w:leader="dot" w:pos="9360"/>
            </w:tabs>
            <w:rPr>
              <w:rFonts w:hint="eastAsia"/>
            </w:rPr>
          </w:pPr>
          <w:hyperlink w:history="1" w:anchor="_Toc115352233">
            <w:r>
              <w:t>Change of Exam Process for Faculty</w:t>
            </w:r>
            <w:r>
              <w:tab/>
            </w:r>
            <w:r>
              <w:fldChar w:fldCharType="begin"/>
            </w:r>
            <w:r>
              <w:instrText>PAGEREF _Toc115352233 \h</w:instrText>
            </w:r>
            <w:r>
              <w:fldChar w:fldCharType="separate"/>
            </w:r>
            <w:r>
              <w:t>7</w:t>
            </w:r>
            <w:r>
              <w:fldChar w:fldCharType="end"/>
            </w:r>
          </w:hyperlink>
        </w:p>
        <w:p w:rsidR="49AB7BC4" w:rsidP="49AB7BC4" w:rsidRDefault="49AB7BC4" w14:paraId="3D932E0D" w14:textId="534FF0BB">
          <w:pPr>
            <w:pStyle w:val="TOC3"/>
            <w:tabs>
              <w:tab w:val="right" w:leader="dot" w:pos="9360"/>
            </w:tabs>
            <w:rPr>
              <w:rFonts w:hint="eastAsia"/>
            </w:rPr>
          </w:pPr>
          <w:hyperlink w:history="1" w:anchor="_Toc1589115322">
            <w:r>
              <w:t>A student can request a change of exam when:</w:t>
            </w:r>
            <w:r>
              <w:tab/>
            </w:r>
            <w:r>
              <w:fldChar w:fldCharType="begin"/>
            </w:r>
            <w:r>
              <w:instrText>PAGEREF _Toc1589115322 \h</w:instrText>
            </w:r>
            <w:r>
              <w:fldChar w:fldCharType="separate"/>
            </w:r>
            <w:r>
              <w:t>7</w:t>
            </w:r>
            <w:r>
              <w:fldChar w:fldCharType="end"/>
            </w:r>
          </w:hyperlink>
        </w:p>
        <w:p w:rsidR="49AB7BC4" w:rsidP="49AB7BC4" w:rsidRDefault="49AB7BC4" w14:paraId="336197AF" w14:textId="6AF84CF2">
          <w:pPr>
            <w:pStyle w:val="TOC3"/>
            <w:tabs>
              <w:tab w:val="right" w:leader="dot" w:pos="9360"/>
            </w:tabs>
            <w:rPr>
              <w:rFonts w:hint="eastAsia"/>
            </w:rPr>
          </w:pPr>
          <w:hyperlink w:history="1" w:anchor="_Toc497038411">
            <w:r>
              <w:t>Process</w:t>
            </w:r>
            <w:r>
              <w:tab/>
            </w:r>
            <w:r>
              <w:fldChar w:fldCharType="begin"/>
            </w:r>
            <w:r>
              <w:instrText>PAGEREF _Toc497038411 \h</w:instrText>
            </w:r>
            <w:r>
              <w:fldChar w:fldCharType="separate"/>
            </w:r>
            <w:r>
              <w:t>7</w:t>
            </w:r>
            <w:r>
              <w:fldChar w:fldCharType="end"/>
            </w:r>
          </w:hyperlink>
        </w:p>
        <w:p w:rsidR="49AB7BC4" w:rsidP="49AB7BC4" w:rsidRDefault="49AB7BC4" w14:paraId="1EF47801" w14:textId="0BDE2C5A">
          <w:pPr>
            <w:pStyle w:val="TOC2"/>
            <w:tabs>
              <w:tab w:val="right" w:leader="dot" w:pos="9360"/>
            </w:tabs>
            <w:rPr>
              <w:rFonts w:hint="eastAsia"/>
            </w:rPr>
          </w:pPr>
          <w:hyperlink w:history="1" w:anchor="_Toc88199465">
            <w:r>
              <w:t>Change of Exam Process for the SAS Exam Team</w:t>
            </w:r>
            <w:r>
              <w:tab/>
            </w:r>
            <w:r>
              <w:fldChar w:fldCharType="begin"/>
            </w:r>
            <w:r>
              <w:instrText>PAGEREF _Toc88199465 \h</w:instrText>
            </w:r>
            <w:r>
              <w:fldChar w:fldCharType="separate"/>
            </w:r>
            <w:r>
              <w:t>8</w:t>
            </w:r>
            <w:r>
              <w:fldChar w:fldCharType="end"/>
            </w:r>
          </w:hyperlink>
        </w:p>
        <w:p w:rsidR="49AB7BC4" w:rsidP="49AB7BC4" w:rsidRDefault="49AB7BC4" w14:paraId="704CC2EA" w14:textId="7B9AF59F">
          <w:pPr>
            <w:pStyle w:val="TOC3"/>
            <w:tabs>
              <w:tab w:val="right" w:leader="dot" w:pos="9360"/>
            </w:tabs>
            <w:rPr>
              <w:rFonts w:hint="eastAsia"/>
            </w:rPr>
          </w:pPr>
          <w:hyperlink w:history="1" w:anchor="_Toc775915391">
            <w:r>
              <w:t>When a student can request a change of exam:</w:t>
            </w:r>
            <w:r>
              <w:tab/>
            </w:r>
            <w:r>
              <w:fldChar w:fldCharType="begin"/>
            </w:r>
            <w:r>
              <w:instrText>PAGEREF _Toc775915391 \h</w:instrText>
            </w:r>
            <w:r>
              <w:fldChar w:fldCharType="separate"/>
            </w:r>
            <w:r>
              <w:t>8</w:t>
            </w:r>
            <w:r>
              <w:fldChar w:fldCharType="end"/>
            </w:r>
          </w:hyperlink>
        </w:p>
        <w:p w:rsidR="49AB7BC4" w:rsidP="49AB7BC4" w:rsidRDefault="49AB7BC4" w14:paraId="2FDB36EE" w14:textId="3B67EF49">
          <w:pPr>
            <w:pStyle w:val="TOC3"/>
            <w:tabs>
              <w:tab w:val="right" w:leader="dot" w:pos="9360"/>
            </w:tabs>
            <w:rPr>
              <w:rFonts w:hint="eastAsia"/>
            </w:rPr>
          </w:pPr>
          <w:hyperlink w:history="1" w:anchor="_Toc2134461549">
            <w:r>
              <w:t>Process</w:t>
            </w:r>
            <w:r>
              <w:tab/>
            </w:r>
            <w:r>
              <w:fldChar w:fldCharType="begin"/>
            </w:r>
            <w:r>
              <w:instrText>PAGEREF _Toc2134461549 \h</w:instrText>
            </w:r>
            <w:r>
              <w:fldChar w:fldCharType="separate"/>
            </w:r>
            <w:r>
              <w:t>8</w:t>
            </w:r>
            <w:r>
              <w:fldChar w:fldCharType="end"/>
            </w:r>
          </w:hyperlink>
        </w:p>
        <w:p w:rsidR="49AB7BC4" w:rsidP="49AB7BC4" w:rsidRDefault="49AB7BC4" w14:paraId="7109BD33" w14:textId="4632D4E2">
          <w:pPr>
            <w:pStyle w:val="TOC1"/>
            <w:tabs>
              <w:tab w:val="right" w:leader="dot" w:pos="9360"/>
            </w:tabs>
            <w:rPr>
              <w:rFonts w:hint="eastAsia"/>
            </w:rPr>
          </w:pPr>
          <w:hyperlink w:history="1" w:anchor="_Toc556058613">
            <w:r>
              <w:t>Dispute Resolution Process</w:t>
            </w:r>
            <w:r>
              <w:tab/>
            </w:r>
            <w:r>
              <w:fldChar w:fldCharType="begin"/>
            </w:r>
            <w:r>
              <w:instrText>PAGEREF _Toc556058613 \h</w:instrText>
            </w:r>
            <w:r>
              <w:fldChar w:fldCharType="separate"/>
            </w:r>
            <w:r>
              <w:t>8</w:t>
            </w:r>
            <w:r>
              <w:fldChar w:fldCharType="end"/>
            </w:r>
          </w:hyperlink>
        </w:p>
        <w:p w:rsidR="49AB7BC4" w:rsidP="49AB7BC4" w:rsidRDefault="49AB7BC4" w14:paraId="2A41F600" w14:textId="2D74C9B5">
          <w:pPr>
            <w:pStyle w:val="TOC3"/>
            <w:tabs>
              <w:tab w:val="right" w:leader="dot" w:pos="9360"/>
            </w:tabs>
            <w:rPr>
              <w:rFonts w:hint="eastAsia"/>
            </w:rPr>
          </w:pPr>
          <w:hyperlink w:history="1" w:anchor="_Toc645641049">
            <w:r>
              <w:t>Procedure Statement:</w:t>
            </w:r>
            <w:r>
              <w:tab/>
            </w:r>
            <w:r>
              <w:fldChar w:fldCharType="begin"/>
            </w:r>
            <w:r>
              <w:instrText>PAGEREF _Toc645641049 \h</w:instrText>
            </w:r>
            <w:r>
              <w:fldChar w:fldCharType="separate"/>
            </w:r>
            <w:r>
              <w:t>8</w:t>
            </w:r>
            <w:r>
              <w:fldChar w:fldCharType="end"/>
            </w:r>
          </w:hyperlink>
        </w:p>
        <w:p w:rsidR="49AB7BC4" w:rsidP="49AB7BC4" w:rsidRDefault="49AB7BC4" w14:paraId="1D3FE07B" w14:textId="539A6631">
          <w:pPr>
            <w:pStyle w:val="TOC3"/>
            <w:tabs>
              <w:tab w:val="right" w:leader="dot" w:pos="9360"/>
            </w:tabs>
            <w:rPr>
              <w:rFonts w:hint="eastAsia"/>
            </w:rPr>
          </w:pPr>
          <w:hyperlink w:history="1" w:anchor="_Toc981434470">
            <w:r>
              <w:t>Purpose:</w:t>
            </w:r>
            <w:r>
              <w:tab/>
            </w:r>
            <w:r>
              <w:fldChar w:fldCharType="begin"/>
            </w:r>
            <w:r>
              <w:instrText>PAGEREF _Toc981434470 \h</w:instrText>
            </w:r>
            <w:r>
              <w:fldChar w:fldCharType="separate"/>
            </w:r>
            <w:r>
              <w:t>9</w:t>
            </w:r>
            <w:r>
              <w:fldChar w:fldCharType="end"/>
            </w:r>
          </w:hyperlink>
        </w:p>
        <w:p w:rsidR="49AB7BC4" w:rsidP="49AB7BC4" w:rsidRDefault="49AB7BC4" w14:paraId="11677E4B" w14:textId="1B94EF27">
          <w:pPr>
            <w:pStyle w:val="TOC3"/>
            <w:tabs>
              <w:tab w:val="right" w:leader="dot" w:pos="9360"/>
            </w:tabs>
            <w:rPr>
              <w:rFonts w:hint="eastAsia"/>
            </w:rPr>
          </w:pPr>
          <w:hyperlink w:history="1" w:anchor="_Toc1452316170">
            <w:r>
              <w:t>Procedure:</w:t>
            </w:r>
            <w:r>
              <w:tab/>
            </w:r>
            <w:r>
              <w:fldChar w:fldCharType="begin"/>
            </w:r>
            <w:r>
              <w:instrText>PAGEREF _Toc1452316170 \h</w:instrText>
            </w:r>
            <w:r>
              <w:fldChar w:fldCharType="separate"/>
            </w:r>
            <w:r>
              <w:t>9</w:t>
            </w:r>
            <w:r>
              <w:fldChar w:fldCharType="end"/>
            </w:r>
          </w:hyperlink>
        </w:p>
        <w:p w:rsidR="49AB7BC4" w:rsidP="49AB7BC4" w:rsidRDefault="49AB7BC4" w14:paraId="0EE906F2" w14:textId="56443A6C">
          <w:pPr>
            <w:pStyle w:val="TOC3"/>
            <w:tabs>
              <w:tab w:val="right" w:leader="dot" w:pos="9360"/>
            </w:tabs>
            <w:rPr>
              <w:rFonts w:hint="eastAsia"/>
            </w:rPr>
          </w:pPr>
          <w:hyperlink w:history="1" w:anchor="_Toc1349955507">
            <w:r>
              <w:t>Informal Dispute Resolution Process:</w:t>
            </w:r>
            <w:r>
              <w:tab/>
            </w:r>
            <w:r>
              <w:fldChar w:fldCharType="begin"/>
            </w:r>
            <w:r>
              <w:instrText>PAGEREF _Toc1349955507 \h</w:instrText>
            </w:r>
            <w:r>
              <w:fldChar w:fldCharType="separate"/>
            </w:r>
            <w:r>
              <w:t>9</w:t>
            </w:r>
            <w:r>
              <w:fldChar w:fldCharType="end"/>
            </w:r>
          </w:hyperlink>
        </w:p>
        <w:p w:rsidR="49AB7BC4" w:rsidP="49AB7BC4" w:rsidRDefault="49AB7BC4" w14:paraId="214F5A02" w14:textId="118BFF89">
          <w:pPr>
            <w:pStyle w:val="TOC3"/>
            <w:tabs>
              <w:tab w:val="right" w:leader="dot" w:pos="9360"/>
            </w:tabs>
            <w:rPr>
              <w:rFonts w:hint="eastAsia"/>
            </w:rPr>
          </w:pPr>
          <w:hyperlink w:history="1" w:anchor="_Toc801132186">
            <w:r>
              <w:t>Dispute of Accommodations vs. Essential Elements of Courses Process:</w:t>
            </w:r>
            <w:r>
              <w:tab/>
            </w:r>
            <w:r>
              <w:fldChar w:fldCharType="begin"/>
            </w:r>
            <w:r>
              <w:instrText>PAGEREF _Toc801132186 \h</w:instrText>
            </w:r>
            <w:r>
              <w:fldChar w:fldCharType="separate"/>
            </w:r>
            <w:r>
              <w:t>9</w:t>
            </w:r>
            <w:r>
              <w:fldChar w:fldCharType="end"/>
            </w:r>
          </w:hyperlink>
        </w:p>
        <w:p w:rsidR="49AB7BC4" w:rsidP="49AB7BC4" w:rsidRDefault="49AB7BC4" w14:paraId="3678BC4F" w14:textId="69A9C25E">
          <w:pPr>
            <w:pStyle w:val="TOC3"/>
            <w:tabs>
              <w:tab w:val="right" w:leader="dot" w:pos="9360"/>
            </w:tabs>
            <w:rPr>
              <w:rFonts w:hint="eastAsia"/>
            </w:rPr>
          </w:pPr>
          <w:hyperlink w:history="1" w:anchor="_Toc74831047">
            <w:r>
              <w:t>Internal Escalation within SAS</w:t>
            </w:r>
            <w:r>
              <w:tab/>
            </w:r>
            <w:r>
              <w:fldChar w:fldCharType="begin"/>
            </w:r>
            <w:r>
              <w:instrText>PAGEREF _Toc74831047 \h</w:instrText>
            </w:r>
            <w:r>
              <w:fldChar w:fldCharType="separate"/>
            </w:r>
            <w:r>
              <w:t>10</w:t>
            </w:r>
            <w:r>
              <w:fldChar w:fldCharType="end"/>
            </w:r>
          </w:hyperlink>
        </w:p>
        <w:p w:rsidR="49AB7BC4" w:rsidP="49AB7BC4" w:rsidRDefault="49AB7BC4" w14:paraId="35C0AE30" w14:textId="4DEB1409">
          <w:pPr>
            <w:pStyle w:val="TOC3"/>
            <w:tabs>
              <w:tab w:val="right" w:leader="dot" w:pos="9360"/>
            </w:tabs>
            <w:rPr>
              <w:rFonts w:hint="eastAsia"/>
            </w:rPr>
          </w:pPr>
          <w:hyperlink w:history="1" w:anchor="_Toc1549667058">
            <w:r>
              <w:t>University Dispute Resources:</w:t>
            </w:r>
            <w:r>
              <w:tab/>
            </w:r>
            <w:r>
              <w:fldChar w:fldCharType="begin"/>
            </w:r>
            <w:r>
              <w:instrText>PAGEREF _Toc1549667058 \h</w:instrText>
            </w:r>
            <w:r>
              <w:fldChar w:fldCharType="separate"/>
            </w:r>
            <w:r>
              <w:t>10</w:t>
            </w:r>
            <w:r>
              <w:fldChar w:fldCharType="end"/>
            </w:r>
          </w:hyperlink>
        </w:p>
        <w:p w:rsidR="49AB7BC4" w:rsidP="49AB7BC4" w:rsidRDefault="49AB7BC4" w14:paraId="42607EE5" w14:textId="03728E5F">
          <w:pPr>
            <w:pStyle w:val="TOC1"/>
            <w:tabs>
              <w:tab w:val="right" w:leader="dot" w:pos="9360"/>
            </w:tabs>
            <w:rPr>
              <w:rFonts w:hint="eastAsia"/>
            </w:rPr>
          </w:pPr>
          <w:hyperlink w:history="1" w:anchor="_Toc336947970">
            <w:r>
              <w:t>Exam Incidents</w:t>
            </w:r>
            <w:r>
              <w:tab/>
            </w:r>
            <w:r>
              <w:fldChar w:fldCharType="begin"/>
            </w:r>
            <w:r>
              <w:instrText>PAGEREF _Toc336947970 \h</w:instrText>
            </w:r>
            <w:r>
              <w:fldChar w:fldCharType="separate"/>
            </w:r>
            <w:r>
              <w:t>10</w:t>
            </w:r>
            <w:r>
              <w:fldChar w:fldCharType="end"/>
            </w:r>
          </w:hyperlink>
        </w:p>
        <w:p w:rsidR="49AB7BC4" w:rsidP="49AB7BC4" w:rsidRDefault="49AB7BC4" w14:paraId="60DC093D" w14:textId="47B228AB">
          <w:pPr>
            <w:pStyle w:val="TOC1"/>
            <w:tabs>
              <w:tab w:val="right" w:leader="dot" w:pos="9360"/>
            </w:tabs>
            <w:rPr>
              <w:rFonts w:hint="eastAsia"/>
            </w:rPr>
          </w:pPr>
          <w:hyperlink w:history="1" w:anchor="_Toc1287657025">
            <w:r>
              <w:t>Music Accommodation</w:t>
            </w:r>
            <w:r>
              <w:tab/>
            </w:r>
            <w:r>
              <w:fldChar w:fldCharType="begin"/>
            </w:r>
            <w:r>
              <w:instrText>PAGEREF _Toc1287657025 \h</w:instrText>
            </w:r>
            <w:r>
              <w:fldChar w:fldCharType="separate"/>
            </w:r>
            <w:r>
              <w:t>11</w:t>
            </w:r>
            <w:r>
              <w:fldChar w:fldCharType="end"/>
            </w:r>
          </w:hyperlink>
        </w:p>
        <w:p w:rsidR="49AB7BC4" w:rsidP="49AB7BC4" w:rsidRDefault="49AB7BC4" w14:paraId="2F7EFC14" w14:textId="4CCD8EB8">
          <w:pPr>
            <w:pStyle w:val="TOC2"/>
            <w:tabs>
              <w:tab w:val="right" w:leader="dot" w:pos="9360"/>
            </w:tabs>
            <w:rPr>
              <w:rFonts w:hint="eastAsia"/>
            </w:rPr>
          </w:pPr>
          <w:hyperlink w:history="1" w:anchor="_Toc1490971455">
            <w:r>
              <w:t>Rationale</w:t>
            </w:r>
            <w:r>
              <w:tab/>
            </w:r>
            <w:r>
              <w:fldChar w:fldCharType="begin"/>
            </w:r>
            <w:r>
              <w:instrText>PAGEREF _Toc1490971455 \h</w:instrText>
            </w:r>
            <w:r>
              <w:fldChar w:fldCharType="separate"/>
            </w:r>
            <w:r>
              <w:t>12</w:t>
            </w:r>
            <w:r>
              <w:fldChar w:fldCharType="end"/>
            </w:r>
          </w:hyperlink>
        </w:p>
        <w:p w:rsidR="49AB7BC4" w:rsidP="49AB7BC4" w:rsidRDefault="49AB7BC4" w14:paraId="50778B25" w14:textId="31ACF623">
          <w:pPr>
            <w:pStyle w:val="TOC3"/>
            <w:tabs>
              <w:tab w:val="right" w:leader="dot" w:pos="9360"/>
            </w:tabs>
            <w:rPr>
              <w:rFonts w:hint="eastAsia"/>
            </w:rPr>
          </w:pPr>
          <w:hyperlink w:history="1" w:anchor="_Toc1782189500">
            <w:r>
              <w:t>Procedure</w:t>
            </w:r>
            <w:r>
              <w:tab/>
            </w:r>
            <w:r>
              <w:fldChar w:fldCharType="begin"/>
            </w:r>
            <w:r>
              <w:instrText>PAGEREF _Toc1782189500 \h</w:instrText>
            </w:r>
            <w:r>
              <w:fldChar w:fldCharType="separate"/>
            </w:r>
            <w:r>
              <w:t>12</w:t>
            </w:r>
            <w:r>
              <w:fldChar w:fldCharType="end"/>
            </w:r>
          </w:hyperlink>
        </w:p>
        <w:p w:rsidR="49AB7BC4" w:rsidRDefault="49AB7BC4" w14:paraId="455BE006" w14:textId="47EA57BC">
          <w:pPr>
            <w:rPr>
              <w:rFonts w:hint="eastAsia"/>
            </w:rPr>
          </w:pPr>
          <w:r>
            <w:fldChar w:fldCharType="end"/>
          </w:r>
        </w:p>
      </w:sdtContent>
    </w:sdt>
    <w:p w:rsidR="161BF72F" w:rsidP="30E1787D" w:rsidRDefault="161BF72F" w14:paraId="77BD1440" w14:textId="017B2E40">
      <w:pPr>
        <w:rPr>
          <w:rFonts w:hint="eastAsia"/>
        </w:rPr>
      </w:pPr>
    </w:p>
    <w:p w:rsidR="161BF72F" w:rsidP="30E1787D" w:rsidRDefault="161BF72F" w14:paraId="7AFEE900" w14:textId="021DC467">
      <w:pPr>
        <w:rPr>
          <w:rFonts w:hint="eastAsia"/>
        </w:rPr>
      </w:pPr>
      <w:r>
        <w:br w:type="page"/>
      </w:r>
    </w:p>
    <w:p w:rsidR="161BF72F" w:rsidP="30E1787D" w:rsidRDefault="161BF72F" w14:paraId="1C063F27" w14:textId="3B503745">
      <w:pPr>
        <w:pStyle w:val="Heading1"/>
        <w:rPr>
          <w:rFonts w:hint="eastAsia"/>
        </w:rPr>
      </w:pPr>
      <w:bookmarkStart w:name="_Toc1597808367" w:id="0"/>
      <w:bookmarkStart w:name="_Toc159757058" w:id="1"/>
      <w:r>
        <w:t>Who are We</w:t>
      </w:r>
      <w:bookmarkEnd w:id="0"/>
      <w:bookmarkEnd w:id="1"/>
    </w:p>
    <w:p w:rsidR="161BF72F" w:rsidP="30E1787D" w:rsidRDefault="161BF72F" w14:paraId="7C13F5B0" w14:textId="42EC92B1">
      <w:pPr>
        <w:rPr>
          <w:rFonts w:hint="eastAsia"/>
        </w:rPr>
      </w:pPr>
    </w:p>
    <w:p w:rsidR="1402F1B6" w:rsidP="30E1787D" w:rsidRDefault="1402F1B6" w14:paraId="59B622D0" w14:textId="226AC313">
      <w:pPr>
        <w:rPr>
          <w:rFonts w:hint="eastAsia"/>
        </w:rPr>
      </w:pPr>
      <w:r>
        <w:t>Student Accessibility Services (SAS) is committed to fostering accessible and inclusive learning environment</w:t>
      </w:r>
      <w:r w:rsidR="68EF3F04">
        <w:t xml:space="preserve">s for students with disabilities.  Our office is staffed with dedicated professionals who provide comprehensive support and resources to facilitate the accommodation and exam process. In alignment </w:t>
      </w:r>
      <w:r w:rsidR="6E623B82">
        <w:t>with the</w:t>
      </w:r>
      <w:r w:rsidR="68EF3F04">
        <w:t xml:space="preserve"> standards set forth by the </w:t>
      </w:r>
      <w:r w:rsidR="58070B15">
        <w:t>Accessibility</w:t>
      </w:r>
      <w:r w:rsidR="68EF3F04">
        <w:t xml:space="preserve"> for </w:t>
      </w:r>
      <w:r w:rsidR="1EC91B5D">
        <w:t>Ontarians</w:t>
      </w:r>
      <w:r w:rsidR="13406E78">
        <w:t xml:space="preserve"> with Disabilities Act </w:t>
      </w:r>
      <w:hyperlink r:id="rId11">
        <w:r w:rsidRPr="30E1787D" w:rsidR="13406E78">
          <w:rPr>
            <w:rStyle w:val="Hyperlink"/>
          </w:rPr>
          <w:t>(AODA)</w:t>
        </w:r>
        <w:r w:rsidRPr="30E1787D" w:rsidR="1872E623">
          <w:rPr>
            <w:rStyle w:val="Hyperlink"/>
          </w:rPr>
          <w:t>,</w:t>
        </w:r>
      </w:hyperlink>
      <w:r w:rsidR="1872E623">
        <w:t xml:space="preserve"> as well as </w:t>
      </w:r>
      <w:r w:rsidR="7368E16F">
        <w:t>t</w:t>
      </w:r>
      <w:r w:rsidR="15E66C19">
        <w:t xml:space="preserve">he </w:t>
      </w:r>
      <w:hyperlink r:id="rId12">
        <w:r w:rsidRPr="30E1787D" w:rsidR="15E66C19">
          <w:rPr>
            <w:rStyle w:val="Hyperlink"/>
          </w:rPr>
          <w:t>Postsecondary Education Standards,</w:t>
        </w:r>
      </w:hyperlink>
      <w:r w:rsidR="15E66C19">
        <w:t xml:space="preserve"> we strive to ensure equitable access to education</w:t>
      </w:r>
      <w:r w:rsidR="7D688F94">
        <w:t xml:space="preserve"> a</w:t>
      </w:r>
      <w:r w:rsidR="15E66C19">
        <w:t>nd p</w:t>
      </w:r>
      <w:r w:rsidR="3FC56800">
        <w:t>romote full participation in academic life.</w:t>
      </w:r>
    </w:p>
    <w:p w:rsidR="724134D4" w:rsidP="30E1787D" w:rsidRDefault="724134D4" w14:paraId="042D7B33" w14:textId="25F58D84">
      <w:pPr>
        <w:rPr>
          <w:rFonts w:hint="eastAsia"/>
        </w:rPr>
      </w:pPr>
      <w:r>
        <w:t xml:space="preserve">Our office assists students with disabilities by facilitation access to reasonable accommodations, promoting self-advocacy, and collaborating with faculty and staff to ensure equitable access to learning. Whether you are new to the accommodation process or seeking continued </w:t>
      </w:r>
      <w:r w:rsidR="28C38B9A">
        <w:t>support,</w:t>
      </w:r>
      <w:r w:rsidR="201B4E9F">
        <w:t xml:space="preserve"> we are her</w:t>
      </w:r>
      <w:r w:rsidR="0493AC40">
        <w:t>e</w:t>
      </w:r>
      <w:r w:rsidR="201B4E9F">
        <w:t xml:space="preserve"> to help you navigate each step with confidence.</w:t>
      </w:r>
    </w:p>
    <w:p w:rsidR="16E402CD" w:rsidP="30E1787D" w:rsidRDefault="16E402CD" w14:paraId="29FFF9D2" w14:textId="029980AB">
      <w:pPr>
        <w:rPr>
          <w:rFonts w:hint="eastAsia"/>
          <w:lang w:val="en-CA"/>
        </w:rPr>
      </w:pPr>
      <w:r w:rsidRPr="30E1787D">
        <w:rPr>
          <w:lang w:val="en-CA"/>
        </w:rPr>
        <w:t>The SAS office is dedicated to ensuring that all individuals are treated with dignity and respect.</w:t>
      </w:r>
    </w:p>
    <w:p w:rsidR="1BCCA49F" w:rsidP="30E1787D" w:rsidRDefault="1BCCA49F" w14:paraId="55D8B56C" w14:textId="67E55DAE">
      <w:pPr>
        <w:rPr>
          <w:rFonts w:hint="eastAsia"/>
        </w:rPr>
      </w:pPr>
      <w:r>
        <w:t>We encourage you to reach out to our team with any questions or concerns.</w:t>
      </w:r>
    </w:p>
    <w:p w:rsidR="1BCCA49F" w:rsidP="30E1787D" w:rsidRDefault="1BCCA49F" w14:paraId="260EC6EC" w14:textId="13CC83BB">
      <w:pPr>
        <w:rPr>
          <w:rFonts w:hint="eastAsia"/>
        </w:rPr>
      </w:pPr>
      <w:r>
        <w:t>Location: Dillon Hall, Room 117</w:t>
      </w:r>
    </w:p>
    <w:p w:rsidR="1BCCA49F" w:rsidP="30E1787D" w:rsidRDefault="1BCCA49F" w14:paraId="72EC5837" w14:textId="13E316CC">
      <w:pPr>
        <w:rPr>
          <w:rFonts w:hint="eastAsia"/>
        </w:rPr>
      </w:pPr>
      <w:r>
        <w:t xml:space="preserve">Phone: 519-253-3000 </w:t>
      </w:r>
      <w:r w:rsidR="20995562">
        <w:t>ext.</w:t>
      </w:r>
      <w:r>
        <w:t xml:space="preserve"> 6172</w:t>
      </w:r>
    </w:p>
    <w:p w:rsidR="1BCCA49F" w:rsidP="30E1787D" w:rsidRDefault="1BCCA49F" w14:paraId="287F39B8" w14:textId="6EA2F87D">
      <w:pPr>
        <w:rPr>
          <w:rFonts w:hint="eastAsia"/>
        </w:rPr>
      </w:pPr>
      <w:r>
        <w:t xml:space="preserve">Email: </w:t>
      </w:r>
      <w:hyperlink r:id="rId13">
        <w:r w:rsidRPr="30E1787D">
          <w:rPr>
            <w:rStyle w:val="Hyperlink"/>
          </w:rPr>
          <w:t>sas@uwindsor.ca</w:t>
        </w:r>
      </w:hyperlink>
      <w:r>
        <w:t xml:space="preserve"> </w:t>
      </w:r>
    </w:p>
    <w:p w:rsidR="1BCCA49F" w:rsidP="30E1787D" w:rsidRDefault="1BCCA49F" w14:paraId="2FE86E0D" w14:textId="5889CA36">
      <w:pPr>
        <w:rPr>
          <w:rFonts w:hint="eastAsia"/>
        </w:rPr>
      </w:pPr>
      <w:r>
        <w:t xml:space="preserve">Website: </w:t>
      </w:r>
      <w:hyperlink r:id="rId14">
        <w:r w:rsidRPr="30E1787D">
          <w:rPr>
            <w:rStyle w:val="Hyperlink"/>
          </w:rPr>
          <w:t>www.uwindsor.ca/sas</w:t>
        </w:r>
      </w:hyperlink>
    </w:p>
    <w:p w:rsidR="30E1787D" w:rsidP="30E1787D" w:rsidRDefault="30E1787D" w14:paraId="1429F1C7" w14:textId="5487E9FC">
      <w:pPr>
        <w:rPr>
          <w:rFonts w:hint="eastAsia"/>
        </w:rPr>
      </w:pPr>
    </w:p>
    <w:p w:rsidR="30E1787D" w:rsidRDefault="30E1787D" w14:paraId="4FFF5328" w14:textId="2428A673">
      <w:pPr>
        <w:rPr>
          <w:rFonts w:hint="eastAsia"/>
        </w:rPr>
      </w:pPr>
      <w:r>
        <w:br w:type="page"/>
      </w:r>
    </w:p>
    <w:p w:rsidR="14B64E20" w:rsidP="30E1787D" w:rsidRDefault="44EF19C7" w14:paraId="61872E92" w14:textId="05D15ADF">
      <w:pPr>
        <w:pStyle w:val="Heading1"/>
        <w:rPr>
          <w:rFonts w:hint="eastAsia"/>
        </w:rPr>
      </w:pPr>
      <w:bookmarkStart w:name="_Toc1811876113" w:id="2"/>
      <w:bookmarkStart w:name="_Toc712008469" w:id="3"/>
      <w:r>
        <w:t>Student Rights and Responsibilities</w:t>
      </w:r>
      <w:bookmarkEnd w:id="2"/>
      <w:bookmarkEnd w:id="3"/>
    </w:p>
    <w:p w:rsidR="4557FDA9" w:rsidP="30E1787D" w:rsidRDefault="1E7D6125" w14:paraId="5EEF10BF" w14:textId="6440D0C5">
      <w:pPr>
        <w:pStyle w:val="Heading2"/>
        <w:rPr>
          <w:rFonts w:hint="eastAsia"/>
        </w:rPr>
      </w:pPr>
      <w:bookmarkStart w:name="_Toc1584153320" w:id="4"/>
      <w:bookmarkStart w:name="_Toc758682941" w:id="5"/>
      <w:r>
        <w:t>Rights</w:t>
      </w:r>
      <w:bookmarkEnd w:id="4"/>
      <w:bookmarkEnd w:id="5"/>
    </w:p>
    <w:p w:rsidR="14B64E20" w:rsidP="30E1787D" w:rsidRDefault="14B64E20" w14:paraId="7788A8CF" w14:textId="30D9B1BD">
      <w:pPr>
        <w:pStyle w:val="ListParagraph"/>
        <w:numPr>
          <w:ilvl w:val="0"/>
          <w:numId w:val="28"/>
        </w:numPr>
        <w:rPr>
          <w:rFonts w:ascii="Aptos" w:hAnsi="Aptos" w:eastAsia="Aptos" w:cs="Aptos"/>
          <w:color w:val="000000" w:themeColor="text1"/>
        </w:rPr>
      </w:pPr>
      <w:r w:rsidRPr="30E1787D">
        <w:rPr>
          <w:rStyle w:val="normaltextrun"/>
          <w:rFonts w:ascii="Aptos" w:hAnsi="Aptos" w:eastAsia="Aptos" w:cs="Aptos"/>
          <w:color w:val="000000" w:themeColor="text1"/>
        </w:rPr>
        <w:t>Equal access to courses, programs, services, jobs, activities, and facilities available through the University of Windsor. </w:t>
      </w:r>
      <w:r w:rsidRPr="30E1787D">
        <w:rPr>
          <w:rStyle w:val="eop"/>
          <w:rFonts w:ascii="Aptos" w:hAnsi="Aptos" w:eastAsia="Aptos" w:cs="Aptos"/>
          <w:color w:val="000000" w:themeColor="text1"/>
          <w:lang w:val="en-CA"/>
        </w:rPr>
        <w:t> </w:t>
      </w:r>
    </w:p>
    <w:p w:rsidR="14B64E20" w:rsidP="30E1787D" w:rsidRDefault="14B64E20" w14:paraId="17A00BA8" w14:textId="37505ABA">
      <w:pPr>
        <w:pStyle w:val="ListParagraph"/>
        <w:numPr>
          <w:ilvl w:val="0"/>
          <w:numId w:val="28"/>
        </w:numPr>
        <w:spacing w:after="0" w:line="240" w:lineRule="auto"/>
        <w:rPr>
          <w:rFonts w:ascii="Aptos" w:hAnsi="Aptos" w:eastAsia="Aptos" w:cs="Aptos"/>
          <w:color w:val="000000" w:themeColor="text1"/>
        </w:rPr>
      </w:pPr>
      <w:r w:rsidRPr="30E1787D">
        <w:rPr>
          <w:rStyle w:val="normaltextrun"/>
          <w:rFonts w:ascii="Aptos" w:hAnsi="Aptos" w:eastAsia="Aptos" w:cs="Aptos"/>
          <w:color w:val="000000" w:themeColor="text1"/>
        </w:rPr>
        <w:t xml:space="preserve">Reasonable and appropriate accommodations, </w:t>
      </w:r>
      <w:r w:rsidRPr="30E1787D">
        <w:rPr>
          <w:rFonts w:ascii="Aptos" w:hAnsi="Aptos" w:eastAsia="Aptos" w:cs="Aptos"/>
          <w:color w:val="000000" w:themeColor="text1"/>
          <w:lang w:val="en-CA"/>
        </w:rPr>
        <w:t>intended to eliminate disability-related barriers while maintaining the fundamental requirements of the course. In contrast, modifications alter the delivery of the course or its academic expectations, which falls outside the purview of Student Accessibility Services.</w:t>
      </w:r>
    </w:p>
    <w:p w:rsidR="14B64E20" w:rsidP="30E1787D" w:rsidRDefault="14B64E20" w14:paraId="39E21267" w14:textId="0D9FFE13">
      <w:pPr>
        <w:pStyle w:val="ListParagraph"/>
        <w:numPr>
          <w:ilvl w:val="0"/>
          <w:numId w:val="28"/>
        </w:numPr>
        <w:spacing w:after="0" w:line="240" w:lineRule="auto"/>
        <w:rPr>
          <w:rFonts w:ascii="Aptos" w:hAnsi="Aptos" w:eastAsia="Aptos" w:cs="Aptos"/>
          <w:color w:val="000000" w:themeColor="text1"/>
        </w:rPr>
      </w:pPr>
      <w:r w:rsidRPr="30E1787D">
        <w:rPr>
          <w:rStyle w:val="normaltextrun"/>
          <w:rFonts w:ascii="Aptos" w:hAnsi="Aptos" w:eastAsia="Aptos" w:cs="Aptos"/>
          <w:color w:val="000000" w:themeColor="text1"/>
        </w:rPr>
        <w:t>Confidentiality of all information pertaining to the condition(s) with the choice of whom to disclose disability-specific information to, except as required by law.</w:t>
      </w:r>
      <w:r w:rsidRPr="30E1787D">
        <w:rPr>
          <w:rStyle w:val="eop"/>
          <w:rFonts w:ascii="Aptos" w:hAnsi="Aptos" w:eastAsia="Aptos" w:cs="Aptos"/>
          <w:color w:val="000000" w:themeColor="text1"/>
          <w:lang w:val="en-CA"/>
        </w:rPr>
        <w:t> </w:t>
      </w:r>
    </w:p>
    <w:p w:rsidR="14B64E20" w:rsidP="30E1787D" w:rsidRDefault="14B64E20" w14:paraId="375FC5CC" w14:textId="69A3B1D9">
      <w:pPr>
        <w:pStyle w:val="ListParagraph"/>
        <w:numPr>
          <w:ilvl w:val="0"/>
          <w:numId w:val="28"/>
        </w:numPr>
        <w:spacing w:after="0" w:line="240" w:lineRule="auto"/>
        <w:rPr>
          <w:rFonts w:ascii="Aptos" w:hAnsi="Aptos" w:eastAsia="Aptos" w:cs="Aptos"/>
          <w:color w:val="000000" w:themeColor="text1"/>
        </w:rPr>
      </w:pPr>
      <w:r w:rsidRPr="30E1787D">
        <w:rPr>
          <w:rStyle w:val="normaltextrun"/>
          <w:rFonts w:ascii="Aptos" w:hAnsi="Aptos" w:eastAsia="Aptos" w:cs="Aptos"/>
          <w:color w:val="000000" w:themeColor="text1"/>
        </w:rPr>
        <w:t>Information available in accessible formats. </w:t>
      </w:r>
      <w:r w:rsidRPr="30E1787D">
        <w:rPr>
          <w:rStyle w:val="eop"/>
          <w:rFonts w:ascii="Aptos" w:hAnsi="Aptos" w:eastAsia="Aptos" w:cs="Aptos"/>
          <w:color w:val="000000" w:themeColor="text1"/>
          <w:lang w:val="en-CA"/>
        </w:rPr>
        <w:t> </w:t>
      </w:r>
    </w:p>
    <w:p w:rsidR="14B64E20" w:rsidP="30E1787D" w:rsidRDefault="14B64E20" w14:paraId="093883C1" w14:textId="57AC31AC">
      <w:pPr>
        <w:pStyle w:val="ListParagraph"/>
        <w:numPr>
          <w:ilvl w:val="0"/>
          <w:numId w:val="28"/>
        </w:numPr>
        <w:spacing w:after="0" w:line="240" w:lineRule="auto"/>
        <w:rPr>
          <w:rStyle w:val="eop"/>
          <w:rFonts w:ascii="Aptos" w:hAnsi="Aptos" w:eastAsia="Aptos" w:cs="Aptos"/>
          <w:color w:val="000000" w:themeColor="text1"/>
          <w:lang w:val="en-CA"/>
        </w:rPr>
      </w:pPr>
      <w:r w:rsidRPr="30E1787D">
        <w:rPr>
          <w:rStyle w:val="normaltextrun"/>
          <w:rFonts w:ascii="Aptos" w:hAnsi="Aptos" w:eastAsia="Aptos" w:cs="Aptos"/>
          <w:color w:val="000000" w:themeColor="text1"/>
        </w:rPr>
        <w:t xml:space="preserve">File a formal grievance through the </w:t>
      </w:r>
      <w:hyperlink r:id="rId15">
        <w:r w:rsidRPr="30E1787D">
          <w:rPr>
            <w:rStyle w:val="Hyperlink"/>
          </w:rPr>
          <w:t>Office of Human Rights, Conflict Resolution and Mediation (OHRCRM)</w:t>
        </w:r>
      </w:hyperlink>
      <w:r w:rsidRPr="30E1787D">
        <w:rPr>
          <w:rStyle w:val="normaltextrun"/>
          <w:rFonts w:ascii="Aptos" w:hAnsi="Aptos" w:eastAsia="Aptos" w:cs="Aptos"/>
          <w:color w:val="000000" w:themeColor="text1"/>
        </w:rPr>
        <w:t xml:space="preserve"> due to disability discrimination, including the failure to provide reasonable accommodations, and/or discrimination or harassment based on a disability.</w:t>
      </w:r>
      <w:r w:rsidRPr="30E1787D">
        <w:rPr>
          <w:rStyle w:val="normaltextrun"/>
          <w:rFonts w:ascii="Aptos" w:hAnsi="Aptos" w:eastAsia="Aptos" w:cs="Aptos"/>
          <w:color w:val="D13438"/>
        </w:rPr>
        <w:t xml:space="preserve"> </w:t>
      </w:r>
    </w:p>
    <w:p w:rsidR="56DCDD1D" w:rsidP="30E1787D" w:rsidRDefault="2345BFC5" w14:paraId="16B6B63E" w14:textId="5A29EC5E">
      <w:pPr>
        <w:pStyle w:val="Heading2"/>
        <w:rPr>
          <w:rFonts w:hint="eastAsia"/>
          <w:lang w:val="en-CA"/>
        </w:rPr>
      </w:pPr>
      <w:bookmarkStart w:name="_Toc122669892" w:id="6"/>
      <w:bookmarkStart w:name="_Toc350420469" w:id="7"/>
      <w:r w:rsidRPr="49AB7BC4">
        <w:rPr>
          <w:lang w:val="en-CA"/>
        </w:rPr>
        <w:t>Responsibility</w:t>
      </w:r>
      <w:bookmarkEnd w:id="6"/>
      <w:bookmarkEnd w:id="7"/>
    </w:p>
    <w:p w:rsidR="56DCDD1D" w:rsidP="30E1787D" w:rsidRDefault="56DCDD1D" w14:paraId="6E65D9B4" w14:textId="0602D2B7">
      <w:pPr>
        <w:pStyle w:val="ListParagraph"/>
        <w:numPr>
          <w:ilvl w:val="0"/>
          <w:numId w:val="24"/>
        </w:numPr>
        <w:rPr>
          <w:rFonts w:hint="eastAsia"/>
          <w:lang w:val="en-CA"/>
        </w:rPr>
      </w:pPr>
      <w:r w:rsidRPr="30E1787D">
        <w:rPr>
          <w:lang w:val="en-CA"/>
        </w:rPr>
        <w:t xml:space="preserve">Meet the university’s qualifications and essential technical, academic, and institutional standards, including the </w:t>
      </w:r>
      <w:hyperlink r:id="rId16">
        <w:r w:rsidRPr="30E1787D">
          <w:rPr>
            <w:rStyle w:val="Hyperlink"/>
            <w:lang w:val="en-CA"/>
          </w:rPr>
          <w:t>Student Code of Conduct</w:t>
        </w:r>
        <w:r w:rsidRPr="30E1787D" w:rsidR="4C8B48AB">
          <w:rPr>
            <w:rStyle w:val="Hyperlink"/>
            <w:lang w:val="en-CA"/>
          </w:rPr>
          <w:t>.</w:t>
        </w:r>
      </w:hyperlink>
    </w:p>
    <w:p w:rsidR="4C8B48AB" w:rsidP="30E1787D" w:rsidRDefault="4C8B48AB" w14:paraId="14BA23A1" w14:textId="38158F65">
      <w:pPr>
        <w:pStyle w:val="ListParagraph"/>
        <w:numPr>
          <w:ilvl w:val="0"/>
          <w:numId w:val="24"/>
        </w:numPr>
        <w:rPr>
          <w:rFonts w:hint="eastAsia"/>
          <w:lang w:val="en-CA"/>
        </w:rPr>
      </w:pPr>
      <w:r w:rsidRPr="30E1787D">
        <w:rPr>
          <w:lang w:val="en-CA"/>
        </w:rPr>
        <w:t xml:space="preserve">Follow the </w:t>
      </w:r>
      <w:hyperlink r:id="rId17">
        <w:r w:rsidRPr="30E1787D">
          <w:rPr>
            <w:rStyle w:val="Hyperlink"/>
            <w:lang w:val="en-CA"/>
          </w:rPr>
          <w:t>Senate Policy on Conduct of Exams and Tests</w:t>
        </w:r>
        <w:r w:rsidRPr="30E1787D" w:rsidR="27A4C984">
          <w:rPr>
            <w:rStyle w:val="Hyperlink"/>
            <w:lang w:val="en-CA"/>
          </w:rPr>
          <w:t>.</w:t>
        </w:r>
      </w:hyperlink>
    </w:p>
    <w:p w:rsidR="096B80CF" w:rsidP="30E1787D" w:rsidRDefault="096B80CF" w14:paraId="369C7F83" w14:textId="061478A1">
      <w:pPr>
        <w:pStyle w:val="ListParagraph"/>
        <w:numPr>
          <w:ilvl w:val="0"/>
          <w:numId w:val="24"/>
        </w:numPr>
        <w:rPr>
          <w:rFonts w:hint="eastAsia"/>
          <w:lang w:val="en-CA"/>
        </w:rPr>
      </w:pPr>
      <w:r w:rsidRPr="30E1787D">
        <w:rPr>
          <w:lang w:val="en-CA"/>
        </w:rPr>
        <w:t xml:space="preserve">Follow </w:t>
      </w:r>
      <w:hyperlink r:id="rId18">
        <w:r w:rsidRPr="30E1787D">
          <w:rPr>
            <w:rStyle w:val="Hyperlink"/>
            <w:lang w:val="en-CA"/>
          </w:rPr>
          <w:t>Bylaw 3</w:t>
        </w:r>
        <w:r w:rsidRPr="30E1787D" w:rsidR="181A4908">
          <w:rPr>
            <w:rStyle w:val="Hyperlink"/>
            <w:lang w:val="en-CA"/>
          </w:rPr>
          <w:t>3: Student Rights and Freedoms</w:t>
        </w:r>
      </w:hyperlink>
    </w:p>
    <w:p w:rsidR="033BE935" w:rsidP="30E1787D" w:rsidRDefault="033BE935" w14:paraId="175D3354" w14:textId="7EA9CF9D">
      <w:pPr>
        <w:pStyle w:val="ListParagraph"/>
        <w:numPr>
          <w:ilvl w:val="0"/>
          <w:numId w:val="24"/>
        </w:numPr>
        <w:rPr>
          <w:rFonts w:hint="eastAsia"/>
          <w:lang w:val="en-CA"/>
        </w:rPr>
      </w:pPr>
      <w:r w:rsidRPr="30E1787D">
        <w:rPr>
          <w:lang w:val="en-CA"/>
        </w:rPr>
        <w:t>Identify oneself as an individual with a disability to SAS when seeking accommodation(s).</w:t>
      </w:r>
    </w:p>
    <w:p w:rsidR="033BE935" w:rsidP="30E1787D" w:rsidRDefault="033BE935" w14:paraId="0F30470B" w14:textId="7DB87F15">
      <w:pPr>
        <w:pStyle w:val="ListParagraph"/>
        <w:numPr>
          <w:ilvl w:val="0"/>
          <w:numId w:val="24"/>
        </w:numPr>
        <w:rPr>
          <w:rFonts w:hint="eastAsia"/>
          <w:lang w:val="en-CA"/>
        </w:rPr>
      </w:pPr>
      <w:r w:rsidRPr="30E1787D">
        <w:rPr>
          <w:lang w:val="en-CA"/>
        </w:rPr>
        <w:t>Request accommodations each semester in AIM.</w:t>
      </w:r>
    </w:p>
    <w:p w:rsidR="033BE935" w:rsidP="30E1787D" w:rsidRDefault="033BE935" w14:paraId="4F272AFE" w14:textId="2AA629C4">
      <w:pPr>
        <w:pStyle w:val="ListParagraph"/>
        <w:numPr>
          <w:ilvl w:val="0"/>
          <w:numId w:val="24"/>
        </w:numPr>
        <w:rPr>
          <w:rFonts w:hint="eastAsia"/>
          <w:lang w:val="en-CA"/>
        </w:rPr>
      </w:pPr>
      <w:r w:rsidRPr="30E1787D">
        <w:rPr>
          <w:lang w:val="en-CA"/>
        </w:rPr>
        <w:t>Provide documentation from a registered medical professional the verifies functional limitations, and the need for specific accommodations</w:t>
      </w:r>
      <w:r w:rsidRPr="30E1787D" w:rsidR="4FF90B48">
        <w:rPr>
          <w:lang w:val="en-CA"/>
        </w:rPr>
        <w:t>.</w:t>
      </w:r>
    </w:p>
    <w:p w:rsidR="4FF90B48" w:rsidP="30E1787D" w:rsidRDefault="4FF90B48" w14:paraId="7E65C9D6" w14:textId="0B42DEE9">
      <w:pPr>
        <w:pStyle w:val="ListParagraph"/>
        <w:numPr>
          <w:ilvl w:val="0"/>
          <w:numId w:val="24"/>
        </w:numPr>
        <w:rPr>
          <w:rFonts w:hint="eastAsia"/>
          <w:lang w:val="en-CA"/>
        </w:rPr>
      </w:pPr>
      <w:r w:rsidRPr="30E1787D">
        <w:rPr>
          <w:lang w:val="en-CA"/>
        </w:rPr>
        <w:t>Participate respectfully in a collaborative process with SAS staff, faculty and other university resources as indicated to obtain and coordinate reasonable and appropriate accommodations.</w:t>
      </w:r>
    </w:p>
    <w:p w:rsidR="040BCD6C" w:rsidP="30E1787D" w:rsidRDefault="3430E2C3" w14:paraId="5574D489" w14:textId="329AC83C">
      <w:pPr>
        <w:pStyle w:val="Heading2"/>
        <w:rPr>
          <w:rFonts w:hint="eastAsia"/>
          <w:lang w:val="en-CA"/>
        </w:rPr>
      </w:pPr>
      <w:bookmarkStart w:name="_Toc1433984519" w:id="8"/>
      <w:bookmarkStart w:name="_Toc856600060" w:id="9"/>
      <w:r w:rsidRPr="49AB7BC4">
        <w:rPr>
          <w:lang w:val="en-CA"/>
        </w:rPr>
        <w:t>Respect</w:t>
      </w:r>
      <w:bookmarkEnd w:id="8"/>
      <w:bookmarkEnd w:id="9"/>
    </w:p>
    <w:p w:rsidR="040BCD6C" w:rsidP="30E1787D" w:rsidRDefault="040BCD6C" w14:paraId="41AD24D7" w14:textId="56B35E21">
      <w:pPr>
        <w:rPr>
          <w:rFonts w:hint="eastAsia"/>
          <w:lang w:val="en-CA"/>
        </w:rPr>
      </w:pPr>
      <w:r w:rsidRPr="30E1787D">
        <w:rPr>
          <w:lang w:val="en-CA"/>
        </w:rPr>
        <w:t xml:space="preserve">Student Accessibility Services is committed to maintaining a safe, healthy, secure, and respectful environment for all staff, students, faculty and visitors. In alignments with the </w:t>
      </w:r>
      <w:r w:rsidRPr="30E1787D" w:rsidR="4B937EFB">
        <w:rPr>
          <w:lang w:val="en-CA"/>
        </w:rPr>
        <w:t>institutiona</w:t>
      </w:r>
      <w:r w:rsidRPr="30E1787D" w:rsidR="099DB50C">
        <w:rPr>
          <w:lang w:val="en-CA"/>
        </w:rPr>
        <w:t>l</w:t>
      </w:r>
      <w:r w:rsidRPr="30E1787D">
        <w:rPr>
          <w:lang w:val="en-CA"/>
        </w:rPr>
        <w:t xml:space="preserve"> </w:t>
      </w:r>
      <w:hyperlink r:id="rId19">
        <w:r w:rsidRPr="30E1787D" w:rsidR="42707BA3">
          <w:rPr>
            <w:rStyle w:val="Hyperlink"/>
            <w:lang w:val="en-CA"/>
          </w:rPr>
          <w:t xml:space="preserve">Policy on </w:t>
        </w:r>
        <w:r w:rsidRPr="30E1787D">
          <w:rPr>
            <w:rStyle w:val="Hyperlink"/>
            <w:lang w:val="en-CA"/>
          </w:rPr>
          <w:t>Code of Conduct</w:t>
        </w:r>
      </w:hyperlink>
      <w:r w:rsidRPr="30E1787D" w:rsidR="2986CE17">
        <w:rPr>
          <w:lang w:val="en-CA"/>
        </w:rPr>
        <w:t>. Any form of abuse is strictly prohibited.</w:t>
      </w:r>
    </w:p>
    <w:p w:rsidR="1BF8A3CC" w:rsidP="30E1787D" w:rsidRDefault="1BF8A3CC" w14:paraId="1C7FE353" w14:textId="7BCC8B9E">
      <w:pPr>
        <w:pStyle w:val="ListParagraph"/>
        <w:numPr>
          <w:ilvl w:val="0"/>
          <w:numId w:val="23"/>
        </w:numPr>
        <w:rPr>
          <w:rFonts w:hint="eastAsia"/>
          <w:lang w:val="en-CA"/>
        </w:rPr>
      </w:pPr>
      <w:r w:rsidRPr="30E1787D">
        <w:rPr>
          <w:lang w:val="en-CA"/>
        </w:rPr>
        <w:t>Verbal abuse, including the use of threatening or intimidating language</w:t>
      </w:r>
    </w:p>
    <w:p w:rsidR="1BF8A3CC" w:rsidP="30E1787D" w:rsidRDefault="1BF8A3CC" w14:paraId="44F563ED" w14:textId="7CDB95A0">
      <w:pPr>
        <w:pStyle w:val="ListParagraph"/>
        <w:numPr>
          <w:ilvl w:val="0"/>
          <w:numId w:val="23"/>
        </w:numPr>
        <w:rPr>
          <w:rFonts w:hint="eastAsia"/>
          <w:lang w:val="en-CA"/>
        </w:rPr>
      </w:pPr>
      <w:r w:rsidRPr="30E1787D">
        <w:rPr>
          <w:lang w:val="en-CA"/>
        </w:rPr>
        <w:t>Actions or attempted actions that result in or have the potential to cause harm</w:t>
      </w:r>
    </w:p>
    <w:p w:rsidR="1BF8A3CC" w:rsidP="30E1787D" w:rsidRDefault="1BF8A3CC" w14:paraId="27A426AF" w14:textId="0C8FB541">
      <w:pPr>
        <w:pStyle w:val="ListParagraph"/>
        <w:numPr>
          <w:ilvl w:val="0"/>
          <w:numId w:val="23"/>
        </w:numPr>
        <w:rPr>
          <w:rFonts w:hint="eastAsia"/>
          <w:lang w:val="en-CA"/>
        </w:rPr>
      </w:pPr>
      <w:r w:rsidRPr="30E1787D">
        <w:rPr>
          <w:lang w:val="en-CA"/>
        </w:rPr>
        <w:t>Physical or sexual assault, of any kind</w:t>
      </w:r>
    </w:p>
    <w:p w:rsidR="36135EBC" w:rsidP="30E1787D" w:rsidRDefault="66F9F32E" w14:paraId="611730EB" w14:textId="013BE42A">
      <w:pPr>
        <w:pStyle w:val="Heading1"/>
        <w:rPr>
          <w:rFonts w:hint="eastAsia"/>
          <w:lang w:val="en-CA"/>
        </w:rPr>
      </w:pPr>
      <w:bookmarkStart w:name="_Toc1339359984" w:id="10"/>
      <w:bookmarkStart w:name="_Toc331907986" w:id="11"/>
      <w:r w:rsidRPr="49AB7BC4">
        <w:rPr>
          <w:lang w:val="en-CA"/>
        </w:rPr>
        <w:t>Proctors and Exam Invigilators</w:t>
      </w:r>
      <w:bookmarkEnd w:id="10"/>
      <w:bookmarkEnd w:id="11"/>
      <w:r w:rsidRPr="49AB7BC4">
        <w:rPr>
          <w:lang w:val="en-CA"/>
        </w:rPr>
        <w:t xml:space="preserve"> </w:t>
      </w:r>
    </w:p>
    <w:p w:rsidR="6CA5DF92" w:rsidP="30E1787D" w:rsidRDefault="6CA5DF92" w14:paraId="5A572E5E" w14:textId="2CFE1797">
      <w:pPr>
        <w:rPr>
          <w:rFonts w:hint="eastAsia"/>
          <w:lang w:val="en-CA"/>
        </w:rPr>
      </w:pPr>
      <w:r w:rsidRPr="30E1787D">
        <w:rPr>
          <w:lang w:val="en-CA"/>
        </w:rPr>
        <w:t>Proctors</w:t>
      </w:r>
      <w:r w:rsidRPr="30E1787D" w:rsidR="03A133EF">
        <w:rPr>
          <w:lang w:val="en-CA"/>
        </w:rPr>
        <w:t xml:space="preserve"> and Exam Invigilators</w:t>
      </w:r>
      <w:r w:rsidRPr="30E1787D">
        <w:rPr>
          <w:lang w:val="en-CA"/>
        </w:rPr>
        <w:t xml:space="preserve"> are responsible for invigilating tests, quizzes and exams that are being written in SAS.  </w:t>
      </w:r>
    </w:p>
    <w:p w:rsidR="6CA5DF92" w:rsidP="30E1787D" w:rsidRDefault="6CA5DF92" w14:paraId="1296199D" w14:textId="08880218">
      <w:pPr>
        <w:rPr>
          <w:rFonts w:hint="eastAsia"/>
          <w:lang w:val="en-CA"/>
        </w:rPr>
      </w:pPr>
      <w:r w:rsidRPr="30E1787D">
        <w:rPr>
          <w:lang w:val="en-CA"/>
        </w:rPr>
        <w:t xml:space="preserve">They </w:t>
      </w:r>
      <w:r w:rsidRPr="30E1787D">
        <w:rPr>
          <w:b/>
          <w:bCs/>
          <w:lang w:val="en-CA"/>
        </w:rPr>
        <w:t>are</w:t>
      </w:r>
      <w:r w:rsidRPr="30E1787D">
        <w:rPr>
          <w:lang w:val="en-CA"/>
        </w:rPr>
        <w:t xml:space="preserve"> responsible for:</w:t>
      </w:r>
    </w:p>
    <w:p w:rsidR="7B446F82" w:rsidP="30E1787D" w:rsidRDefault="7B446F82" w14:paraId="3FC2AE0E" w14:textId="1AE45EB0">
      <w:pPr>
        <w:pStyle w:val="ListParagraph"/>
        <w:numPr>
          <w:ilvl w:val="0"/>
          <w:numId w:val="19"/>
        </w:numPr>
        <w:rPr>
          <w:rFonts w:hint="eastAsia"/>
          <w:lang w:val="en-CA"/>
        </w:rPr>
      </w:pPr>
      <w:r w:rsidRPr="30E1787D">
        <w:rPr>
          <w:lang w:val="en-CA"/>
        </w:rPr>
        <w:t>Verifying the identity of the test taker to ensure the right person is taking the exam</w:t>
      </w:r>
    </w:p>
    <w:p w:rsidR="7B446F82" w:rsidP="30E1787D" w:rsidRDefault="7B446F82" w14:paraId="65A507BE" w14:textId="2F6291D5">
      <w:pPr>
        <w:pStyle w:val="ListParagraph"/>
        <w:numPr>
          <w:ilvl w:val="0"/>
          <w:numId w:val="19"/>
        </w:numPr>
        <w:rPr>
          <w:rFonts w:hint="eastAsia"/>
          <w:lang w:val="en-CA"/>
        </w:rPr>
      </w:pPr>
      <w:r w:rsidRPr="30E1787D">
        <w:rPr>
          <w:lang w:val="en-CA"/>
        </w:rPr>
        <w:t xml:space="preserve">Setting up the exam room to provide the assigned accommodations </w:t>
      </w:r>
    </w:p>
    <w:p w:rsidR="7B446F82" w:rsidP="30E1787D" w:rsidRDefault="7B446F82" w14:paraId="661CDED2" w14:textId="10955CB9">
      <w:pPr>
        <w:pStyle w:val="ListParagraph"/>
        <w:numPr>
          <w:ilvl w:val="0"/>
          <w:numId w:val="19"/>
        </w:numPr>
        <w:rPr>
          <w:rFonts w:hint="eastAsia"/>
          <w:lang w:val="en-CA"/>
        </w:rPr>
      </w:pPr>
      <w:r w:rsidRPr="30E1787D">
        <w:rPr>
          <w:lang w:val="en-CA"/>
        </w:rPr>
        <w:t>Distributing and collecting all exam materials</w:t>
      </w:r>
    </w:p>
    <w:p w:rsidR="7B446F82" w:rsidP="30E1787D" w:rsidRDefault="7B446F82" w14:paraId="48FCC404" w14:textId="665BCCB9">
      <w:pPr>
        <w:pStyle w:val="ListParagraph"/>
        <w:numPr>
          <w:ilvl w:val="0"/>
          <w:numId w:val="19"/>
        </w:numPr>
        <w:rPr>
          <w:rFonts w:hint="eastAsia"/>
          <w:lang w:val="en-CA"/>
        </w:rPr>
      </w:pPr>
      <w:r w:rsidRPr="30E1787D">
        <w:rPr>
          <w:lang w:val="en-CA"/>
        </w:rPr>
        <w:t>Observing students writing to maintain exam integrity</w:t>
      </w:r>
    </w:p>
    <w:p w:rsidR="7B446F82" w:rsidP="30E1787D" w:rsidRDefault="7B446F82" w14:paraId="5DD8E730" w14:textId="11601F29">
      <w:pPr>
        <w:pStyle w:val="ListParagraph"/>
        <w:numPr>
          <w:ilvl w:val="0"/>
          <w:numId w:val="19"/>
        </w:numPr>
        <w:rPr>
          <w:rFonts w:hint="eastAsia"/>
          <w:lang w:val="en-CA"/>
        </w:rPr>
      </w:pPr>
      <w:r w:rsidRPr="30E1787D">
        <w:rPr>
          <w:lang w:val="en-CA"/>
        </w:rPr>
        <w:t>Handling any technical issues that arise</w:t>
      </w:r>
    </w:p>
    <w:p w:rsidR="7B446F82" w:rsidP="30E1787D" w:rsidRDefault="7B446F82" w14:paraId="37003CAF" w14:textId="343B3728">
      <w:pPr>
        <w:pStyle w:val="ListParagraph"/>
        <w:numPr>
          <w:ilvl w:val="0"/>
          <w:numId w:val="19"/>
        </w:numPr>
        <w:rPr>
          <w:rFonts w:hint="eastAsia"/>
          <w:lang w:val="en-CA"/>
        </w:rPr>
      </w:pPr>
      <w:r w:rsidRPr="30E1787D">
        <w:rPr>
          <w:lang w:val="en-CA"/>
        </w:rPr>
        <w:t>Reporting irregularities or suspicious activities to the Exam Administrator or Coordinator</w:t>
      </w:r>
    </w:p>
    <w:p w:rsidR="5E711CAC" w:rsidP="30E1787D" w:rsidRDefault="5E711CAC" w14:paraId="7375F0AE" w14:textId="2BE9350C">
      <w:pPr>
        <w:pStyle w:val="ListParagraph"/>
        <w:numPr>
          <w:ilvl w:val="0"/>
          <w:numId w:val="19"/>
        </w:numPr>
        <w:rPr>
          <w:rFonts w:hint="eastAsia"/>
          <w:lang w:val="en-CA"/>
        </w:rPr>
      </w:pPr>
      <w:r w:rsidRPr="30E1787D">
        <w:rPr>
          <w:lang w:val="en-CA"/>
        </w:rPr>
        <w:t>Maintaining all exam-related documentation, including cover sheets, break forms, sign-in/sign-out logs, and accurate records of exam start and end times</w:t>
      </w:r>
    </w:p>
    <w:p w:rsidR="4CE7A642" w:rsidP="30E1787D" w:rsidRDefault="4CE7A642" w14:paraId="791DC227" w14:textId="1B0697FB">
      <w:pPr>
        <w:rPr>
          <w:rFonts w:hint="eastAsia"/>
          <w:lang w:val="en-CA"/>
        </w:rPr>
      </w:pPr>
      <w:r w:rsidRPr="30E1787D">
        <w:rPr>
          <w:lang w:val="en-CA"/>
        </w:rPr>
        <w:t>They are</w:t>
      </w:r>
      <w:r w:rsidRPr="30E1787D">
        <w:rPr>
          <w:b/>
          <w:bCs/>
          <w:lang w:val="en-CA"/>
        </w:rPr>
        <w:t xml:space="preserve"> not</w:t>
      </w:r>
      <w:r w:rsidRPr="30E1787D">
        <w:rPr>
          <w:lang w:val="en-CA"/>
        </w:rPr>
        <w:t xml:space="preserve"> responsible for:</w:t>
      </w:r>
    </w:p>
    <w:p w:rsidR="4CE7A642" w:rsidP="30E1787D" w:rsidRDefault="4CE7A642" w14:paraId="21797E74" w14:textId="102220D3">
      <w:pPr>
        <w:pStyle w:val="ListParagraph"/>
        <w:numPr>
          <w:ilvl w:val="0"/>
          <w:numId w:val="18"/>
        </w:numPr>
        <w:rPr>
          <w:rFonts w:hint="eastAsia"/>
          <w:lang w:val="en-CA"/>
        </w:rPr>
      </w:pPr>
      <w:r w:rsidRPr="30E1787D">
        <w:rPr>
          <w:lang w:val="en-CA"/>
        </w:rPr>
        <w:t xml:space="preserve">Discussing your exam with you or </w:t>
      </w:r>
      <w:r w:rsidRPr="30E1787D" w:rsidR="050A9F00">
        <w:rPr>
          <w:lang w:val="en-CA"/>
        </w:rPr>
        <w:t>answering any exam related questions</w:t>
      </w:r>
    </w:p>
    <w:p w:rsidR="4CE7A642" w:rsidP="30E1787D" w:rsidRDefault="4CE7A642" w14:paraId="636A3B95" w14:textId="080DB942">
      <w:pPr>
        <w:pStyle w:val="ListParagraph"/>
        <w:numPr>
          <w:ilvl w:val="0"/>
          <w:numId w:val="18"/>
        </w:numPr>
        <w:rPr>
          <w:rFonts w:hint="eastAsia"/>
          <w:lang w:val="en-CA"/>
        </w:rPr>
      </w:pPr>
      <w:r w:rsidRPr="30E1787D">
        <w:rPr>
          <w:lang w:val="en-CA"/>
        </w:rPr>
        <w:t>Determining which accommodations are appropriate for you</w:t>
      </w:r>
    </w:p>
    <w:p w:rsidR="4CE7A642" w:rsidP="30E1787D" w:rsidRDefault="4CE7A642" w14:paraId="7FA9B3FF" w14:textId="58EAEB54">
      <w:pPr>
        <w:pStyle w:val="ListParagraph"/>
        <w:numPr>
          <w:ilvl w:val="0"/>
          <w:numId w:val="18"/>
        </w:numPr>
        <w:rPr>
          <w:rFonts w:hint="eastAsia"/>
          <w:lang w:val="en-CA"/>
        </w:rPr>
      </w:pPr>
      <w:r w:rsidRPr="30E1787D">
        <w:rPr>
          <w:lang w:val="en-CA"/>
        </w:rPr>
        <w:t>Making decisions about your ability to write the exa</w:t>
      </w:r>
      <w:r w:rsidRPr="30E1787D" w:rsidR="6F325C5F">
        <w:rPr>
          <w:lang w:val="en-CA"/>
        </w:rPr>
        <w:t>m</w:t>
      </w:r>
    </w:p>
    <w:p w:rsidR="677813F7" w:rsidP="30E1787D" w:rsidRDefault="19660570" w14:paraId="3AEDED12" w14:textId="63C52415">
      <w:pPr>
        <w:pStyle w:val="Heading1"/>
        <w:rPr>
          <w:rFonts w:hint="eastAsia"/>
          <w:lang w:val="en-CA"/>
        </w:rPr>
      </w:pPr>
      <w:bookmarkStart w:name="_Toc690898090" w:id="12"/>
      <w:bookmarkStart w:name="_Toc136341603" w:id="13"/>
      <w:r w:rsidRPr="49AB7BC4">
        <w:rPr>
          <w:lang w:val="en-CA"/>
        </w:rPr>
        <w:t>Exams for Students Registered with SAS</w:t>
      </w:r>
      <w:bookmarkEnd w:id="12"/>
      <w:bookmarkEnd w:id="13"/>
    </w:p>
    <w:p w:rsidR="677813F7" w:rsidP="30E1787D" w:rsidRDefault="677813F7" w14:paraId="65CA8A2D" w14:textId="3B8F955E">
      <w:pPr>
        <w:rPr>
          <w:rFonts w:hint="eastAsia"/>
          <w:lang w:val="en-CA"/>
        </w:rPr>
      </w:pPr>
      <w:r w:rsidRPr="30E1787D">
        <w:rPr>
          <w:lang w:val="en-CA"/>
        </w:rPr>
        <w:t xml:space="preserve">To schedule any test, quiz, midterm or final exam you must register with our office by </w:t>
      </w:r>
      <w:hyperlink r:id="rId20">
        <w:r w:rsidRPr="30E1787D" w:rsidR="2CDD9CE8">
          <w:rPr>
            <w:rStyle w:val="Hyperlink"/>
            <w:lang w:val="en-CA"/>
          </w:rPr>
          <w:t>Requesting your A</w:t>
        </w:r>
        <w:r w:rsidRPr="30E1787D">
          <w:rPr>
            <w:rStyle w:val="Hyperlink"/>
            <w:lang w:val="en-CA"/>
          </w:rPr>
          <w:t>ccommodations</w:t>
        </w:r>
      </w:hyperlink>
      <w:r w:rsidRPr="30E1787D">
        <w:rPr>
          <w:lang w:val="en-CA"/>
        </w:rPr>
        <w:t xml:space="preserve"> through </w:t>
      </w:r>
      <w:hyperlink r:id="rId21">
        <w:r w:rsidRPr="30E1787D">
          <w:rPr>
            <w:rStyle w:val="Hyperlink"/>
            <w:lang w:val="en-CA"/>
          </w:rPr>
          <w:t>AIM</w:t>
        </w:r>
      </w:hyperlink>
      <w:r w:rsidRPr="30E1787D">
        <w:rPr>
          <w:lang w:val="en-CA"/>
        </w:rPr>
        <w:t xml:space="preserve"> at the beginning of each semester</w:t>
      </w:r>
      <w:r w:rsidRPr="30E1787D" w:rsidR="7761661B">
        <w:rPr>
          <w:lang w:val="en-CA"/>
        </w:rPr>
        <w:t>. If you do not request your accommodations, you will not be able to schedule any assessment.</w:t>
      </w:r>
    </w:p>
    <w:p w:rsidR="7761661B" w:rsidP="30E1787D" w:rsidRDefault="0DC0F676" w14:paraId="528A2A76" w14:textId="133F48CF">
      <w:pPr>
        <w:pStyle w:val="Heading2"/>
        <w:rPr>
          <w:rFonts w:hint="eastAsia"/>
          <w:lang w:val="en-CA"/>
        </w:rPr>
      </w:pPr>
      <w:bookmarkStart w:name="_Toc1501909370" w:id="14"/>
      <w:bookmarkStart w:name="_Toc853876746" w:id="15"/>
      <w:r w:rsidRPr="49AB7BC4">
        <w:rPr>
          <w:lang w:val="en-CA"/>
        </w:rPr>
        <w:t>Deadlines</w:t>
      </w:r>
      <w:bookmarkEnd w:id="14"/>
      <w:bookmarkEnd w:id="15"/>
    </w:p>
    <w:p w:rsidR="7761661B" w:rsidP="30E1787D" w:rsidRDefault="0DC0F676" w14:paraId="01BA09C5" w14:textId="46C954D4">
      <w:pPr>
        <w:rPr>
          <w:rFonts w:hint="eastAsia"/>
          <w:lang w:val="en-CA"/>
        </w:rPr>
      </w:pPr>
      <w:r w:rsidRPr="0861B002">
        <w:rPr>
          <w:lang w:val="en-CA"/>
        </w:rPr>
        <w:t>Tests, quizzes, and midterms must be scheduled at least 1</w:t>
      </w:r>
      <w:r w:rsidRPr="0861B002" w:rsidR="68387D87">
        <w:rPr>
          <w:lang w:val="en-CA"/>
        </w:rPr>
        <w:t>4</w:t>
      </w:r>
      <w:r w:rsidRPr="0861B002">
        <w:rPr>
          <w:lang w:val="en-CA"/>
        </w:rPr>
        <w:t xml:space="preserve"> days prior to the scheduled assessment</w:t>
      </w:r>
      <w:r w:rsidRPr="0861B002" w:rsidR="783BD56D">
        <w:rPr>
          <w:lang w:val="en-CA"/>
        </w:rPr>
        <w:t>.</w:t>
      </w:r>
    </w:p>
    <w:p w:rsidR="7761661B" w:rsidP="22E29A64" w:rsidRDefault="0DC0F676" w14:paraId="77C29B27" w14:textId="0BFA9DE1">
      <w:pPr/>
      <w:r w:rsidR="0DC0F676">
        <w:rPr/>
        <w:t>Final</w:t>
      </w:r>
      <w:r w:rsidR="212D3E27">
        <w:rPr/>
        <w:t xml:space="preserve"> exams must be scheduled </w:t>
      </w:r>
      <w:r w:rsidR="0DC0F676">
        <w:rPr/>
        <w:t>14 days</w:t>
      </w:r>
      <w:r w:rsidR="0DC0F676">
        <w:rPr/>
        <w:t xml:space="preserve"> prior to the </w:t>
      </w:r>
      <w:r w:rsidRPr="572C7C81" w:rsidR="0DC0F676">
        <w:rPr>
          <w:b w:val="1"/>
          <w:bCs w:val="1"/>
        </w:rPr>
        <w:t>start</w:t>
      </w:r>
      <w:r w:rsidR="0DC0F676">
        <w:rPr/>
        <w:t xml:space="preserve"> of the final exam period</w:t>
      </w:r>
      <w:r w:rsidR="0DC0F676">
        <w:rPr/>
        <w:t xml:space="preserve">.  </w:t>
      </w:r>
      <w:r w:rsidR="0DC0F676">
        <w:rPr/>
        <w:t xml:space="preserve">All deadline dates are posted in the office, on the website, in </w:t>
      </w:r>
      <w:r w:rsidR="2E1B25EC">
        <w:rPr/>
        <w:t>AIM,</w:t>
      </w:r>
      <w:r w:rsidR="0DC0F676">
        <w:rPr/>
        <w:t xml:space="preserve"> and emailed to students in advance</w:t>
      </w:r>
      <w:r w:rsidR="0DC0F676">
        <w:rPr/>
        <w:t xml:space="preserve">.  </w:t>
      </w:r>
      <w:r w:rsidR="0DC0F676">
        <w:rPr/>
        <w:t xml:space="preserve">Final exam schedules </w:t>
      </w:r>
      <w:r w:rsidR="6A823780">
        <w:rPr/>
        <w:t>are posted</w:t>
      </w:r>
      <w:r w:rsidR="0DC0F676">
        <w:rPr/>
        <w:t xml:space="preserve"> after the reading breaks each semester.</w:t>
      </w:r>
    </w:p>
    <w:p w:rsidR="15B215D6" w:rsidP="30E1787D" w:rsidRDefault="15B215D6" w14:paraId="10511CDB" w14:textId="03B4FB0F">
      <w:pPr>
        <w:rPr>
          <w:rFonts w:hint="eastAsia"/>
          <w:lang w:val="en-CA"/>
        </w:rPr>
      </w:pPr>
      <w:hyperlink r:id="rId22">
        <w:r w:rsidRPr="49AB7BC4">
          <w:rPr>
            <w:rStyle w:val="Hyperlink"/>
            <w:lang w:val="en-CA"/>
          </w:rPr>
          <w:t>How to schedule in AIM</w:t>
        </w:r>
      </w:hyperlink>
    </w:p>
    <w:p w:rsidR="3F148FB8" w:rsidP="30E1787D" w:rsidRDefault="6FE5A1A8" w14:paraId="5AAAD653" w14:textId="5E07F5E0">
      <w:pPr>
        <w:pStyle w:val="Heading1"/>
        <w:rPr>
          <w:rFonts w:hint="eastAsia"/>
          <w:lang w:val="en-CA"/>
        </w:rPr>
      </w:pPr>
      <w:bookmarkStart w:name="_Toc517469466" w:id="16"/>
      <w:bookmarkStart w:name="_Toc910846756" w:id="17"/>
      <w:r w:rsidRPr="49AB7BC4">
        <w:rPr>
          <w:lang w:val="en-CA"/>
        </w:rPr>
        <w:t>Change of Exam Process</w:t>
      </w:r>
      <w:bookmarkEnd w:id="16"/>
      <w:bookmarkEnd w:id="17"/>
    </w:p>
    <w:p w:rsidR="52945D68" w:rsidP="13AFFF27" w:rsidRDefault="5AB6BF4E" w14:paraId="71ED8671" w14:textId="45E1DFD9">
      <w:pPr>
        <w:rPr>
          <w:rFonts w:hint="eastAsia"/>
          <w:b/>
          <w:lang w:val="en-CA"/>
        </w:rPr>
      </w:pPr>
      <w:r>
        <w:rPr>
          <w:noProof/>
        </w:rPr>
        <w:drawing>
          <wp:inline distT="0" distB="0" distL="0" distR="0" wp14:anchorId="7414408A" wp14:editId="39590D50">
            <wp:extent cx="5943600" cy="4238625"/>
            <wp:effectExtent l="0" t="0" r="0" b="0"/>
            <wp:docPr id="18365119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00749" name="Picture 368400749"/>
                    <pic:cNvPicPr/>
                  </pic:nvPicPr>
                  <pic:blipFill>
                    <a:blip r:embed="rId23">
                      <a:extLst>
                        <a:ext uri="{28A0092B-C50C-407E-A947-70E740481C1C}">
                          <a14:useLocalDpi xmlns:a14="http://schemas.microsoft.com/office/drawing/2010/main"/>
                        </a:ext>
                      </a:extLst>
                    </a:blip>
                    <a:stretch>
                      <a:fillRect/>
                    </a:stretch>
                  </pic:blipFill>
                  <pic:spPr>
                    <a:xfrm>
                      <a:off x="0" y="0"/>
                      <a:ext cx="5943600" cy="4238625"/>
                    </a:xfrm>
                    <a:prstGeom prst="rect">
                      <a:avLst/>
                    </a:prstGeom>
                  </pic:spPr>
                </pic:pic>
              </a:graphicData>
            </a:graphic>
          </wp:inline>
        </w:drawing>
      </w:r>
    </w:p>
    <w:p w:rsidR="4897D9B5" w:rsidP="44CC1339" w:rsidRDefault="2A309F0B" w14:paraId="32DADC43" w14:textId="641E6141">
      <w:pPr>
        <w:pStyle w:val="Heading6"/>
        <w:rPr>
          <w:rFonts w:hint="eastAsia"/>
          <w:lang w:val="en-CA"/>
        </w:rPr>
      </w:pPr>
      <w:bookmarkStart w:name="_Toc1225050392" w:id="18"/>
      <w:bookmarkStart w:name="_Toc1929273191" w:id="19"/>
      <w:r w:rsidRPr="49AB7BC4">
        <w:rPr>
          <w:lang w:val="en-CA"/>
        </w:rPr>
        <w:t xml:space="preserve">Image: Reasons for a change of exam </w:t>
      </w:r>
      <w:r w:rsidRPr="49AB7BC4" w:rsidR="77028966">
        <w:rPr>
          <w:lang w:val="en-CA"/>
        </w:rPr>
        <w:t>f</w:t>
      </w:r>
      <w:commentRangeStart w:id="20"/>
      <w:commentRangeStart w:id="21"/>
      <w:r w:rsidRPr="49AB7BC4">
        <w:rPr>
          <w:lang w:val="en-CA"/>
        </w:rPr>
        <w:t>orm</w:t>
      </w:r>
      <w:bookmarkEnd w:id="18"/>
      <w:bookmarkEnd w:id="19"/>
      <w:commentRangeEnd w:id="20"/>
      <w:r>
        <w:rPr>
          <w:rStyle w:val="CommentReference"/>
          <w:rFonts w:hint="eastAsia"/>
          <w:sz w:val="24"/>
          <w:szCs w:val="24"/>
          <w:lang w:val="en-CA"/>
        </w:rPr>
        <w:commentReference w:id="20"/>
      </w:r>
      <w:commentRangeEnd w:id="21"/>
      <w:r>
        <w:rPr>
          <w:rStyle w:val="CommentReference"/>
        </w:rPr>
        <w:commentReference w:id="21"/>
      </w:r>
    </w:p>
    <w:p w:rsidR="4897D9B5" w:rsidP="22E29A64" w:rsidRDefault="4897D9B5" w14:paraId="3C948EBD" w14:textId="61ED4364">
      <w:pPr>
        <w:pStyle w:val="Heading2"/>
        <w:rPr>
          <w:rFonts w:hint="eastAsia"/>
          <w:lang w:val="en-CA"/>
        </w:rPr>
      </w:pPr>
      <w:bookmarkStart w:name="_Toc1899842036" w:id="22"/>
      <w:bookmarkStart w:name="_Toc31054205" w:id="23"/>
      <w:r w:rsidRPr="49AB7BC4">
        <w:rPr>
          <w:lang w:val="en-CA"/>
        </w:rPr>
        <w:t>Change of Exam Process for Students</w:t>
      </w:r>
      <w:bookmarkEnd w:id="22"/>
      <w:bookmarkEnd w:id="23"/>
    </w:p>
    <w:p w:rsidR="4897D9B5" w:rsidP="22E29A64" w:rsidRDefault="4897D9B5" w14:paraId="7E0786AA" w14:textId="13AE9E55">
      <w:pPr>
        <w:pStyle w:val="Heading3"/>
        <w:rPr>
          <w:rFonts w:hint="eastAsia"/>
          <w:lang w:val="en-CA"/>
        </w:rPr>
      </w:pPr>
      <w:bookmarkStart w:name="_Toc443915674" w:id="24"/>
      <w:bookmarkStart w:name="_Toc579800854" w:id="25"/>
      <w:r w:rsidRPr="49AB7BC4">
        <w:rPr>
          <w:lang w:val="en-CA"/>
        </w:rPr>
        <w:t xml:space="preserve">When can </w:t>
      </w:r>
      <w:r w:rsidRPr="49AB7BC4" w:rsidR="442DAD2B">
        <w:rPr>
          <w:lang w:val="en-CA"/>
        </w:rPr>
        <w:t xml:space="preserve">I </w:t>
      </w:r>
      <w:r w:rsidRPr="49AB7BC4">
        <w:rPr>
          <w:lang w:val="en-CA"/>
        </w:rPr>
        <w:t>request a change of exam</w:t>
      </w:r>
      <w:r w:rsidRPr="49AB7BC4" w:rsidR="7CB96190">
        <w:rPr>
          <w:lang w:val="en-CA"/>
        </w:rPr>
        <w:t>?</w:t>
      </w:r>
      <w:r w:rsidRPr="49AB7BC4">
        <w:rPr>
          <w:lang w:val="en-CA"/>
        </w:rPr>
        <w:t>:</w:t>
      </w:r>
      <w:bookmarkEnd w:id="24"/>
      <w:bookmarkEnd w:id="25"/>
    </w:p>
    <w:p w:rsidR="4897D9B5" w:rsidP="22E29A64" w:rsidRDefault="4897D9B5" w14:paraId="3951D701" w14:textId="0405CF6D">
      <w:pPr>
        <w:pStyle w:val="ListParagraph"/>
        <w:numPr>
          <w:ilvl w:val="0"/>
          <w:numId w:val="17"/>
        </w:numPr>
        <w:rPr>
          <w:rFonts w:hint="eastAsia"/>
          <w:b/>
          <w:bCs/>
          <w:lang w:val="en-CA"/>
        </w:rPr>
      </w:pPr>
      <w:r w:rsidRPr="22E29A64">
        <w:rPr>
          <w:b/>
          <w:bCs/>
          <w:lang w:val="en-CA"/>
        </w:rPr>
        <w:t xml:space="preserve">I have already scheduled all my assessment in </w:t>
      </w:r>
      <w:r w:rsidRPr="22E29A64" w:rsidR="313BC63D">
        <w:rPr>
          <w:b/>
          <w:bCs/>
          <w:lang w:val="en-CA"/>
        </w:rPr>
        <w:t>A</w:t>
      </w:r>
      <w:r w:rsidRPr="22E29A64">
        <w:rPr>
          <w:b/>
          <w:bCs/>
          <w:lang w:val="en-CA"/>
        </w:rPr>
        <w:t>IM as they are in the syllabus or UWinsite Student.</w:t>
      </w:r>
    </w:p>
    <w:p w:rsidR="4897D9B5" w:rsidP="22E29A64" w:rsidRDefault="4897D9B5" w14:paraId="1C34D288" w14:textId="1FEAFF24">
      <w:pPr>
        <w:pStyle w:val="ListParagraph"/>
        <w:numPr>
          <w:ilvl w:val="0"/>
          <w:numId w:val="17"/>
        </w:numPr>
        <w:rPr>
          <w:rFonts w:hint="eastAsia"/>
          <w:lang w:val="en-CA"/>
        </w:rPr>
      </w:pPr>
      <w:r w:rsidRPr="22E29A64">
        <w:rPr>
          <w:lang w:val="en-CA"/>
        </w:rPr>
        <w:t>I have a “Time Shift” accommodation</w:t>
      </w:r>
    </w:p>
    <w:p w:rsidR="4897D9B5" w:rsidP="22E29A64" w:rsidRDefault="4897D9B5" w14:paraId="5F25E5E5" w14:textId="25A5C94B">
      <w:pPr>
        <w:pStyle w:val="ListParagraph"/>
        <w:numPr>
          <w:ilvl w:val="0"/>
          <w:numId w:val="17"/>
        </w:numPr>
        <w:rPr>
          <w:rFonts w:hint="eastAsia"/>
          <w:lang w:val="en-CA"/>
        </w:rPr>
      </w:pPr>
      <w:r w:rsidRPr="22E29A64">
        <w:rPr>
          <w:lang w:val="en-CA"/>
        </w:rPr>
        <w:t>I have “One exam per 24/48 hour” accommodation</w:t>
      </w:r>
    </w:p>
    <w:p w:rsidR="4897D9B5" w:rsidP="22E29A64" w:rsidRDefault="4897D9B5" w14:paraId="3A7B8E1D" w14:textId="1F51A6D2">
      <w:pPr>
        <w:pStyle w:val="ListParagraph"/>
        <w:numPr>
          <w:ilvl w:val="0"/>
          <w:numId w:val="17"/>
        </w:numPr>
        <w:rPr>
          <w:rFonts w:hint="eastAsia"/>
          <w:lang w:val="en-CA"/>
        </w:rPr>
      </w:pPr>
      <w:r w:rsidRPr="27056F0B">
        <w:rPr>
          <w:lang w:val="en-CA"/>
        </w:rPr>
        <w:t>I have” May need to reschedule due to flare ups” accommodation</w:t>
      </w:r>
      <w:commentRangeStart w:id="26"/>
      <w:commentRangeEnd w:id="26"/>
      <w:r>
        <w:rPr>
          <w:rStyle w:val="CommentReference"/>
          <w:rFonts w:hint="eastAsia"/>
          <w:sz w:val="24"/>
          <w:szCs w:val="24"/>
          <w:lang w:val="en-CA"/>
        </w:rPr>
        <w:commentReference w:id="26"/>
      </w:r>
    </w:p>
    <w:p w:rsidR="4897D9B5" w:rsidP="22E29A64" w:rsidRDefault="4897D9B5" w14:paraId="2A7CFC08" w14:textId="15E92B00">
      <w:pPr>
        <w:rPr>
          <w:rFonts w:hint="eastAsia"/>
          <w:lang w:val="en-CA"/>
        </w:rPr>
      </w:pPr>
      <w:r w:rsidRPr="22E29A64">
        <w:rPr>
          <w:b/>
          <w:bCs/>
          <w:lang w:val="en-CA"/>
        </w:rPr>
        <w:t>If you are registered with SAS and become ill outside of the functional limitations of your disability, then you will need to follow the "missed exam procedure" through your faculty.</w:t>
      </w:r>
    </w:p>
    <w:p w:rsidR="4897D9B5" w:rsidP="572C7C81" w:rsidRDefault="4897D9B5" w14:paraId="277729B9" w14:textId="7AF1B547">
      <w:pPr>
        <w:rPr>
          <w:b w:val="1"/>
          <w:bCs w:val="1"/>
          <w:lang w:val="en-CA"/>
        </w:rPr>
      </w:pPr>
      <w:r w:rsidRPr="572C7C81" w:rsidR="4897D9B5">
        <w:rPr>
          <w:b w:val="1"/>
          <w:bCs w:val="1"/>
          <w:lang w:val="en-CA"/>
        </w:rPr>
        <w:t xml:space="preserve">Student </w:t>
      </w:r>
      <w:r w:rsidRPr="572C7C81" w:rsidR="55BA5481">
        <w:rPr>
          <w:b w:val="1"/>
          <w:bCs w:val="1"/>
          <w:lang w:val="en-CA"/>
        </w:rPr>
        <w:t>Accessibility</w:t>
      </w:r>
      <w:r w:rsidRPr="572C7C81" w:rsidR="4897D9B5">
        <w:rPr>
          <w:b w:val="1"/>
          <w:bCs w:val="1"/>
          <w:lang w:val="en-CA"/>
        </w:rPr>
        <w:t xml:space="preserve"> Services cannot guarantee a professor will grant the request to reschedule; they may re-</w:t>
      </w:r>
      <w:r w:rsidRPr="572C7C81" w:rsidR="77BE5981">
        <w:rPr>
          <w:b w:val="1"/>
          <w:bCs w:val="1"/>
          <w:lang w:val="en-CA"/>
        </w:rPr>
        <w:t>weight or</w:t>
      </w:r>
      <w:r w:rsidRPr="572C7C81" w:rsidR="4897D9B5">
        <w:rPr>
          <w:b w:val="1"/>
          <w:bCs w:val="1"/>
          <w:lang w:val="en-CA"/>
        </w:rPr>
        <w:t xml:space="preserve"> </w:t>
      </w:r>
      <w:r w:rsidRPr="572C7C81" w:rsidR="4897D9B5">
        <w:rPr>
          <w:b w:val="1"/>
          <w:bCs w:val="1"/>
          <w:lang w:val="en-CA"/>
        </w:rPr>
        <w:t>come up with</w:t>
      </w:r>
      <w:r w:rsidRPr="572C7C81" w:rsidR="4897D9B5">
        <w:rPr>
          <w:b w:val="1"/>
          <w:bCs w:val="1"/>
          <w:lang w:val="en-CA"/>
        </w:rPr>
        <w:t xml:space="preserve"> another </w:t>
      </w:r>
      <w:r w:rsidRPr="572C7C81" w:rsidR="4897D9B5">
        <w:rPr>
          <w:b w:val="1"/>
          <w:bCs w:val="1"/>
          <w:lang w:val="en-CA"/>
        </w:rPr>
        <w:t>equitable</w:t>
      </w:r>
      <w:r w:rsidRPr="572C7C81" w:rsidR="4897D9B5">
        <w:rPr>
          <w:b w:val="1"/>
          <w:bCs w:val="1"/>
          <w:lang w:val="en-CA"/>
        </w:rPr>
        <w:t xml:space="preserve"> solution that they </w:t>
      </w:r>
      <w:r w:rsidRPr="572C7C81" w:rsidR="4897D9B5">
        <w:rPr>
          <w:b w:val="1"/>
          <w:bCs w:val="1"/>
          <w:lang w:val="en-CA"/>
        </w:rPr>
        <w:t>deem</w:t>
      </w:r>
      <w:r w:rsidRPr="572C7C81" w:rsidR="4897D9B5">
        <w:rPr>
          <w:b w:val="1"/>
          <w:bCs w:val="1"/>
          <w:lang w:val="en-CA"/>
        </w:rPr>
        <w:t xml:space="preserve"> suitable under Universal Design </w:t>
      </w:r>
      <w:r w:rsidRPr="572C7C81" w:rsidR="7679DA8A">
        <w:rPr>
          <w:b w:val="1"/>
          <w:bCs w:val="1"/>
          <w:lang w:val="en-CA"/>
        </w:rPr>
        <w:t>f</w:t>
      </w:r>
      <w:r w:rsidRPr="572C7C81" w:rsidR="4897D9B5">
        <w:rPr>
          <w:b w:val="1"/>
          <w:bCs w:val="1"/>
          <w:lang w:val="en-CA"/>
        </w:rPr>
        <w:t>or Learning.</w:t>
      </w:r>
    </w:p>
    <w:p w:rsidR="2BC09CE1" w:rsidP="22E29A64" w:rsidRDefault="2BC09CE1" w14:paraId="466352BC" w14:textId="41851C92">
      <w:pPr>
        <w:pStyle w:val="Heading4"/>
        <w:rPr>
          <w:rFonts w:hint="eastAsia"/>
          <w:lang w:val="en-CA"/>
        </w:rPr>
      </w:pPr>
      <w:bookmarkStart w:name="_Toc2000901221" w:id="27"/>
      <w:bookmarkStart w:name="_Toc934229375" w:id="28"/>
      <w:r w:rsidRPr="49AB7BC4">
        <w:rPr>
          <w:lang w:val="en-CA"/>
        </w:rPr>
        <w:t>Process</w:t>
      </w:r>
      <w:bookmarkEnd w:id="27"/>
      <w:bookmarkEnd w:id="28"/>
    </w:p>
    <w:p w:rsidR="2BC09CE1" w:rsidP="22E29A64" w:rsidRDefault="2BC09CE1" w14:paraId="53E73CE0" w14:textId="4015AE8A">
      <w:pPr>
        <w:pStyle w:val="ListParagraph"/>
        <w:numPr>
          <w:ilvl w:val="0"/>
          <w:numId w:val="16"/>
        </w:numPr>
        <w:rPr>
          <w:rFonts w:hint="eastAsia"/>
          <w:lang w:val="en-CA"/>
        </w:rPr>
      </w:pPr>
      <w:r w:rsidRPr="22E29A64">
        <w:rPr>
          <w:lang w:val="en-CA"/>
        </w:rPr>
        <w:t>Schedule ALL in-person exams in AIM as they appear in your syllabus/UWinsite by the SAS deadline dates.</w:t>
      </w:r>
    </w:p>
    <w:p w:rsidR="4566FE8E" w:rsidP="49AB7BC4" w:rsidRDefault="2BC09CE1" w14:paraId="569E9679" w14:textId="5930EC0A">
      <w:pPr>
        <w:pStyle w:val="ListParagraph"/>
        <w:numPr>
          <w:ilvl w:val="0"/>
          <w:numId w:val="16"/>
        </w:numPr>
        <w:rPr>
          <w:rFonts w:hint="eastAsia"/>
          <w:lang w:val="en-CA"/>
        </w:rPr>
      </w:pPr>
      <w:r w:rsidRPr="49AB7BC4">
        <w:rPr>
          <w:lang w:val="en-CA"/>
        </w:rPr>
        <w:t xml:space="preserve">Request a Change of Exam Form from </w:t>
      </w:r>
      <w:hyperlink r:id="rId28">
        <w:r w:rsidRPr="49AB7BC4">
          <w:rPr>
            <w:rStyle w:val="Hyperlink"/>
            <w:lang w:val="en-CA"/>
          </w:rPr>
          <w:t>exam@uwindsor.ca</w:t>
        </w:r>
      </w:hyperlink>
      <w:r w:rsidRPr="49AB7BC4">
        <w:rPr>
          <w:lang w:val="en-CA"/>
        </w:rPr>
        <w:t>. In the email outline the reason for the change as per your accommodations. Please be sure to cc your instructor on the request</w:t>
      </w:r>
      <w:r w:rsidRPr="49AB7BC4" w:rsidR="4566FE8E">
        <w:rPr>
          <w:lang w:val="en-CA"/>
        </w:rPr>
        <w:t xml:space="preserve"> to the Exam Team.</w:t>
      </w:r>
    </w:p>
    <w:p w:rsidR="4566FE8E" w:rsidP="49AB7BC4" w:rsidRDefault="17E0A516" w14:paraId="0F75DF1C" w14:textId="6E10B583">
      <w:pPr>
        <w:pStyle w:val="ListParagraph"/>
        <w:numPr>
          <w:ilvl w:val="0"/>
          <w:numId w:val="16"/>
        </w:numPr>
        <w:rPr>
          <w:rFonts w:hint="eastAsia"/>
          <w:lang w:val="en-CA"/>
        </w:rPr>
      </w:pPr>
      <w:r w:rsidRPr="49AB7BC4">
        <w:rPr>
          <w:lang w:val="en-CA"/>
        </w:rPr>
        <w:t xml:space="preserve">The exam team will send you </w:t>
      </w:r>
      <w:r w:rsidRPr="49AB7BC4" w:rsidR="26A0EA4B">
        <w:rPr>
          <w:lang w:val="en-CA"/>
        </w:rPr>
        <w:t>the next available dates</w:t>
      </w:r>
      <w:r w:rsidRPr="49AB7BC4">
        <w:rPr>
          <w:lang w:val="en-CA"/>
        </w:rPr>
        <w:t xml:space="preserve"> that you can choose from for the re-schedule. You will email the exam team back with your choice.</w:t>
      </w:r>
    </w:p>
    <w:p w:rsidR="4566FE8E" w:rsidP="36C83D84" w:rsidRDefault="17E0A516" w14:paraId="4551A694" w14:textId="1EB43CE3">
      <w:pPr>
        <w:pStyle w:val="ListParagraph"/>
        <w:numPr>
          <w:ilvl w:val="0"/>
          <w:numId w:val="16"/>
        </w:numPr>
        <w:rPr>
          <w:rFonts w:hint="eastAsia"/>
          <w:lang w:val="en-CA"/>
        </w:rPr>
      </w:pPr>
      <w:r w:rsidRPr="7E15F5E3">
        <w:rPr>
          <w:lang w:val="en-CA"/>
        </w:rPr>
        <w:t>The exam team will then email the form to your instructor for a signature.</w:t>
      </w:r>
    </w:p>
    <w:p w:rsidR="4566FE8E" w:rsidP="36C83D84" w:rsidRDefault="4566FE8E" w14:paraId="1DD5A32D" w14:textId="23B01AD4">
      <w:pPr>
        <w:pStyle w:val="ListParagraph"/>
        <w:numPr>
          <w:ilvl w:val="0"/>
          <w:numId w:val="16"/>
        </w:numPr>
        <w:rPr>
          <w:rFonts w:hint="eastAsia"/>
          <w:lang w:val="en-CA"/>
        </w:rPr>
      </w:pPr>
      <w:r w:rsidRPr="36C83D84">
        <w:rPr>
          <w:lang w:val="en-CA"/>
        </w:rPr>
        <w:t>The exam team will modify your initial request in AIM.</w:t>
      </w:r>
    </w:p>
    <w:p w:rsidR="4566FE8E" w:rsidP="22E29A64" w:rsidRDefault="4566FE8E" w14:paraId="7D73C1D1" w14:textId="417F50C0">
      <w:pPr>
        <w:pStyle w:val="ListParagraph"/>
        <w:numPr>
          <w:ilvl w:val="0"/>
          <w:numId w:val="16"/>
        </w:numPr>
        <w:rPr>
          <w:rFonts w:hint="eastAsia"/>
          <w:lang w:val="en-CA"/>
        </w:rPr>
      </w:pPr>
      <w:r w:rsidRPr="22E29A64">
        <w:rPr>
          <w:lang w:val="en-CA"/>
        </w:rPr>
        <w:t>Continue to check AIM to ensure you see the new information about your new exam date and time.</w:t>
      </w:r>
    </w:p>
    <w:p w:rsidR="4566FE8E" w:rsidP="572C7C81" w:rsidRDefault="4566FE8E" w14:paraId="49751775" w14:textId="05F51CFB">
      <w:pPr>
        <w:pStyle w:val="Heading2"/>
        <w:rPr>
          <w:lang w:val="en-CA"/>
        </w:rPr>
      </w:pPr>
      <w:bookmarkStart w:name="_Toc383525757" w:id="29"/>
      <w:bookmarkStart w:name="_Toc115352233" w:id="30"/>
      <w:r w:rsidRPr="572C7C81" w:rsidR="4566FE8E">
        <w:rPr>
          <w:lang w:val="en-CA"/>
        </w:rPr>
        <w:t>Change of Exam Process for Faculty</w:t>
      </w:r>
      <w:bookmarkEnd w:id="29"/>
      <w:bookmarkEnd w:id="30"/>
    </w:p>
    <w:p w:rsidR="4566FE8E" w:rsidP="572C7C81" w:rsidRDefault="002D0F5C" w14:paraId="4C436F5E" w14:textId="3B45B86F">
      <w:pPr>
        <w:pStyle w:val="Heading3"/>
        <w:rPr>
          <w:lang w:val="en-CA"/>
        </w:rPr>
      </w:pPr>
      <w:bookmarkStart w:name="_Toc1914908245" w:id="31"/>
      <w:bookmarkStart w:name="_Toc1589115322" w:id="32"/>
      <w:r w:rsidRPr="572C7C81" w:rsidR="002D0F5C">
        <w:rPr>
          <w:lang w:val="en-CA"/>
        </w:rPr>
        <w:t>A</w:t>
      </w:r>
      <w:r w:rsidRPr="572C7C81" w:rsidR="00405778">
        <w:rPr>
          <w:lang w:val="en-CA"/>
        </w:rPr>
        <w:t xml:space="preserve"> student </w:t>
      </w:r>
      <w:r w:rsidRPr="572C7C81" w:rsidR="4566FE8E">
        <w:rPr>
          <w:lang w:val="en-CA"/>
        </w:rPr>
        <w:t>can request a change of exam</w:t>
      </w:r>
      <w:r w:rsidRPr="572C7C81" w:rsidR="00405778">
        <w:rPr>
          <w:lang w:val="en-CA"/>
        </w:rPr>
        <w:t xml:space="preserve"> when</w:t>
      </w:r>
      <w:r w:rsidRPr="572C7C81" w:rsidR="4566FE8E">
        <w:rPr>
          <w:lang w:val="en-CA"/>
        </w:rPr>
        <w:t>:</w:t>
      </w:r>
      <w:bookmarkEnd w:id="31"/>
      <w:bookmarkEnd w:id="32"/>
    </w:p>
    <w:p w:rsidR="4566FE8E" w:rsidP="572C7C81" w:rsidRDefault="00405778" w14:paraId="6142BEC4" w14:textId="140FC430">
      <w:pPr>
        <w:pStyle w:val="ListParagraph"/>
        <w:numPr>
          <w:ilvl w:val="0"/>
          <w:numId w:val="17"/>
        </w:numPr>
        <w:rPr>
          <w:b w:val="1"/>
          <w:bCs w:val="1"/>
          <w:lang w:val="en-CA"/>
        </w:rPr>
      </w:pPr>
      <w:r w:rsidRPr="572C7C81" w:rsidR="00405778">
        <w:rPr>
          <w:b w:val="1"/>
          <w:bCs w:val="1"/>
          <w:lang w:val="en-CA"/>
        </w:rPr>
        <w:t>t</w:t>
      </w:r>
      <w:r w:rsidRPr="572C7C81" w:rsidR="4566FE8E">
        <w:rPr>
          <w:b w:val="1"/>
          <w:bCs w:val="1"/>
          <w:lang w:val="en-CA"/>
        </w:rPr>
        <w:t xml:space="preserve">hey have already scheduled all my assessment in </w:t>
      </w:r>
      <w:r w:rsidRPr="572C7C81" w:rsidR="6FFFB199">
        <w:rPr>
          <w:b w:val="1"/>
          <w:bCs w:val="1"/>
          <w:lang w:val="en-CA"/>
        </w:rPr>
        <w:t>A</w:t>
      </w:r>
      <w:r w:rsidRPr="572C7C81" w:rsidR="4566FE8E">
        <w:rPr>
          <w:b w:val="1"/>
          <w:bCs w:val="1"/>
          <w:lang w:val="en-CA"/>
        </w:rPr>
        <w:t xml:space="preserve">IM as they are in the syllabus or UWinsite </w:t>
      </w:r>
      <w:commentRangeStart w:id="33"/>
      <w:commentRangeStart w:id="34"/>
      <w:r w:rsidRPr="572C7C81" w:rsidR="4566FE8E">
        <w:rPr>
          <w:b w:val="1"/>
          <w:bCs w:val="1"/>
          <w:lang w:val="en-CA"/>
        </w:rPr>
        <w:t>Student</w:t>
      </w:r>
      <w:commentRangeEnd w:id="33"/>
      <w:r>
        <w:rPr>
          <w:rStyle w:val="CommentReference"/>
        </w:rPr>
        <w:commentReference w:id="33"/>
      </w:r>
      <w:commentRangeEnd w:id="34"/>
      <w:r>
        <w:rPr>
          <w:rStyle w:val="CommentReference"/>
        </w:rPr>
        <w:commentReference w:id="34"/>
      </w:r>
      <w:r w:rsidRPr="572C7C81" w:rsidR="4566FE8E">
        <w:rPr>
          <w:b w:val="1"/>
          <w:bCs w:val="1"/>
          <w:lang w:val="en-CA"/>
        </w:rPr>
        <w:t>.</w:t>
      </w:r>
    </w:p>
    <w:p w:rsidR="4566FE8E" w:rsidP="572C7C81" w:rsidRDefault="00405778" w14:paraId="079312FF" w14:textId="67671656">
      <w:pPr>
        <w:pStyle w:val="ListParagraph"/>
        <w:numPr>
          <w:ilvl w:val="0"/>
          <w:numId w:val="17"/>
        </w:numPr>
        <w:rPr>
          <w:lang w:val="en-CA"/>
        </w:rPr>
      </w:pPr>
      <w:r w:rsidRPr="572C7C81" w:rsidR="00405778">
        <w:rPr>
          <w:lang w:val="en-CA"/>
        </w:rPr>
        <w:t>t</w:t>
      </w:r>
      <w:r w:rsidRPr="572C7C81" w:rsidR="4566FE8E">
        <w:rPr>
          <w:lang w:val="en-CA"/>
        </w:rPr>
        <w:t>hey have a “Time Shift” accommodation</w:t>
      </w:r>
    </w:p>
    <w:p w:rsidR="4566FE8E" w:rsidP="572C7C81" w:rsidRDefault="00405778" w14:paraId="081ECEF7" w14:textId="34AB7CD8">
      <w:pPr>
        <w:pStyle w:val="ListParagraph"/>
        <w:numPr>
          <w:ilvl w:val="0"/>
          <w:numId w:val="17"/>
        </w:numPr>
        <w:rPr>
          <w:lang w:val="en-CA"/>
        </w:rPr>
      </w:pPr>
      <w:r w:rsidRPr="572C7C81" w:rsidR="00405778">
        <w:rPr>
          <w:lang w:val="en-CA"/>
        </w:rPr>
        <w:t>t</w:t>
      </w:r>
      <w:r w:rsidRPr="572C7C81" w:rsidR="4566FE8E">
        <w:rPr>
          <w:lang w:val="en-CA"/>
        </w:rPr>
        <w:t>hey have “One exam per 24/48 hour” accommodation</w:t>
      </w:r>
    </w:p>
    <w:p w:rsidR="4566FE8E" w:rsidP="572C7C81" w:rsidRDefault="00405778" w14:paraId="7CCD7C1D" w14:textId="0AC2767D">
      <w:pPr>
        <w:pStyle w:val="ListParagraph"/>
        <w:numPr>
          <w:ilvl w:val="0"/>
          <w:numId w:val="17"/>
        </w:numPr>
        <w:rPr>
          <w:lang w:val="en-CA"/>
        </w:rPr>
      </w:pPr>
      <w:r w:rsidRPr="572C7C81" w:rsidR="00405778">
        <w:rPr>
          <w:lang w:val="en-CA"/>
        </w:rPr>
        <w:t>t</w:t>
      </w:r>
      <w:r w:rsidRPr="572C7C81" w:rsidR="4566FE8E">
        <w:rPr>
          <w:lang w:val="en-CA"/>
        </w:rPr>
        <w:t>hey have” May need to reschedule due to flare ups” accommodation</w:t>
      </w:r>
    </w:p>
    <w:p w:rsidR="4566FE8E" w:rsidP="572C7C81" w:rsidRDefault="4566FE8E" w14:paraId="4FE6CB50" w14:textId="57EBBD7C">
      <w:pPr>
        <w:rPr>
          <w:lang w:val="en-CA"/>
        </w:rPr>
      </w:pPr>
      <w:r w:rsidRPr="572C7C81" w:rsidR="4566FE8E">
        <w:rPr>
          <w:lang w:val="en-CA"/>
        </w:rPr>
        <w:t xml:space="preserve">If a student is facing an illness that is </w:t>
      </w:r>
      <w:r w:rsidRPr="572C7C81" w:rsidR="003303F0">
        <w:rPr>
          <w:lang w:val="en-CA"/>
        </w:rPr>
        <w:t>not related to</w:t>
      </w:r>
      <w:r w:rsidRPr="572C7C81" w:rsidR="4566FE8E">
        <w:rPr>
          <w:lang w:val="en-CA"/>
        </w:rPr>
        <w:t xml:space="preserve"> their disability, they will be subject to the faculty's Missed Exam Process. As a professor, it remains your responsibility to accommodate the student</w:t>
      </w:r>
      <w:r w:rsidRPr="572C7C81" w:rsidR="60C46074">
        <w:rPr>
          <w:lang w:val="en-CA"/>
        </w:rPr>
        <w:t>, and you may collaborate with the Exam Team if you grant them permission to write the exam.</w:t>
      </w:r>
    </w:p>
    <w:p w:rsidR="60C46074" w:rsidP="572C7C81" w:rsidRDefault="60C46074" w14:paraId="7DB17B34" w14:textId="7CFF7F22">
      <w:pPr>
        <w:rPr>
          <w:lang w:val="en-CA"/>
        </w:rPr>
      </w:pPr>
      <w:r w:rsidRPr="572C7C81" w:rsidR="60C46074">
        <w:rPr>
          <w:lang w:val="en-CA"/>
        </w:rPr>
        <w:t>As a professor, you also have the option to speak to the student about an alternative to reschedul</w:t>
      </w:r>
      <w:r w:rsidRPr="572C7C81" w:rsidR="00731256">
        <w:rPr>
          <w:lang w:val="en-CA"/>
        </w:rPr>
        <w:t>ing</w:t>
      </w:r>
      <w:r w:rsidRPr="572C7C81" w:rsidR="60C46074">
        <w:rPr>
          <w:lang w:val="en-CA"/>
        </w:rPr>
        <w:t>.  You may choose to re-weight or another solution you deem suitable under Universal Design for Learning.</w:t>
      </w:r>
    </w:p>
    <w:p w:rsidR="07ED2EFF" w:rsidP="572C7C81" w:rsidRDefault="07ED2EFF" w14:paraId="55C45E15" w14:textId="0906D00A">
      <w:pPr>
        <w:pStyle w:val="Heading3"/>
        <w:rPr>
          <w:lang w:val="en-CA"/>
        </w:rPr>
      </w:pPr>
      <w:bookmarkStart w:name="_Toc1791414225" w:id="35"/>
      <w:bookmarkStart w:name="_Toc497038411" w:id="36"/>
      <w:r w:rsidRPr="572C7C81" w:rsidR="07ED2EFF">
        <w:rPr>
          <w:lang w:val="en-CA"/>
        </w:rPr>
        <w:t>P</w:t>
      </w:r>
      <w:r w:rsidRPr="572C7C81" w:rsidR="07ED2EFF">
        <w:rPr>
          <w:lang w:val="en-CA"/>
        </w:rPr>
        <w:t>rocess</w:t>
      </w:r>
      <w:bookmarkEnd w:id="35"/>
      <w:bookmarkEnd w:id="36"/>
    </w:p>
    <w:p w:rsidR="07ED2EFF" w:rsidP="572C7C81" w:rsidRDefault="07ED2EFF" w14:paraId="3B8C4A4B" w14:textId="1B36E4EB">
      <w:pPr>
        <w:pStyle w:val="ListParagraph"/>
        <w:numPr>
          <w:ilvl w:val="0"/>
          <w:numId w:val="14"/>
        </w:numPr>
        <w:rPr>
          <w:lang w:val="en-CA"/>
        </w:rPr>
      </w:pPr>
      <w:r w:rsidRPr="572C7C81" w:rsidR="07ED2EFF">
        <w:rPr>
          <w:lang w:val="en-CA"/>
        </w:rPr>
        <w:t>You will be cc’d on an email from the student to the exam team requesting a change of exam form with the reason for the form as per the students’ accommodations.</w:t>
      </w:r>
    </w:p>
    <w:p w:rsidR="07ED2EFF" w:rsidP="572C7C81" w:rsidRDefault="07ED2EFF" w14:paraId="6F4814ED" w14:textId="6260A551">
      <w:pPr>
        <w:pStyle w:val="ListParagraph"/>
        <w:numPr>
          <w:ilvl w:val="0"/>
          <w:numId w:val="14"/>
        </w:numPr>
        <w:rPr/>
      </w:pPr>
      <w:r w:rsidR="07ED2EFF">
        <w:rPr/>
        <w:t>The exam team will “Replay All”, providing dates</w:t>
      </w:r>
    </w:p>
    <w:p w:rsidR="07ED2EFF" w:rsidP="572C7C81" w:rsidRDefault="380DF38D" w14:paraId="1C962445" w14:textId="662E26B0">
      <w:pPr>
        <w:pStyle w:val="ListParagraph"/>
        <w:numPr>
          <w:ilvl w:val="0"/>
          <w:numId w:val="14"/>
        </w:numPr>
        <w:rPr>
          <w:lang w:val="en-CA"/>
        </w:rPr>
      </w:pPr>
      <w:r w:rsidRPr="572C7C81" w:rsidR="380DF38D">
        <w:rPr>
          <w:lang w:val="en-CA"/>
        </w:rPr>
        <w:t>The student will choose a date that works for them.</w:t>
      </w:r>
    </w:p>
    <w:p w:rsidR="31D1FA9A" w:rsidP="572C7C81" w:rsidRDefault="31D1FA9A" w14:paraId="5C9E9AC0" w14:textId="59CCC0A3">
      <w:pPr>
        <w:pStyle w:val="ListParagraph"/>
        <w:numPr>
          <w:ilvl w:val="0"/>
          <w:numId w:val="14"/>
        </w:numPr>
        <w:rPr>
          <w:lang w:val="en-CA"/>
        </w:rPr>
      </w:pPr>
      <w:r w:rsidRPr="572C7C81" w:rsidR="31D1FA9A">
        <w:rPr>
          <w:lang w:val="en-CA"/>
        </w:rPr>
        <w:t>The exam team will fill out the change form for you to sign and return.</w:t>
      </w:r>
    </w:p>
    <w:p w:rsidR="07ED2EFF" w:rsidP="572C7C81" w:rsidRDefault="07ED2EFF" w14:paraId="78EF72BC" w14:textId="1BEDA7A1">
      <w:pPr>
        <w:pStyle w:val="ListParagraph"/>
        <w:numPr>
          <w:ilvl w:val="0"/>
          <w:numId w:val="14"/>
        </w:numPr>
        <w:rPr>
          <w:lang w:val="en-CA"/>
        </w:rPr>
      </w:pPr>
      <w:r w:rsidRPr="572C7C81" w:rsidR="07ED2EFF">
        <w:rPr>
          <w:lang w:val="en-CA"/>
        </w:rPr>
        <w:t>The exam team will modify the request in for the student in AIM.</w:t>
      </w:r>
    </w:p>
    <w:p w:rsidR="07ED2EFF" w:rsidP="572C7C81" w:rsidRDefault="07ED2EFF" w14:paraId="66A9BDBD" w14:textId="4386A6BE">
      <w:pPr>
        <w:pStyle w:val="ListParagraph"/>
        <w:numPr>
          <w:ilvl w:val="0"/>
          <w:numId w:val="14"/>
        </w:numPr>
        <w:rPr>
          <w:lang w:val="en-CA"/>
        </w:rPr>
      </w:pPr>
      <w:r w:rsidRPr="572C7C81" w:rsidR="07ED2EFF">
        <w:rPr>
          <w:lang w:val="en-CA"/>
        </w:rPr>
        <w:t>You can contact the exam team to inform them that you will be supplying a new exam and upload it in AIM, or if you want the student to write the same exam.</w:t>
      </w:r>
    </w:p>
    <w:p w:rsidR="07ED2EFF" w:rsidP="572C7C81" w:rsidRDefault="07ED2EFF" w14:paraId="53151B53" w14:textId="1829AEDA">
      <w:pPr>
        <w:pStyle w:val="Heading2"/>
        <w:rPr>
          <w:lang w:val="en-CA"/>
        </w:rPr>
      </w:pPr>
      <w:bookmarkStart w:name="_Toc526838257" w:id="37"/>
      <w:bookmarkStart w:name="_Toc88199465" w:id="38"/>
      <w:r w:rsidRPr="572C7C81" w:rsidR="07ED2EFF">
        <w:rPr>
          <w:lang w:val="en-CA"/>
        </w:rPr>
        <w:t>Change of Exam Process for the SAS Exam Team</w:t>
      </w:r>
      <w:bookmarkEnd w:id="37"/>
      <w:bookmarkEnd w:id="38"/>
    </w:p>
    <w:p w:rsidR="07ED2EFF" w:rsidP="572C7C81" w:rsidRDefault="07ED2EFF" w14:paraId="78B38EC1" w14:textId="6FA08596">
      <w:pPr>
        <w:pStyle w:val="Heading3"/>
        <w:rPr>
          <w:lang w:val="en-CA"/>
        </w:rPr>
      </w:pPr>
      <w:bookmarkStart w:name="_Toc1107932083" w:id="39"/>
      <w:bookmarkStart w:name="_Toc775915391" w:id="40"/>
      <w:r w:rsidRPr="572C7C81" w:rsidR="07ED2EFF">
        <w:rPr>
          <w:lang w:val="en-CA"/>
        </w:rPr>
        <w:t>When a student can request a change of exam:</w:t>
      </w:r>
      <w:bookmarkEnd w:id="39"/>
      <w:bookmarkEnd w:id="40"/>
    </w:p>
    <w:p w:rsidR="07ED2EFF" w:rsidP="572C7C81" w:rsidRDefault="07ED2EFF" w14:paraId="0FC12299" w14:textId="1D74DCEF">
      <w:pPr>
        <w:pStyle w:val="ListParagraph"/>
        <w:numPr>
          <w:ilvl w:val="0"/>
          <w:numId w:val="17"/>
        </w:numPr>
        <w:rPr>
          <w:b w:val="1"/>
          <w:bCs w:val="1"/>
          <w:lang w:val="en-CA"/>
        </w:rPr>
      </w:pPr>
      <w:r w:rsidRPr="572C7C81" w:rsidR="07ED2EFF">
        <w:rPr>
          <w:b w:val="1"/>
          <w:bCs w:val="1"/>
          <w:lang w:val="en-CA"/>
        </w:rPr>
        <w:t>They have already scheduled all my assessment in SIM as they are in the syllabus or UWinsite Student.</w:t>
      </w:r>
    </w:p>
    <w:p w:rsidR="07ED2EFF" w:rsidP="572C7C81" w:rsidRDefault="07ED2EFF" w14:paraId="49657A22" w14:textId="6FD8588C">
      <w:pPr>
        <w:pStyle w:val="ListParagraph"/>
        <w:numPr>
          <w:ilvl w:val="0"/>
          <w:numId w:val="17"/>
        </w:numPr>
        <w:rPr>
          <w:lang w:val="en-CA"/>
        </w:rPr>
      </w:pPr>
      <w:r w:rsidRPr="572C7C81" w:rsidR="07ED2EFF">
        <w:rPr>
          <w:lang w:val="en-CA"/>
        </w:rPr>
        <w:t>They have a “Time Shift” accommodation</w:t>
      </w:r>
    </w:p>
    <w:p w:rsidR="07ED2EFF" w:rsidP="572C7C81" w:rsidRDefault="07ED2EFF" w14:paraId="57B7E3C5" w14:textId="09981237">
      <w:pPr>
        <w:pStyle w:val="ListParagraph"/>
        <w:numPr>
          <w:ilvl w:val="0"/>
          <w:numId w:val="17"/>
        </w:numPr>
        <w:rPr>
          <w:lang w:val="en-CA"/>
        </w:rPr>
      </w:pPr>
      <w:r w:rsidRPr="572C7C81" w:rsidR="07ED2EFF">
        <w:rPr>
          <w:lang w:val="en-CA"/>
        </w:rPr>
        <w:t>They have “One exam per 24/48 hour” accommodation</w:t>
      </w:r>
    </w:p>
    <w:p w:rsidR="07ED2EFF" w:rsidP="572C7C81" w:rsidRDefault="07ED2EFF" w14:paraId="45C5E463" w14:textId="0A4F9EB7">
      <w:pPr>
        <w:pStyle w:val="ListParagraph"/>
        <w:numPr>
          <w:ilvl w:val="0"/>
          <w:numId w:val="17"/>
        </w:numPr>
        <w:rPr>
          <w:lang w:val="en-CA"/>
        </w:rPr>
      </w:pPr>
      <w:r w:rsidRPr="572C7C81" w:rsidR="07ED2EFF">
        <w:rPr>
          <w:lang w:val="en-CA"/>
        </w:rPr>
        <w:t>They have” May need to reschedule due to flare ups” accommodation</w:t>
      </w:r>
    </w:p>
    <w:p w:rsidR="07ED2EFF" w:rsidP="572C7C81" w:rsidRDefault="07ED2EFF" w14:paraId="1EFA61C6" w14:textId="79917F76">
      <w:pPr>
        <w:rPr>
          <w:lang w:val="en-CA"/>
        </w:rPr>
      </w:pPr>
      <w:r w:rsidRPr="572C7C81" w:rsidR="07ED2EFF">
        <w:rPr>
          <w:lang w:val="en-CA"/>
        </w:rPr>
        <w:t>If a student is facing an illness</w:t>
      </w:r>
      <w:r w:rsidRPr="572C7C81" w:rsidR="2B97EFAE">
        <w:rPr>
          <w:lang w:val="en-CA"/>
        </w:rPr>
        <w:t xml:space="preserve"> that is separate from the </w:t>
      </w:r>
      <w:r w:rsidRPr="572C7C81" w:rsidR="0FC59AC6">
        <w:rPr>
          <w:lang w:val="en-CA"/>
        </w:rPr>
        <w:t>functional limitations of their disability, they will be subject to the Faculty Missed Exam Process. This will be communicated to them via the Exam email.</w:t>
      </w:r>
    </w:p>
    <w:p w:rsidR="0FC59AC6" w:rsidP="572C7C81" w:rsidRDefault="0FC59AC6" w14:paraId="76CAF195" w14:textId="5FDF32FE">
      <w:pPr>
        <w:pStyle w:val="Heading3"/>
        <w:rPr>
          <w:lang w:val="en-CA"/>
        </w:rPr>
      </w:pPr>
      <w:bookmarkStart w:name="_Toc953955407" w:id="41"/>
      <w:bookmarkStart w:name="_Toc2134461549" w:id="42"/>
      <w:r w:rsidRPr="572C7C81" w:rsidR="0FC59AC6">
        <w:rPr>
          <w:lang w:val="en-CA"/>
        </w:rPr>
        <w:t>Process</w:t>
      </w:r>
      <w:bookmarkEnd w:id="41"/>
      <w:bookmarkEnd w:id="42"/>
    </w:p>
    <w:p w:rsidR="0FC59AC6" w:rsidP="572C7C81" w:rsidRDefault="0FC59AC6" w14:paraId="7A77BB3F" w14:textId="06DC8BC3">
      <w:pPr>
        <w:pStyle w:val="ListParagraph"/>
        <w:numPr>
          <w:ilvl w:val="0"/>
          <w:numId w:val="13"/>
        </w:numPr>
        <w:rPr>
          <w:lang w:val="en-CA"/>
        </w:rPr>
      </w:pPr>
      <w:r w:rsidRPr="572C7C81" w:rsidR="0FC59AC6">
        <w:rPr>
          <w:lang w:val="en-CA"/>
        </w:rPr>
        <w:t>When you receive the “Ask” for the change form, check to see that the student has scheduled in AIM already.</w:t>
      </w:r>
    </w:p>
    <w:p w:rsidR="0FC59AC6" w:rsidP="572C7C81" w:rsidRDefault="0FC59AC6" w14:paraId="4000F9BA" w14:textId="20175BC0">
      <w:pPr>
        <w:pStyle w:val="ListParagraph"/>
        <w:numPr>
          <w:ilvl w:val="1"/>
          <w:numId w:val="13"/>
        </w:numPr>
        <w:rPr>
          <w:lang w:val="en-CA"/>
        </w:rPr>
      </w:pPr>
      <w:r w:rsidRPr="572C7C81" w:rsidR="0FC59AC6">
        <w:rPr>
          <w:b w:val="1"/>
          <w:bCs w:val="1"/>
          <w:lang w:val="en-CA"/>
        </w:rPr>
        <w:t>IF</w:t>
      </w:r>
      <w:r w:rsidRPr="572C7C81" w:rsidR="0FC59AC6">
        <w:rPr>
          <w:lang w:val="en-CA"/>
        </w:rPr>
        <w:t xml:space="preserve"> the student has not scheduled the exam, </w:t>
      </w:r>
      <w:r w:rsidRPr="572C7C81" w:rsidR="0FC59AC6">
        <w:rPr>
          <w:b w:val="1"/>
          <w:bCs w:val="1"/>
          <w:lang w:val="en-CA"/>
        </w:rPr>
        <w:t>then</w:t>
      </w:r>
      <w:r w:rsidRPr="572C7C81" w:rsidR="0FC59AC6">
        <w:rPr>
          <w:lang w:val="en-CA"/>
        </w:rPr>
        <w:t xml:space="preserve"> email them to schedule in AIM first with the original date and time.</w:t>
      </w:r>
    </w:p>
    <w:p w:rsidR="0FC59AC6" w:rsidP="572C7C81" w:rsidRDefault="0FC59AC6" w14:paraId="5A372634" w14:textId="7B361490">
      <w:pPr>
        <w:pStyle w:val="ListParagraph"/>
        <w:numPr>
          <w:ilvl w:val="1"/>
          <w:numId w:val="13"/>
        </w:numPr>
        <w:rPr>
          <w:lang w:val="en-CA"/>
        </w:rPr>
      </w:pPr>
      <w:r w:rsidRPr="572C7C81" w:rsidR="0FC59AC6">
        <w:rPr>
          <w:b w:val="1"/>
          <w:bCs w:val="1"/>
          <w:lang w:val="en-CA"/>
        </w:rPr>
        <w:t>IF</w:t>
      </w:r>
      <w:r w:rsidRPr="572C7C81" w:rsidR="0FC59AC6">
        <w:rPr>
          <w:lang w:val="en-CA"/>
        </w:rPr>
        <w:t xml:space="preserve"> the deadline to schedule has passed, </w:t>
      </w:r>
      <w:r w:rsidRPr="572C7C81" w:rsidR="0FC59AC6">
        <w:rPr>
          <w:b w:val="1"/>
          <w:bCs w:val="1"/>
          <w:lang w:val="en-CA"/>
        </w:rPr>
        <w:t>then</w:t>
      </w:r>
      <w:r w:rsidRPr="572C7C81" w:rsidR="0FC59AC6">
        <w:rPr>
          <w:lang w:val="en-CA"/>
        </w:rPr>
        <w:t xml:space="preserve"> let them know that they will need to follow the </w:t>
      </w:r>
      <w:r w:rsidRPr="572C7C81" w:rsidR="55F0289B">
        <w:rPr>
          <w:lang w:val="en-CA"/>
        </w:rPr>
        <w:t>Dispute Resolution Process.</w:t>
      </w:r>
    </w:p>
    <w:p w:rsidR="4F9B4594" w:rsidP="572C7C81" w:rsidRDefault="4F9B4594" w14:paraId="61980D3E" w14:textId="289A5071">
      <w:pPr>
        <w:pStyle w:val="ListParagraph"/>
        <w:numPr>
          <w:ilvl w:val="0"/>
          <w:numId w:val="13"/>
        </w:numPr>
        <w:rPr>
          <w:lang w:val="en-CA"/>
        </w:rPr>
      </w:pPr>
      <w:r w:rsidRPr="572C7C81" w:rsidR="4F9B4594">
        <w:rPr>
          <w:lang w:val="en-CA"/>
        </w:rPr>
        <w:t xml:space="preserve">Fill out the change of exam form with the information and email it to the instructor and student with the </w:t>
      </w:r>
      <w:r w:rsidRPr="572C7C81" w:rsidR="4D180136">
        <w:rPr>
          <w:lang w:val="en-CA"/>
        </w:rPr>
        <w:t>next</w:t>
      </w:r>
      <w:r w:rsidRPr="572C7C81" w:rsidR="4F9B4594">
        <w:rPr>
          <w:lang w:val="en-CA"/>
        </w:rPr>
        <w:t xml:space="preserve"> available</w:t>
      </w:r>
      <w:r w:rsidRPr="572C7C81" w:rsidR="34549297">
        <w:rPr>
          <w:lang w:val="en-CA"/>
        </w:rPr>
        <w:t xml:space="preserve"> dates</w:t>
      </w:r>
      <w:r w:rsidRPr="572C7C81" w:rsidR="4F9B4594">
        <w:rPr>
          <w:lang w:val="en-CA"/>
        </w:rPr>
        <w:t xml:space="preserve"> to get the signature.</w:t>
      </w:r>
    </w:p>
    <w:p w:rsidR="05EDB668" w:rsidP="572C7C81" w:rsidRDefault="05EDB668" w14:paraId="3F4E5872" w14:textId="3CF9E2A0">
      <w:pPr>
        <w:pStyle w:val="ListParagraph"/>
        <w:numPr>
          <w:ilvl w:val="0"/>
          <w:numId w:val="13"/>
        </w:numPr>
        <w:rPr>
          <w:lang w:val="en-CA"/>
        </w:rPr>
      </w:pPr>
      <w:r w:rsidRPr="572C7C81" w:rsidR="05EDB668">
        <w:rPr>
          <w:lang w:val="en-CA"/>
        </w:rPr>
        <w:t xml:space="preserve">Once the instructor has signed and returned the form via email, log into AIM and </w:t>
      </w:r>
      <w:r w:rsidRPr="572C7C81" w:rsidR="05EDB668">
        <w:rPr>
          <w:b w:val="1"/>
          <w:bCs w:val="1"/>
          <w:lang w:val="en-CA"/>
        </w:rPr>
        <w:t>modify</w:t>
      </w:r>
      <w:r w:rsidRPr="572C7C81" w:rsidR="05EDB668">
        <w:rPr>
          <w:lang w:val="en-CA"/>
        </w:rPr>
        <w:t xml:space="preserve"> the original request.</w:t>
      </w:r>
    </w:p>
    <w:p w:rsidR="05EDB668" w:rsidP="572C7C81" w:rsidRDefault="05EDB668" w14:paraId="5EB4A3DF" w14:textId="53B8FAC1">
      <w:pPr>
        <w:pStyle w:val="ListParagraph"/>
        <w:numPr>
          <w:ilvl w:val="0"/>
          <w:numId w:val="13"/>
        </w:numPr>
        <w:rPr>
          <w:lang w:val="en-CA"/>
        </w:rPr>
      </w:pPr>
      <w:r w:rsidRPr="572C7C81" w:rsidR="05EDB668">
        <w:rPr>
          <w:lang w:val="en-CA"/>
        </w:rPr>
        <w:t>Connect with the instructor to confirm if a new exam is being uploaded or the initial exam should be used.</w:t>
      </w:r>
    </w:p>
    <w:p w:rsidR="3F148FB8" w:rsidP="572C7C81" w:rsidRDefault="7AE6700E" w14:paraId="67DF357D" w14:textId="226BE9BA">
      <w:pPr>
        <w:pStyle w:val="Heading1"/>
        <w:rPr>
          <w:lang w:val="en-CA"/>
        </w:rPr>
      </w:pPr>
      <w:bookmarkStart w:name="_Toc556058613" w:id="43"/>
      <w:r w:rsidRPr="572C7C81" w:rsidR="7AE6700E">
        <w:rPr>
          <w:lang w:val="en-CA"/>
        </w:rPr>
        <w:t>Dispute Resolution</w:t>
      </w:r>
      <w:bookmarkStart w:name="_Toc1614658082" w:id="44"/>
      <w:r w:rsidRPr="572C7C81" w:rsidR="6FE5A1A8">
        <w:rPr>
          <w:lang w:val="en-CA"/>
        </w:rPr>
        <w:t xml:space="preserve"> Process</w:t>
      </w:r>
      <w:bookmarkEnd w:id="43"/>
      <w:bookmarkEnd w:id="44"/>
    </w:p>
    <w:p w:rsidR="51506722" w:rsidP="49AB7BC4" w:rsidRDefault="51506722" w14:paraId="168F6B22" w14:textId="260111F3">
      <w:pPr>
        <w:pStyle w:val="Heading3"/>
        <w:rPr>
          <w:rFonts w:ascii="Calibri" w:hAnsi="Calibri" w:eastAsia="Calibri" w:cs="Calibri"/>
          <w:b w:val="1"/>
          <w:bCs w:val="1"/>
          <w:color w:val="000000" w:themeColor="text1"/>
          <w:sz w:val="24"/>
          <w:szCs w:val="24"/>
          <w:lang w:val="en-CA"/>
        </w:rPr>
      </w:pPr>
      <w:bookmarkStart w:name="_Toc645641049" w:id="45"/>
      <w:r w:rsidR="51506722">
        <w:rPr/>
        <w:t>Procedure Statement:</w:t>
      </w:r>
      <w:bookmarkEnd w:id="45"/>
    </w:p>
    <w:p w:rsidR="51506722" w:rsidP="572C7C81" w:rsidRDefault="51506722" w14:paraId="698A02A7" w14:textId="7361E15F">
      <w:pPr>
        <w:pStyle w:val="BodyText"/>
        <w:tabs>
          <w:tab w:val="left" w:pos="90"/>
          <w:tab w:val="left" w:pos="360"/>
        </w:tabs>
        <w:spacing w:before="47"/>
        <w:ind w:left="360"/>
        <w:rPr>
          <w:rFonts w:ascii="Calibri" w:hAnsi="Calibri" w:eastAsia="Calibri" w:cs="Calibri"/>
          <w:color w:val="000000" w:themeColor="text1" w:themeTint="FF" w:themeShade="FF"/>
        </w:rPr>
      </w:pPr>
      <w:r w:rsidRPr="572C7C81" w:rsidR="51506722">
        <w:rPr>
          <w:rFonts w:ascii="Calibri" w:hAnsi="Calibri" w:eastAsia="Calibri" w:cs="Calibri"/>
          <w:color w:val="000000" w:themeColor="text1" w:themeTint="FF" w:themeShade="FF"/>
          <w:lang w:val="en-CA"/>
        </w:rPr>
        <w:t>The dispute resolution process for SAS aligns with the Ontario Human Rights Code (the Code) the Accessibility for Ontarians with Disabilities Act (AODA), the Ontario Human Rights Commission (OHRC) Policy on Accessible Education for Students with Disabilities, and institutional policies. It emphasizes the duty to accommodate (to the point of undue hardship), the interactive process, timeliness, confidentiality, and non-retaliation. </w:t>
      </w:r>
      <w:r w:rsidRPr="572C7C81" w:rsidR="51506722">
        <w:rPr>
          <w:rFonts w:ascii="Calibri" w:hAnsi="Calibri" w:eastAsia="Calibri" w:cs="Calibri"/>
          <w:color w:val="000000" w:themeColor="text1" w:themeTint="FF" w:themeShade="FF"/>
        </w:rPr>
        <w:t> </w:t>
      </w:r>
    </w:p>
    <w:p w:rsidR="51506722" w:rsidP="49AB7BC4" w:rsidRDefault="51506722" w14:paraId="5483AA6A" w14:textId="6F2B6EF0">
      <w:pPr>
        <w:pStyle w:val="Heading3"/>
        <w:tabs>
          <w:tab w:val="left" w:pos="90"/>
          <w:tab w:val="left" w:pos="360"/>
        </w:tabs>
        <w:rPr>
          <w:rFonts w:ascii="Calibri" w:hAnsi="Calibri" w:eastAsia="Calibri" w:cs="Calibri"/>
          <w:b w:val="1"/>
          <w:bCs w:val="1"/>
          <w:color w:val="000000" w:themeColor="text1"/>
          <w:sz w:val="24"/>
          <w:szCs w:val="24"/>
        </w:rPr>
      </w:pPr>
      <w:bookmarkStart w:name="_Toc981434470" w:id="46"/>
      <w:r w:rsidR="51506722">
        <w:rPr/>
        <w:t>Purpose:</w:t>
      </w:r>
      <w:bookmarkEnd w:id="46"/>
    </w:p>
    <w:p w:rsidR="51506722" w:rsidP="49AB7BC4" w:rsidRDefault="51506722" w14:paraId="16B211BA" w14:textId="5E96DA65">
      <w:pPr>
        <w:pStyle w:val="BodyText"/>
        <w:tabs>
          <w:tab w:val="left" w:pos="90"/>
          <w:tab w:val="left" w:pos="360"/>
        </w:tabs>
        <w:spacing w:before="47"/>
        <w:ind w:left="360"/>
        <w:rPr>
          <w:rFonts w:ascii="Calibri" w:hAnsi="Calibri" w:eastAsia="Calibri" w:cs="Calibri"/>
          <w:color w:val="000000" w:themeColor="text1"/>
        </w:rPr>
      </w:pPr>
      <w:r w:rsidRPr="49AB7BC4">
        <w:rPr>
          <w:rStyle w:val="normaltextrun"/>
          <w:rFonts w:ascii="Calibri" w:hAnsi="Calibri" w:eastAsia="Calibri" w:cs="Calibri"/>
          <w:color w:val="000000" w:themeColor="text1"/>
          <w:lang w:val="en-CA"/>
        </w:rPr>
        <w:t>The process prioritizes informal resolution, clear timelines, documentation, and escalation paths while respecting academic standards/essential requirements. It applies to disputes involving students (most common), but also staff/faculty where relevant. </w:t>
      </w:r>
      <w:r w:rsidRPr="49AB7BC4">
        <w:rPr>
          <w:rStyle w:val="eop"/>
          <w:rFonts w:ascii="Calibri" w:hAnsi="Calibri" w:eastAsia="Calibri" w:cs="Calibri"/>
          <w:color w:val="000000" w:themeColor="text1"/>
        </w:rPr>
        <w:t> </w:t>
      </w:r>
    </w:p>
    <w:p w:rsidR="51506722" w:rsidP="49AB7BC4" w:rsidRDefault="51506722" w14:paraId="435A4032" w14:textId="5C278C5C">
      <w:pPr>
        <w:pStyle w:val="Heading3"/>
        <w:rPr>
          <w:rFonts w:ascii="Calibri" w:hAnsi="Calibri" w:eastAsia="Calibri" w:cs="Calibri"/>
          <w:b/>
          <w:bCs/>
          <w:color w:val="000000" w:themeColor="text1"/>
          <w:sz w:val="24"/>
          <w:szCs w:val="24"/>
        </w:rPr>
      </w:pPr>
      <w:bookmarkStart w:name="_Toc1452316170" w:id="47"/>
      <w:r w:rsidRPr="49AB7BC4">
        <w:t>Procedure:</w:t>
      </w:r>
      <w:bookmarkEnd w:id="47"/>
    </w:p>
    <w:p w:rsidR="49AB7BC4" w:rsidP="572C7C81" w:rsidRDefault="49AB7BC4" w14:paraId="3855538D" w14:textId="37A9C4DE">
      <w:pPr>
        <w:pStyle w:val="BodyText"/>
        <w:spacing w:before="185" w:line="256" w:lineRule="auto"/>
        <w:ind w:left="360" w:right="359"/>
        <w:rPr>
          <w:rFonts w:ascii="Calibri" w:hAnsi="Calibri" w:eastAsia="Calibri" w:cs="Calibri"/>
          <w:color w:val="000000" w:themeColor="text1"/>
        </w:rPr>
      </w:pPr>
      <w:r w:rsidRPr="572C7C81" w:rsidR="51506722">
        <w:rPr>
          <w:rFonts w:ascii="Calibri" w:hAnsi="Calibri" w:eastAsia="Calibri" w:cs="Calibri"/>
          <w:color w:val="000000" w:themeColor="text1" w:themeTint="FF" w:themeShade="FF"/>
        </w:rPr>
        <w:t xml:space="preserve">The University of Windsor Student Accessibility Services Dispute Resolution is an interactive process with collaborative dialogue between the student, </w:t>
      </w:r>
      <w:r w:rsidRPr="572C7C81" w:rsidR="299B09C5">
        <w:rPr>
          <w:rFonts w:ascii="Calibri" w:hAnsi="Calibri" w:eastAsia="Calibri" w:cs="Calibri"/>
          <w:color w:val="000000" w:themeColor="text1" w:themeTint="FF" w:themeShade="FF"/>
        </w:rPr>
        <w:t>SAS,</w:t>
      </w:r>
      <w:r w:rsidRPr="572C7C81" w:rsidR="51506722">
        <w:rPr>
          <w:rFonts w:ascii="Calibri" w:hAnsi="Calibri" w:eastAsia="Calibri" w:cs="Calibri"/>
          <w:color w:val="000000" w:themeColor="text1" w:themeTint="FF" w:themeShade="FF"/>
        </w:rPr>
        <w:t xml:space="preserve"> and relevant parties (</w:t>
      </w:r>
      <w:r w:rsidRPr="572C7C81" w:rsidR="51506722">
        <w:rPr>
          <w:rFonts w:ascii="Calibri" w:hAnsi="Calibri" w:eastAsia="Calibri" w:cs="Calibri"/>
          <w:color w:val="000000" w:themeColor="text1" w:themeTint="FF" w:themeShade="FF"/>
        </w:rPr>
        <w:t>e.g.</w:t>
      </w:r>
      <w:r w:rsidRPr="572C7C81" w:rsidR="51506722">
        <w:rPr>
          <w:rFonts w:ascii="Calibri" w:hAnsi="Calibri" w:eastAsia="Calibri" w:cs="Calibri"/>
          <w:color w:val="000000" w:themeColor="text1" w:themeTint="FF" w:themeShade="FF"/>
        </w:rPr>
        <w:t xml:space="preserve"> faculty). It will respond promptly (</w:t>
      </w:r>
      <w:r w:rsidRPr="572C7C81" w:rsidR="51506722">
        <w:rPr>
          <w:rFonts w:ascii="Calibri" w:hAnsi="Calibri" w:eastAsia="Calibri" w:cs="Calibri"/>
          <w:color w:val="000000" w:themeColor="text1" w:themeTint="FF" w:themeShade="FF"/>
        </w:rPr>
        <w:t>e.g.</w:t>
      </w:r>
      <w:r w:rsidRPr="572C7C81" w:rsidR="51506722">
        <w:rPr>
          <w:rFonts w:ascii="Calibri" w:hAnsi="Calibri" w:eastAsia="Calibri" w:cs="Calibri"/>
          <w:color w:val="000000" w:themeColor="text1" w:themeTint="FF" w:themeShade="FF"/>
        </w:rPr>
        <w:t xml:space="preserve"> acknowledge within 2-5 business days; aim to resolve initial concerns within 10-</w:t>
      </w:r>
      <w:r w:rsidRPr="572C7C81" w:rsidR="51506722">
        <w:rPr>
          <w:rFonts w:ascii="Calibri" w:hAnsi="Calibri" w:eastAsia="Calibri" w:cs="Calibri"/>
          <w:color w:val="000000" w:themeColor="text1" w:themeTint="FF" w:themeShade="FF"/>
        </w:rPr>
        <w:t>15 days</w:t>
      </w:r>
      <w:r w:rsidRPr="572C7C81" w:rsidR="51506722">
        <w:rPr>
          <w:rFonts w:ascii="Calibri" w:hAnsi="Calibri" w:eastAsia="Calibri" w:cs="Calibri"/>
          <w:color w:val="000000" w:themeColor="text1" w:themeTint="FF" w:themeShade="FF"/>
        </w:rPr>
        <w:t xml:space="preserve"> and keep written records of discussions, decisions, and rationales in AIM. This process will protect personal and medical information (per FIPPA/PHIPA and privacy policies). It will protect individuals from reprisals for raising concerns. The institution bears the onus to prove undue hardship if denying any accommodation. An accommodation must not fundamentally alter bona fide (legitimate) essential requirements or competencies. </w:t>
      </w:r>
    </w:p>
    <w:p w:rsidR="51506722" w:rsidP="49AB7BC4" w:rsidRDefault="51506722" w14:paraId="4D94322B" w14:textId="4CEA709C">
      <w:pPr>
        <w:pStyle w:val="Heading3"/>
        <w:rPr>
          <w:rFonts w:ascii="Calibri" w:hAnsi="Calibri" w:eastAsia="Calibri" w:cs="Calibri"/>
          <w:color w:val="000000" w:themeColor="text1"/>
          <w:sz w:val="24"/>
          <w:szCs w:val="24"/>
        </w:rPr>
      </w:pPr>
      <w:bookmarkStart w:name="_Toc1349955507" w:id="48"/>
      <w:r w:rsidRPr="49AB7BC4">
        <w:t>Informal Dispute Resolution Process:</w:t>
      </w:r>
      <w:bookmarkEnd w:id="48"/>
    </w:p>
    <w:p w:rsidR="51506722" w:rsidP="49AB7BC4" w:rsidRDefault="51506722" w14:paraId="33545745" w14:textId="50E792CC">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The student (or other party) discusses the concern directly with the associated Accessibility Advisor. Examples of common disputes: Denied/modified accommodation, implementation problems, delays, or conflicts with course requirements. </w:t>
      </w:r>
      <w:r w:rsidRPr="49AB7BC4">
        <w:rPr>
          <w:rFonts w:ascii="Calibri" w:hAnsi="Calibri" w:eastAsia="Calibri" w:cs="Calibri"/>
          <w:color w:val="000000" w:themeColor="text1"/>
        </w:rPr>
        <w:t> </w:t>
      </w:r>
    </w:p>
    <w:p w:rsidR="51506722" w:rsidP="49AB7BC4" w:rsidRDefault="51506722" w14:paraId="05C7D08C" w14:textId="7F75180F">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The goal of this discussion is to clarify the decision, provide additional documentation if needed, explore alternatives, or adjust the plan. </w:t>
      </w:r>
      <w:r w:rsidRPr="49AB7BC4">
        <w:rPr>
          <w:rFonts w:ascii="Calibri" w:hAnsi="Calibri" w:eastAsia="Calibri" w:cs="Calibri"/>
          <w:color w:val="000000" w:themeColor="text1"/>
        </w:rPr>
        <w:t> </w:t>
      </w:r>
    </w:p>
    <w:p w:rsidR="51506722" w:rsidP="49AB7BC4" w:rsidRDefault="51506722" w14:paraId="363E3D2E" w14:textId="61565A10">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The expected timeline is to schedule a meeting within 5–10 business days. </w:t>
      </w:r>
      <w:r w:rsidRPr="49AB7BC4">
        <w:rPr>
          <w:rFonts w:ascii="Calibri" w:hAnsi="Calibri" w:eastAsia="Calibri" w:cs="Calibri"/>
          <w:color w:val="000000" w:themeColor="text1"/>
        </w:rPr>
        <w:t> </w:t>
      </w:r>
    </w:p>
    <w:p w:rsidR="51506722" w:rsidP="49AB7BC4" w:rsidRDefault="51506722" w14:paraId="1CAAC5D8" w14:textId="3B9FB711">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The outcome will include a summary of discussion and any agreed changes. </w:t>
      </w:r>
      <w:r w:rsidRPr="49AB7BC4">
        <w:rPr>
          <w:rFonts w:ascii="Calibri" w:hAnsi="Calibri" w:eastAsia="Calibri" w:cs="Calibri"/>
          <w:color w:val="000000" w:themeColor="text1"/>
        </w:rPr>
        <w:t> </w:t>
      </w:r>
    </w:p>
    <w:p w:rsidR="51506722" w:rsidP="49AB7BC4" w:rsidRDefault="51506722" w14:paraId="2A79E07C" w14:textId="7ACA54D9">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 xml:space="preserve">The expectation is most disputes will be resolved at this stage. </w:t>
      </w:r>
    </w:p>
    <w:p w:rsidR="51506722" w:rsidP="49AB7BC4" w:rsidRDefault="51506722" w14:paraId="6790FE2D" w14:textId="5FAFD841">
      <w:pPr>
        <w:pStyle w:val="ListParagraph"/>
        <w:numPr>
          <w:ilvl w:val="0"/>
          <w:numId w:val="1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 xml:space="preserve">Special considerations may be needed. For example, interim accommodations during disputes: expedited processes for time-sensitive issues (e.g. exams); accommodations for the dispute process itself. </w:t>
      </w:r>
    </w:p>
    <w:p w:rsidR="51506722" w:rsidP="49AB7BC4" w:rsidRDefault="51506722" w14:paraId="6D721C80" w14:textId="0F9F81E8">
      <w:pPr>
        <w:pStyle w:val="Heading3"/>
        <w:rPr>
          <w:rFonts w:ascii="Calibri" w:hAnsi="Calibri" w:eastAsia="Calibri" w:cs="Calibri"/>
          <w:color w:val="000000" w:themeColor="text1"/>
          <w:sz w:val="24"/>
          <w:szCs w:val="24"/>
        </w:rPr>
      </w:pPr>
      <w:bookmarkStart w:name="_Toc801132186" w:id="49"/>
      <w:r w:rsidRPr="49AB7BC4">
        <w:t>Dispute of Accommodations vs. Essential Elements of Courses Process:</w:t>
      </w:r>
      <w:bookmarkEnd w:id="49"/>
    </w:p>
    <w:p w:rsidR="51506722" w:rsidP="49AB7BC4" w:rsidRDefault="51506722" w14:paraId="11CF53C2" w14:textId="00F3A960">
      <w:pPr>
        <w:pStyle w:val="ListParagraph"/>
        <w:numPr>
          <w:ilvl w:val="0"/>
          <w:numId w:val="11"/>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When a dispute is raised by a student or faculty member, a collaborative effort will be made between SAS and the academic department/instructor to explore creative solutions. </w:t>
      </w:r>
      <w:r w:rsidRPr="49AB7BC4">
        <w:rPr>
          <w:rFonts w:ascii="Calibri" w:hAnsi="Calibri" w:eastAsia="Calibri" w:cs="Calibri"/>
          <w:color w:val="000000" w:themeColor="text1"/>
        </w:rPr>
        <w:t> </w:t>
      </w:r>
    </w:p>
    <w:p w:rsidR="51506722" w:rsidP="49AB7BC4" w:rsidRDefault="51506722" w14:paraId="7C43B525" w14:textId="40C8F972">
      <w:pPr>
        <w:pStyle w:val="ListParagraph"/>
        <w:numPr>
          <w:ilvl w:val="0"/>
          <w:numId w:val="10"/>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A review whether the element/standard is bona fide (rationally connected to learning/course objectives, adopted in good faith, and necessary). </w:t>
      </w:r>
      <w:r w:rsidRPr="49AB7BC4">
        <w:rPr>
          <w:rFonts w:ascii="Calibri" w:hAnsi="Calibri" w:eastAsia="Calibri" w:cs="Calibri"/>
          <w:color w:val="000000" w:themeColor="text1"/>
        </w:rPr>
        <w:t> </w:t>
      </w:r>
    </w:p>
    <w:p w:rsidR="51506722" w:rsidP="49AB7BC4" w:rsidRDefault="51506722" w14:paraId="3B466932" w14:textId="5B1B6613">
      <w:pPr>
        <w:pStyle w:val="ListParagraph"/>
        <w:numPr>
          <w:ilvl w:val="0"/>
          <w:numId w:val="9"/>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Student and/or advisor may meet with the instructor or department chair, dean or associate dean to understand the requirement (without disclosing disability details).</w:t>
      </w:r>
    </w:p>
    <w:p w:rsidR="51506722" w:rsidP="49AB7BC4" w:rsidRDefault="51506722" w14:paraId="5ED30EF5" w14:textId="5C7CFE49">
      <w:pPr>
        <w:pStyle w:val="ListParagraph"/>
        <w:numPr>
          <w:ilvl w:val="0"/>
          <w:numId w:val="8"/>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 xml:space="preserve">SAS does not override essential elements/academic standards. </w:t>
      </w:r>
    </w:p>
    <w:p w:rsidR="51506722" w:rsidP="49AB7BC4" w:rsidRDefault="51506722" w14:paraId="68AF40AE" w14:textId="10E28013">
      <w:pPr>
        <w:pStyle w:val="Heading3"/>
        <w:rPr>
          <w:rFonts w:ascii="Calibri" w:hAnsi="Calibri" w:eastAsia="Calibri" w:cs="Calibri"/>
          <w:color w:val="000000" w:themeColor="text1"/>
          <w:sz w:val="24"/>
          <w:szCs w:val="24"/>
        </w:rPr>
      </w:pPr>
      <w:bookmarkStart w:name="_Toc74831047" w:id="50"/>
      <w:r w:rsidRPr="49AB7BC4">
        <w:rPr>
          <w:lang w:val="en-CA"/>
        </w:rPr>
        <w:t>Internal Escalation within SAS</w:t>
      </w:r>
      <w:bookmarkEnd w:id="50"/>
    </w:p>
    <w:p w:rsidR="51506722" w:rsidP="49AB7BC4" w:rsidRDefault="51506722" w14:paraId="23942483" w14:textId="57B1A29F">
      <w:pPr>
        <w:pStyle w:val="ListParagraph"/>
        <w:numPr>
          <w:ilvl w:val="0"/>
          <w:numId w:val="7"/>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If unresolved, escalate to the Director of SAS.</w:t>
      </w:r>
      <w:r w:rsidRPr="49AB7BC4">
        <w:rPr>
          <w:rFonts w:ascii="Calibri" w:hAnsi="Calibri" w:eastAsia="Calibri" w:cs="Calibri"/>
          <w:color w:val="000000" w:themeColor="text1"/>
        </w:rPr>
        <w:t> </w:t>
      </w:r>
    </w:p>
    <w:p w:rsidR="51506722" w:rsidP="49AB7BC4" w:rsidRDefault="51506722" w14:paraId="6E369C35" w14:textId="556FE1CD">
      <w:pPr>
        <w:pStyle w:val="ListParagraph"/>
        <w:numPr>
          <w:ilvl w:val="0"/>
          <w:numId w:val="6"/>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An option for a neutral internal review or third-party documentation review can be requested via Ontario’s Regional Assessment Resource Centre – RARC – for learning disabilities, ADHD, etc.</w:t>
      </w:r>
      <w:r w:rsidRPr="49AB7BC4">
        <w:rPr>
          <w:rFonts w:ascii="Calibri" w:hAnsi="Calibri" w:eastAsia="Calibri" w:cs="Calibri"/>
          <w:color w:val="000000" w:themeColor="text1"/>
        </w:rPr>
        <w:t> </w:t>
      </w:r>
    </w:p>
    <w:p w:rsidR="51506722" w:rsidP="49AB7BC4" w:rsidRDefault="51506722" w14:paraId="7DEF668E" w14:textId="7CB3A02D">
      <w:pPr>
        <w:pStyle w:val="ListParagraph"/>
        <w:numPr>
          <w:ilvl w:val="0"/>
          <w:numId w:val="5"/>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A response/meeting will be made within 7–10 business days. </w:t>
      </w:r>
      <w:r w:rsidRPr="49AB7BC4">
        <w:rPr>
          <w:rFonts w:ascii="Calibri" w:hAnsi="Calibri" w:eastAsia="Calibri" w:cs="Calibri"/>
          <w:color w:val="000000" w:themeColor="text1"/>
        </w:rPr>
        <w:t> </w:t>
      </w:r>
    </w:p>
    <w:p w:rsidR="51506722" w:rsidP="49AB7BC4" w:rsidRDefault="51506722" w14:paraId="152715E6" w14:textId="6C407273">
      <w:pPr>
        <w:pStyle w:val="ListParagraph"/>
        <w:numPr>
          <w:ilvl w:val="0"/>
          <w:numId w:val="4"/>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Written reasons will be provided for the decision if the accommodation is denied or modified. </w:t>
      </w:r>
      <w:r w:rsidRPr="49AB7BC4">
        <w:rPr>
          <w:rFonts w:ascii="Calibri" w:hAnsi="Calibri" w:eastAsia="Calibri" w:cs="Calibri"/>
          <w:color w:val="000000" w:themeColor="text1"/>
        </w:rPr>
        <w:t> </w:t>
      </w:r>
    </w:p>
    <w:p w:rsidR="51506722" w:rsidP="49AB7BC4" w:rsidRDefault="51506722" w14:paraId="1C96206B" w14:textId="4FF6B5FD">
      <w:pPr>
        <w:pStyle w:val="Heading3"/>
        <w:rPr>
          <w:rFonts w:ascii="Calibri" w:hAnsi="Calibri" w:eastAsia="Calibri" w:cs="Calibri"/>
          <w:color w:val="000000" w:themeColor="text1"/>
          <w:sz w:val="24"/>
          <w:szCs w:val="24"/>
        </w:rPr>
      </w:pPr>
      <w:bookmarkStart w:name="_Toc1549667058" w:id="51"/>
      <w:r w:rsidRPr="49AB7BC4">
        <w:t>University Dispute Resources:</w:t>
      </w:r>
      <w:bookmarkEnd w:id="51"/>
    </w:p>
    <w:p w:rsidR="51506722" w:rsidP="49AB7BC4" w:rsidRDefault="51506722" w14:paraId="7F4EA12A" w14:textId="70B4A59E">
      <w:pPr>
        <w:pStyle w:val="ListParagraph"/>
        <w:numPr>
          <w:ilvl w:val="0"/>
          <w:numId w:val="3"/>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A student may file a complaint to the Office of Human Rights, Conflict Resolution and Mediation (OHRCM).</w:t>
      </w:r>
      <w:r w:rsidRPr="49AB7BC4">
        <w:rPr>
          <w:rFonts w:ascii="Calibri" w:hAnsi="Calibri" w:eastAsia="Calibri" w:cs="Calibri"/>
          <w:color w:val="000000" w:themeColor="text1"/>
        </w:rPr>
        <w:t> </w:t>
      </w:r>
    </w:p>
    <w:p w:rsidR="51506722" w:rsidP="49AB7BC4" w:rsidRDefault="51506722" w14:paraId="6901224C" w14:textId="2FCB4FFD">
      <w:pPr>
        <w:pStyle w:val="ListParagraph"/>
        <w:numPr>
          <w:ilvl w:val="0"/>
          <w:numId w:val="2"/>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Student Union/Advocacy Services: Student Respect &amp; Empowerment Office (UWSA), Student Advocacy Program (GSS), OPUS.</w:t>
      </w:r>
      <w:r w:rsidRPr="49AB7BC4">
        <w:rPr>
          <w:rFonts w:ascii="Calibri" w:hAnsi="Calibri" w:eastAsia="Calibri" w:cs="Calibri"/>
          <w:color w:val="000000" w:themeColor="text1"/>
        </w:rPr>
        <w:t> </w:t>
      </w:r>
    </w:p>
    <w:p w:rsidR="51506722" w:rsidP="49AB7BC4" w:rsidRDefault="51506722" w14:paraId="6AE76E96" w14:textId="5F81EAA4">
      <w:pPr>
        <w:pStyle w:val="ListParagraph"/>
        <w:numPr>
          <w:ilvl w:val="0"/>
          <w:numId w:val="1"/>
        </w:numPr>
        <w:spacing w:line="278" w:lineRule="auto"/>
        <w:rPr>
          <w:rFonts w:ascii="Calibri" w:hAnsi="Calibri" w:eastAsia="Calibri" w:cs="Calibri"/>
          <w:color w:val="000000" w:themeColor="text1"/>
        </w:rPr>
      </w:pPr>
      <w:r w:rsidRPr="49AB7BC4">
        <w:rPr>
          <w:rFonts w:ascii="Calibri" w:hAnsi="Calibri" w:eastAsia="Calibri" w:cs="Calibri"/>
          <w:color w:val="000000" w:themeColor="text1"/>
          <w:lang w:val="en-CA"/>
        </w:rPr>
        <w:t xml:space="preserve">Associate Vice-President, Student Experience or Provost and Vice-President, Academic as final internal escalation. </w:t>
      </w:r>
    </w:p>
    <w:p w:rsidR="2F5DA54E" w:rsidP="30E1787D" w:rsidRDefault="500E32D1" w14:paraId="043B0AEA" w14:textId="58B0ABE7">
      <w:pPr>
        <w:pStyle w:val="Heading1"/>
        <w:rPr>
          <w:rFonts w:hint="eastAsia"/>
          <w:lang w:val="en-CA"/>
        </w:rPr>
      </w:pPr>
      <w:bookmarkStart w:name="_Toc342436198" w:id="52"/>
      <w:bookmarkStart w:name="_Toc336947970" w:id="53"/>
      <w:r w:rsidRPr="49AB7BC4">
        <w:rPr>
          <w:lang w:val="en-CA"/>
        </w:rPr>
        <w:t>Exam Incidents</w:t>
      </w:r>
      <w:bookmarkEnd w:id="52"/>
      <w:bookmarkEnd w:id="53"/>
    </w:p>
    <w:p w:rsidR="2F5DA54E" w:rsidP="30E1787D" w:rsidRDefault="2F5DA54E" w14:paraId="60D91638" w14:textId="6C07586C">
      <w:pPr>
        <w:rPr>
          <w:rFonts w:hint="eastAsia"/>
          <w:lang w:val="en-CA"/>
        </w:rPr>
      </w:pPr>
      <w:r w:rsidRPr="49AB7BC4">
        <w:rPr>
          <w:lang w:val="en-CA"/>
        </w:rPr>
        <w:t xml:space="preserve">Proctors will complete an Exam Incident Report for any irregularities that occur during an exam.  These irregularities could be part of the </w:t>
      </w:r>
      <w:hyperlink r:id="rId29">
        <w:r w:rsidRPr="49AB7BC4" w:rsidR="19C3F935">
          <w:rPr>
            <w:rStyle w:val="Hyperlink"/>
            <w:lang w:val="en-CA"/>
          </w:rPr>
          <w:t>Senate Policy on Conduct of Exams and Tests</w:t>
        </w:r>
      </w:hyperlink>
      <w:r w:rsidRPr="49AB7BC4" w:rsidR="19C3F935">
        <w:rPr>
          <w:lang w:val="en-CA"/>
        </w:rPr>
        <w:t xml:space="preserve"> could be for other reasons, such as fi</w:t>
      </w:r>
      <w:r w:rsidRPr="49AB7BC4" w:rsidR="3F055DD6">
        <w:rPr>
          <w:lang w:val="en-CA"/>
        </w:rPr>
        <w:t>re alarms</w:t>
      </w:r>
      <w:r w:rsidRPr="49AB7BC4" w:rsidR="05BA11EE">
        <w:rPr>
          <w:lang w:val="en-CA"/>
        </w:rPr>
        <w:t xml:space="preserve"> or if we cannot reach your instructor during your assessment</w:t>
      </w:r>
      <w:r w:rsidRPr="49AB7BC4" w:rsidR="3F055DD6">
        <w:rPr>
          <w:lang w:val="en-CA"/>
        </w:rPr>
        <w:t xml:space="preserve">. These Reports will be reviewed by the Exam Administrator and in some cases the </w:t>
      </w:r>
      <w:r w:rsidRPr="49AB7BC4" w:rsidR="16CEE93B">
        <w:rPr>
          <w:lang w:val="en-CA"/>
        </w:rPr>
        <w:t>Director.  Your Advisor will be notified of the Report as well.</w:t>
      </w:r>
    </w:p>
    <w:p w:rsidR="179D0CF5" w:rsidP="30E1787D" w:rsidRDefault="179D0CF5" w14:paraId="5E27F800" w14:textId="79FF12E9">
      <w:pPr>
        <w:rPr>
          <w:rStyle w:val="SubtleReference"/>
          <w:rFonts w:hint="eastAsia"/>
          <w:lang w:val="en-CA"/>
        </w:rPr>
      </w:pPr>
    </w:p>
    <w:p w:rsidR="30E1787D" w:rsidP="30E1787D" w:rsidRDefault="30E1787D" w14:paraId="5365DE54" w14:textId="67945F14">
      <w:pPr>
        <w:rPr>
          <w:rStyle w:val="SubtleReference"/>
          <w:rFonts w:hint="eastAsia"/>
          <w:lang w:val="en-CA"/>
        </w:rPr>
      </w:pPr>
    </w:p>
    <w:p w:rsidR="30E1787D" w:rsidRDefault="30E1787D" w14:paraId="149B6EE4" w14:textId="2384AD31">
      <w:pPr>
        <w:rPr>
          <w:rFonts w:hint="eastAsia"/>
        </w:rPr>
      </w:pPr>
      <w:r>
        <w:br w:type="page"/>
      </w:r>
    </w:p>
    <w:p w:rsidR="5AB88D08" w:rsidP="30E1787D" w:rsidRDefault="4B33A476" w14:paraId="0FFCEAF7" w14:textId="7AEBB084">
      <w:pPr>
        <w:pStyle w:val="Heading1"/>
        <w:rPr>
          <w:rFonts w:hint="eastAsia"/>
          <w:lang w:val="en-CA"/>
        </w:rPr>
      </w:pPr>
      <w:bookmarkStart w:name="_Toc867332168" w:id="54"/>
      <w:bookmarkStart w:name="_Toc1287657025" w:id="55"/>
      <w:r w:rsidRPr="49AB7BC4">
        <w:rPr>
          <w:lang w:val="en-CA"/>
        </w:rPr>
        <w:t>Music Accommodation</w:t>
      </w:r>
      <w:bookmarkEnd w:id="54"/>
      <w:bookmarkEnd w:id="55"/>
    </w:p>
    <w:p w:rsidR="44E96369" w:rsidP="22E29A64" w:rsidRDefault="24A8D32E" w14:paraId="266C3B55" w14:textId="6D0B7E6C">
      <w:pPr>
        <w:rPr>
          <w:rFonts w:ascii="Calibri" w:hAnsi="Calibri" w:eastAsia="Calibri" w:cs="Calibri"/>
          <w:color w:val="000000" w:themeColor="text1"/>
        </w:rPr>
      </w:pPr>
      <w:bookmarkStart w:name="_Toc50222051" w:id="56"/>
      <w:bookmarkStart w:name="_Toc1490971455" w:id="57"/>
      <w:r w:rsidRPr="49AB7BC4">
        <w:rPr>
          <w:rStyle w:val="Heading2Char"/>
        </w:rPr>
        <w:t>Rationale</w:t>
      </w:r>
      <w:bookmarkEnd w:id="56"/>
      <w:bookmarkEnd w:id="57"/>
    </w:p>
    <w:p w:rsidR="44E96369" w:rsidP="30E1787D" w:rsidRDefault="44E96369" w14:paraId="50CBC222" w14:textId="11EE1B74">
      <w:pPr>
        <w:spacing w:line="276" w:lineRule="auto"/>
        <w:rPr>
          <w:rFonts w:hint="eastAsia"/>
          <w:color w:val="2B2B2B"/>
        </w:rPr>
      </w:pPr>
      <w:r w:rsidRPr="30E1787D">
        <w:rPr>
          <w:color w:val="2B2B2B"/>
        </w:rPr>
        <w:t>Eligible students are permitted to listen to music or other audio while writing in-person quizzes, midterms, and final exams with the SAS Testing Centre.  This accommodation will be facilitated while maintaining the academic integrity of students’ exams.</w:t>
      </w:r>
    </w:p>
    <w:p w:rsidR="44E96369" w:rsidP="30E1787D" w:rsidRDefault="44E96369" w14:paraId="46547490" w14:textId="47889553">
      <w:pPr>
        <w:spacing w:line="276" w:lineRule="auto"/>
        <w:rPr>
          <w:rFonts w:ascii="Calibri" w:hAnsi="Calibri" w:eastAsia="Calibri" w:cs="Calibri"/>
          <w:color w:val="2B2B2B"/>
        </w:rPr>
      </w:pPr>
      <w:r w:rsidRPr="30E1787D">
        <w:rPr>
          <w:color w:val="2B2B2B"/>
        </w:rPr>
        <w:t>The purpose of this accommodation is to engage students’ concentration and focus, permitting them access to familiar music or audio which their SAS Advisor has pre-screened.</w:t>
      </w:r>
      <w:r w:rsidRPr="30E1787D">
        <w:rPr>
          <w:rFonts w:ascii="Calibri" w:hAnsi="Calibri" w:eastAsia="Calibri" w:cs="Calibri"/>
          <w:color w:val="2B2B2B"/>
        </w:rPr>
        <w:t xml:space="preserve"> </w:t>
      </w:r>
    </w:p>
    <w:p w:rsidR="44E96369" w:rsidP="22E29A64" w:rsidRDefault="24A8D32E" w14:paraId="65553C5F" w14:textId="0ACACB1A">
      <w:pPr>
        <w:pStyle w:val="Heading3"/>
        <w:rPr>
          <w:rFonts w:ascii="Calibri" w:hAnsi="Calibri" w:eastAsia="Calibri" w:cs="Calibri"/>
          <w:color w:val="000000" w:themeColor="text1"/>
          <w:sz w:val="24"/>
          <w:szCs w:val="24"/>
        </w:rPr>
      </w:pPr>
      <w:r>
        <w:t xml:space="preserve"> </w:t>
      </w:r>
      <w:bookmarkStart w:name="_Toc2136447043" w:id="58"/>
      <w:bookmarkStart w:name="_Toc1782189500" w:id="59"/>
      <w:r>
        <w:t>Procedure</w:t>
      </w:r>
      <w:bookmarkEnd w:id="58"/>
      <w:bookmarkEnd w:id="59"/>
    </w:p>
    <w:p w:rsidR="44E96369" w:rsidP="30E1787D" w:rsidRDefault="44E96369" w14:paraId="0FA61934" w14:textId="10B0875C">
      <w:pPr>
        <w:pStyle w:val="ListParagraph"/>
        <w:numPr>
          <w:ilvl w:val="0"/>
          <w:numId w:val="20"/>
        </w:numPr>
        <w:rPr>
          <w:rFonts w:hint="eastAsia"/>
          <w:color w:val="000000" w:themeColor="text1"/>
        </w:rPr>
      </w:pPr>
      <w:r w:rsidRPr="30E1787D">
        <w:rPr>
          <w:color w:val="000000" w:themeColor="text1"/>
        </w:rPr>
        <w:t xml:space="preserve">The student’s SAS Advisor will verify that the student’s medical documentation supports their having access to music or audio during exams and add this accommodation to their file.  </w:t>
      </w:r>
    </w:p>
    <w:p w:rsidR="44E96369" w:rsidP="30E1787D" w:rsidRDefault="44E96369" w14:paraId="3570B6C8" w14:textId="088AC6FA">
      <w:pPr>
        <w:pStyle w:val="ListParagraph"/>
        <w:numPr>
          <w:ilvl w:val="0"/>
          <w:numId w:val="20"/>
        </w:numPr>
        <w:rPr>
          <w:rFonts w:hint="eastAsia"/>
          <w:color w:val="000000" w:themeColor="text1"/>
        </w:rPr>
      </w:pPr>
      <w:r w:rsidRPr="30E1787D">
        <w:rPr>
          <w:color w:val="000000" w:themeColor="text1"/>
        </w:rPr>
        <w:t xml:space="preserve">At least one week prior to the scheduled exam or quiz date, the student will provide their music to their SAS Advisor on a USB drive or via a cloud storage link, such as Google Drive, iCloud, or OneDrive.  </w:t>
      </w:r>
    </w:p>
    <w:p w:rsidR="44E96369" w:rsidP="30E1787D" w:rsidRDefault="44E96369" w14:paraId="0049EF8B" w14:textId="13D60087">
      <w:pPr>
        <w:pStyle w:val="ListParagraph"/>
        <w:numPr>
          <w:ilvl w:val="0"/>
          <w:numId w:val="20"/>
        </w:numPr>
        <w:rPr>
          <w:rFonts w:hint="eastAsia"/>
          <w:color w:val="000000" w:themeColor="text1"/>
        </w:rPr>
      </w:pPr>
      <w:r w:rsidRPr="30E1787D">
        <w:rPr>
          <w:color w:val="000000" w:themeColor="text1"/>
        </w:rPr>
        <w:t xml:space="preserve">The only acceptable file formats for exam music will be .MP3 or .WAV files, which can be played back on the SAS exam computers. </w:t>
      </w:r>
    </w:p>
    <w:p w:rsidR="44E96369" w:rsidP="572C7C81" w:rsidRDefault="24A8D32E" w14:paraId="3E1A30DA" w14:textId="0E7BF6A3">
      <w:pPr>
        <w:pStyle w:val="ListParagraph"/>
        <w:numPr>
          <w:ilvl w:val="0"/>
          <w:numId w:val="20"/>
        </w:numPr>
        <w:rPr>
          <w:color w:val="000000" w:themeColor="text1"/>
        </w:rPr>
      </w:pPr>
      <w:r w:rsidRPr="572C7C81" w:rsidR="24A8D32E">
        <w:rPr>
          <w:color w:val="000000" w:themeColor="text1" w:themeTint="FF" w:themeShade="FF"/>
        </w:rPr>
        <w:t>To allow sufficient time for screening, there would be a 1-hour limit for students’ exam music.</w:t>
      </w:r>
      <w:r w:rsidRPr="572C7C81" w:rsidR="24A8D32E">
        <w:rPr>
          <w:color w:val="000000" w:themeColor="text1" w:themeTint="FF" w:themeShade="FF"/>
        </w:rPr>
        <w:t xml:space="preserve"> To ensure the integrity of their exams, students would </w:t>
      </w:r>
      <w:r w:rsidRPr="572C7C81" w:rsidR="24A8D32E">
        <w:rPr>
          <w:b w:val="1"/>
          <w:bCs w:val="1"/>
          <w:color w:val="000000" w:themeColor="text1" w:themeTint="FF" w:themeShade="FF"/>
        </w:rPr>
        <w:t>not</w:t>
      </w:r>
      <w:r w:rsidRPr="572C7C81" w:rsidR="24A8D32E">
        <w:rPr>
          <w:color w:val="000000" w:themeColor="text1" w:themeTint="FF" w:themeShade="FF"/>
        </w:rPr>
        <w:t xml:space="preserve"> be </w:t>
      </w:r>
      <w:r w:rsidRPr="572C7C81" w:rsidR="24A8D32E">
        <w:rPr>
          <w:color w:val="000000" w:themeColor="text1" w:themeTint="FF" w:themeShade="FF"/>
        </w:rPr>
        <w:t>permitted</w:t>
      </w:r>
      <w:r w:rsidRPr="572C7C81" w:rsidR="24A8D32E">
        <w:rPr>
          <w:color w:val="000000" w:themeColor="text1" w:themeTint="FF" w:themeShade="FF"/>
        </w:rPr>
        <w:t xml:space="preserve"> to use their personal devices or headphones when writing with SAS. Every student with </w:t>
      </w:r>
      <w:r w:rsidRPr="572C7C81" w:rsidR="3A2E34A6">
        <w:rPr>
          <w:color w:val="000000" w:themeColor="text1" w:themeTint="FF" w:themeShade="FF"/>
        </w:rPr>
        <w:t>music</w:t>
      </w:r>
      <w:r w:rsidRPr="572C7C81" w:rsidR="24A8D32E">
        <w:rPr>
          <w:color w:val="000000" w:themeColor="text1" w:themeTint="FF" w:themeShade="FF"/>
        </w:rPr>
        <w:t xml:space="preserve"> or audio accommodation will</w:t>
      </w:r>
      <w:r w:rsidRPr="572C7C81" w:rsidR="22D2A8B7">
        <w:rPr>
          <w:color w:val="000000" w:themeColor="text1" w:themeTint="FF" w:themeShade="FF"/>
        </w:rPr>
        <w:t>,</w:t>
      </w:r>
      <w:r w:rsidRPr="572C7C81" w:rsidR="24A8D32E">
        <w:rPr>
          <w:color w:val="000000" w:themeColor="text1" w:themeTint="FF" w:themeShade="FF"/>
        </w:rPr>
        <w:t xml:space="preserve"> therefore</w:t>
      </w:r>
      <w:r w:rsidRPr="572C7C81" w:rsidR="2DC157DD">
        <w:rPr>
          <w:color w:val="000000" w:themeColor="text1" w:themeTint="FF" w:themeShade="FF"/>
        </w:rPr>
        <w:t>,</w:t>
      </w:r>
      <w:r w:rsidRPr="572C7C81" w:rsidR="24A8D32E">
        <w:rPr>
          <w:color w:val="000000" w:themeColor="text1" w:themeTint="FF" w:themeShade="FF"/>
        </w:rPr>
        <w:t xml:space="preserve"> be seated at a computer for their exams. </w:t>
      </w:r>
      <w:r w:rsidRPr="572C7C81" w:rsidR="24A8D32E">
        <w:rPr>
          <w:color w:val="000000" w:themeColor="text1" w:themeTint="FF" w:themeShade="FF"/>
          <w:lang w:val="en-GB"/>
        </w:rPr>
        <w:t xml:space="preserve">Until such time as the student provides their Advisor with </w:t>
      </w:r>
      <w:r w:rsidRPr="572C7C81" w:rsidR="24A8D32E">
        <w:rPr>
          <w:color w:val="000000" w:themeColor="text1" w:themeTint="FF" w:themeShade="FF"/>
          <w:lang w:val="en-GB"/>
        </w:rPr>
        <w:t>new music</w:t>
      </w:r>
      <w:r w:rsidRPr="572C7C81" w:rsidR="24A8D32E">
        <w:rPr>
          <w:color w:val="000000" w:themeColor="text1" w:themeTint="FF" w:themeShade="FF"/>
          <w:lang w:val="en-GB"/>
        </w:rPr>
        <w:t xml:space="preserve"> files, it will be assumed that they are listening to the files that they had last </w:t>
      </w:r>
      <w:r w:rsidRPr="572C7C81" w:rsidR="24A8D32E">
        <w:rPr>
          <w:color w:val="000000" w:themeColor="text1" w:themeTint="FF" w:themeShade="FF"/>
          <w:lang w:val="en-GB"/>
        </w:rPr>
        <w:t>submitted</w:t>
      </w:r>
      <w:r w:rsidRPr="572C7C81" w:rsidR="24A8D32E">
        <w:rPr>
          <w:color w:val="000000" w:themeColor="text1" w:themeTint="FF" w:themeShade="FF"/>
          <w:lang w:val="en-GB"/>
        </w:rPr>
        <w:t xml:space="preserve">. </w:t>
      </w:r>
    </w:p>
    <w:p w:rsidR="44E96369" w:rsidP="30E1787D" w:rsidRDefault="44E96369" w14:paraId="537095BD" w14:textId="5D71C01C">
      <w:pPr>
        <w:spacing w:line="276" w:lineRule="auto"/>
        <w:ind w:firstLine="720"/>
        <w:rPr>
          <w:rFonts w:hint="eastAsia"/>
          <w:color w:val="000000" w:themeColor="text1"/>
          <w:sz w:val="22"/>
          <w:szCs w:val="22"/>
        </w:rPr>
      </w:pPr>
      <w:r w:rsidRPr="30E1787D">
        <w:rPr>
          <w:b/>
          <w:bCs/>
          <w:color w:val="000000" w:themeColor="text1"/>
          <w:sz w:val="22"/>
          <w:szCs w:val="22"/>
          <w:lang w:val="en-GB"/>
        </w:rPr>
        <w:t xml:space="preserve"> Rev. 2.0 –06/26</w:t>
      </w:r>
    </w:p>
    <w:p w:rsidR="30E1787D" w:rsidP="30E1787D" w:rsidRDefault="30E1787D" w14:paraId="74BF9109" w14:textId="7E69CA2E">
      <w:pPr>
        <w:rPr>
          <w:rFonts w:hint="eastAsia"/>
        </w:rPr>
      </w:pPr>
    </w:p>
    <w:sectPr w:rsidR="30E1787D">
      <w:headerReference w:type="default" r:id="rId30"/>
      <w:footerReference w:type="default" r:id="rId31"/>
      <w:headerReference w:type="first" r:id="rId32"/>
      <w:footerReference w:type="first" r:id="rId33"/>
      <w:pgSz w:w="12240" w:h="15840" w:orient="portrait"/>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S" w:author="David Soderlund" w:date="2026-07-06T14:12:00Z" w:id="20">
    <w:p w:rsidR="00031FB0" w:rsidP="00031FB0" w:rsidRDefault="00031FB0" w14:paraId="289A200D" w14:textId="77777777">
      <w:pPr>
        <w:pStyle w:val="CommentText"/>
        <w:rPr>
          <w:rFonts w:hint="eastAsia"/>
        </w:rPr>
      </w:pPr>
      <w:r>
        <w:rPr>
          <w:rStyle w:val="CommentReference"/>
        </w:rPr>
        <w:annotationRef/>
      </w:r>
      <w:r>
        <w:rPr>
          <w:lang w:val="en-CA"/>
        </w:rPr>
        <w:t>3. Flare-Up-remove ‘s’ from accommodations. Maybe remove ‘and come last minute’.</w:t>
      </w:r>
    </w:p>
  </w:comment>
  <w:comment w:initials="JL" w:author="Joyceln Lorito" w:date="2026-07-06T14:39:00Z" w:id="21">
    <w:p w:rsidR="003C7086" w:rsidRDefault="003C7086" w14:paraId="3E41F3EA" w14:textId="5AD402ED">
      <w:pPr>
        <w:pStyle w:val="CommentText"/>
        <w:rPr>
          <w:rFonts w:hint="eastAsia"/>
        </w:rPr>
      </w:pPr>
      <w:r>
        <w:rPr>
          <w:rStyle w:val="CommentReference"/>
        </w:rPr>
        <w:annotationRef/>
      </w:r>
      <w:r w:rsidRPr="33AFB9F1">
        <w:t>Fixed it :)</w:t>
      </w:r>
    </w:p>
    <w:p w:rsidR="003C7086" w:rsidRDefault="003C7086" w14:paraId="77E3E37B" w14:textId="4DAA1D54">
      <w:pPr>
        <w:pStyle w:val="CommentText"/>
        <w:rPr>
          <w:rFonts w:hint="eastAsia"/>
        </w:rPr>
      </w:pPr>
    </w:p>
  </w:comment>
  <w:comment w:initials="DS" w:author="David Soderlund" w:date="2026-07-15T09:34:00Z" w:id="26">
    <w:p w:rsidR="007F190B" w:rsidRDefault="007F190B" w14:paraId="175C8281" w14:textId="08025C05">
      <w:pPr>
        <w:pStyle w:val="CommentText"/>
        <w:rPr>
          <w:rFonts w:hint="eastAsia"/>
        </w:rPr>
      </w:pPr>
      <w:r>
        <w:rPr>
          <w:rStyle w:val="CommentReference"/>
        </w:rPr>
        <w:annotationRef/>
      </w:r>
      <w:r w:rsidRPr="256CED09">
        <w:t>what if student does not have reschedule due to flare-up but experiences a disability-related reason for not being able to write</w:t>
      </w:r>
    </w:p>
  </w:comment>
  <w:comment w:initials="DS" w:author="David Soderlund" w:date="2026-07-06T14:48:00Z" w:id="33">
    <w:p w:rsidR="00B97FB9" w:rsidP="00B97FB9" w:rsidRDefault="00B97FB9" w14:paraId="4B662AF5" w14:textId="77777777">
      <w:pPr>
        <w:pStyle w:val="CommentText"/>
        <w:rPr>
          <w:rFonts w:hint="eastAsia"/>
        </w:rPr>
      </w:pPr>
      <w:r>
        <w:rPr>
          <w:rStyle w:val="CommentReference"/>
        </w:rPr>
        <w:annotationRef/>
      </w:r>
      <w:r>
        <w:rPr>
          <w:lang w:val="en-CA"/>
        </w:rPr>
        <w:t>What about students who typically write in the class and only write at SAS when they can’t write due to flare-up and need to reschedule?</w:t>
      </w:r>
    </w:p>
  </w:comment>
  <w:comment w:initials="JL" w:author="Joyceln Lorito" w:date="2026-07-06T15:43:00Z" w:id="34">
    <w:p w:rsidR="00072C9A" w:rsidRDefault="00072C9A" w14:paraId="4EB8822E" w14:textId="07D047B0">
      <w:pPr>
        <w:pStyle w:val="CommentText"/>
        <w:rPr>
          <w:rFonts w:hint="eastAsia"/>
        </w:rPr>
      </w:pPr>
      <w:r>
        <w:rPr>
          <w:rStyle w:val="CommentReference"/>
        </w:rPr>
        <w:annotationRef/>
      </w:r>
      <w:r w:rsidRPr="28C58BA9">
        <w:t>There will be an appeal process, informal and formal.  The informal will go to the advisor to make a decision.  The formal will go to the director to make a decision.  I think if you know who the students are then they will have no problem getting a reschedule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9A200D" w15:done="1"/>
  <w15:commentEx w15:paraId="77E3E37B" w15:paraIdParent="289A200D" w15:done="1"/>
  <w15:commentEx w15:paraId="175C8281" w15:done="1"/>
  <w15:commentEx w15:paraId="4B662AF5" w15:done="1"/>
  <w15:commentEx w15:paraId="4EB8822E" w15:paraIdParent="4B662A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7F8C6D" w16cex:dateUtc="2026-07-06T18:12:00Z"/>
  <w16cex:commentExtensible w16cex:durableId="70530682" w16cex:dateUtc="2026-07-06T18:39:00Z"/>
  <w16cex:commentExtensible w16cex:durableId="133A929E" w16cex:dateUtc="2026-07-15T13:34:00Z"/>
  <w16cex:commentExtensible w16cex:durableId="3F304EE0" w16cex:dateUtc="2026-07-06T18:48:00Z"/>
  <w16cex:commentExtensible w16cex:durableId="79083682" w16cex:dateUtc="2026-07-06T1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9A200D" w16cid:durableId="327F8C6D"/>
  <w16cid:commentId w16cid:paraId="77E3E37B" w16cid:durableId="70530682"/>
  <w16cid:commentId w16cid:paraId="175C8281" w16cid:durableId="133A929E"/>
  <w16cid:commentId w16cid:paraId="4B662AF5" w16cid:durableId="3F304EE0"/>
  <w16cid:commentId w16cid:paraId="4EB8822E" w16cid:durableId="790836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674" w:rsidRDefault="00B27674" w14:paraId="471AF177" w14:textId="77777777">
      <w:pPr>
        <w:spacing w:after="0" w:line="240" w:lineRule="auto"/>
        <w:rPr>
          <w:rFonts w:hint="eastAsia"/>
        </w:rPr>
      </w:pPr>
      <w:r>
        <w:separator/>
      </w:r>
    </w:p>
  </w:endnote>
  <w:endnote w:type="continuationSeparator" w:id="0">
    <w:p w:rsidR="00B27674" w:rsidRDefault="00B27674" w14:paraId="09CA95A5" w14:textId="777777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1787D" w:rsidTr="49AB7BC4" w14:paraId="36BE801E" w14:textId="77777777">
      <w:trPr>
        <w:trHeight w:val="300"/>
      </w:trPr>
      <w:tc>
        <w:tcPr>
          <w:tcW w:w="3120" w:type="dxa"/>
        </w:tcPr>
        <w:p w:rsidR="30E1787D" w:rsidP="30E1787D" w:rsidRDefault="30E1787D" w14:paraId="5CDA911D" w14:textId="0CCD6E34">
          <w:pPr>
            <w:pStyle w:val="Header"/>
            <w:ind w:left="-115"/>
            <w:rPr>
              <w:rFonts w:hint="eastAsia"/>
            </w:rPr>
          </w:pPr>
        </w:p>
      </w:tc>
      <w:tc>
        <w:tcPr>
          <w:tcW w:w="3120" w:type="dxa"/>
        </w:tcPr>
        <w:p w:rsidR="30E1787D" w:rsidP="49AB7BC4" w:rsidRDefault="30E1787D" w14:paraId="35349CF4" w14:textId="099ED3C2">
          <w:pPr>
            <w:pStyle w:val="Header"/>
            <w:jc w:val="center"/>
            <w:rPr>
              <w:rFonts w:hint="eastAsia"/>
              <w:noProof/>
            </w:rPr>
          </w:pPr>
        </w:p>
      </w:tc>
      <w:tc>
        <w:tcPr>
          <w:tcW w:w="3120" w:type="dxa"/>
        </w:tcPr>
        <w:p w:rsidR="30E1787D" w:rsidP="30E1787D" w:rsidRDefault="30E1787D" w14:paraId="53F6AB97" w14:textId="75A771B9">
          <w:pPr>
            <w:pStyle w:val="Header"/>
            <w:ind w:right="-115"/>
            <w:jc w:val="right"/>
            <w:rPr>
              <w:rFonts w:hint="eastAsia"/>
            </w:rPr>
          </w:pPr>
        </w:p>
      </w:tc>
    </w:tr>
  </w:tbl>
  <w:p w:rsidR="30E1787D" w:rsidP="30E1787D" w:rsidRDefault="30E1787D" w14:paraId="33AF1B3A" w14:textId="5C933784">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1787D" w:rsidTr="30E1787D" w14:paraId="4EAB8E75" w14:textId="77777777">
      <w:trPr>
        <w:trHeight w:val="300"/>
      </w:trPr>
      <w:tc>
        <w:tcPr>
          <w:tcW w:w="3120" w:type="dxa"/>
        </w:tcPr>
        <w:p w:rsidR="30E1787D" w:rsidP="30E1787D" w:rsidRDefault="30E1787D" w14:paraId="50E71D69" w14:textId="2FFA385D">
          <w:pPr>
            <w:pStyle w:val="Header"/>
            <w:ind w:left="-115"/>
            <w:rPr>
              <w:rFonts w:hint="eastAsia"/>
            </w:rPr>
          </w:pPr>
        </w:p>
      </w:tc>
      <w:tc>
        <w:tcPr>
          <w:tcW w:w="3120" w:type="dxa"/>
        </w:tcPr>
        <w:p w:rsidR="30E1787D" w:rsidP="30E1787D" w:rsidRDefault="30E1787D" w14:paraId="44FA5BEA" w14:textId="716E7C6B">
          <w:pPr>
            <w:pStyle w:val="Header"/>
            <w:jc w:val="center"/>
            <w:rPr>
              <w:rFonts w:hint="eastAsia"/>
            </w:rPr>
          </w:pPr>
        </w:p>
      </w:tc>
      <w:tc>
        <w:tcPr>
          <w:tcW w:w="3120" w:type="dxa"/>
        </w:tcPr>
        <w:p w:rsidR="30E1787D" w:rsidP="30E1787D" w:rsidRDefault="30E1787D" w14:paraId="01C226B0" w14:textId="68055F06">
          <w:pPr>
            <w:pStyle w:val="Header"/>
            <w:ind w:right="-115"/>
            <w:jc w:val="right"/>
            <w:rPr>
              <w:rFonts w:hint="eastAsia"/>
            </w:rPr>
          </w:pPr>
        </w:p>
      </w:tc>
    </w:tr>
  </w:tbl>
  <w:p w:rsidR="30E1787D" w:rsidP="30E1787D" w:rsidRDefault="30E1787D" w14:paraId="1DDEE710" w14:textId="5EB6AB62">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674" w:rsidRDefault="00B27674" w14:paraId="0D9998B2" w14:textId="77777777">
      <w:pPr>
        <w:spacing w:after="0" w:line="240" w:lineRule="auto"/>
        <w:rPr>
          <w:rFonts w:hint="eastAsia"/>
        </w:rPr>
      </w:pPr>
      <w:r>
        <w:separator/>
      </w:r>
    </w:p>
  </w:footnote>
  <w:footnote w:type="continuationSeparator" w:id="0">
    <w:p w:rsidR="00B27674" w:rsidRDefault="00B27674" w14:paraId="4B48308F" w14:textId="7777777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545"/>
      <w:gridCol w:w="1695"/>
      <w:gridCol w:w="3120"/>
    </w:tblGrid>
    <w:tr w:rsidR="30E1787D" w:rsidTr="30E1787D" w14:paraId="5210EEC1" w14:textId="77777777">
      <w:trPr>
        <w:trHeight w:val="300"/>
      </w:trPr>
      <w:tc>
        <w:tcPr>
          <w:tcW w:w="4545" w:type="dxa"/>
        </w:tcPr>
        <w:p w:rsidR="30E1787D" w:rsidP="30E1787D" w:rsidRDefault="30E1787D" w14:paraId="1D97186B" w14:textId="2396DFF3">
          <w:pPr>
            <w:pStyle w:val="Header"/>
            <w:ind w:left="-115"/>
            <w:rPr>
              <w:rFonts w:hint="eastAsia"/>
            </w:rPr>
          </w:pPr>
          <w:r>
            <w:t>UWindsor Student Exam Handbook 2026</w:t>
          </w:r>
        </w:p>
      </w:tc>
      <w:tc>
        <w:tcPr>
          <w:tcW w:w="1695" w:type="dxa"/>
        </w:tcPr>
        <w:p w:rsidR="30E1787D" w:rsidP="30E1787D" w:rsidRDefault="30E1787D" w14:paraId="01D45857" w14:textId="3A26B467">
          <w:pPr>
            <w:pStyle w:val="Header"/>
            <w:jc w:val="center"/>
            <w:rPr>
              <w:rFonts w:hint="eastAsia"/>
            </w:rPr>
          </w:pPr>
        </w:p>
      </w:tc>
      <w:tc>
        <w:tcPr>
          <w:tcW w:w="3120" w:type="dxa"/>
        </w:tcPr>
        <w:p w:rsidR="30E1787D" w:rsidP="30E1787D" w:rsidRDefault="30E1787D" w14:paraId="3AA4763E" w14:textId="74582CA3">
          <w:pPr>
            <w:pStyle w:val="Header"/>
            <w:ind w:right="-115"/>
            <w:jc w:val="right"/>
            <w:rPr>
              <w:rFonts w:hint="eastAsia"/>
            </w:rPr>
          </w:pPr>
        </w:p>
      </w:tc>
    </w:tr>
  </w:tbl>
  <w:p w:rsidR="30E1787D" w:rsidP="30E1787D" w:rsidRDefault="30E1787D" w14:paraId="616E5D45" w14:textId="2540BAA8">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1787D" w:rsidTr="30E1787D" w14:paraId="5B7A141A" w14:textId="77777777">
      <w:trPr>
        <w:trHeight w:val="300"/>
      </w:trPr>
      <w:tc>
        <w:tcPr>
          <w:tcW w:w="3120" w:type="dxa"/>
        </w:tcPr>
        <w:p w:rsidR="30E1787D" w:rsidP="30E1787D" w:rsidRDefault="30E1787D" w14:paraId="5B0DDCEE" w14:textId="3DF31D7B">
          <w:pPr>
            <w:pStyle w:val="Header"/>
            <w:ind w:left="-115"/>
            <w:rPr>
              <w:rFonts w:hint="eastAsia"/>
            </w:rPr>
          </w:pPr>
        </w:p>
      </w:tc>
      <w:tc>
        <w:tcPr>
          <w:tcW w:w="3120" w:type="dxa"/>
        </w:tcPr>
        <w:p w:rsidR="30E1787D" w:rsidP="30E1787D" w:rsidRDefault="30E1787D" w14:paraId="1436E885" w14:textId="3FF90A80">
          <w:pPr>
            <w:pStyle w:val="Header"/>
            <w:jc w:val="center"/>
            <w:rPr>
              <w:rFonts w:hint="eastAsia"/>
            </w:rPr>
          </w:pPr>
        </w:p>
      </w:tc>
      <w:tc>
        <w:tcPr>
          <w:tcW w:w="3120" w:type="dxa"/>
        </w:tcPr>
        <w:p w:rsidR="30E1787D" w:rsidP="30E1787D" w:rsidRDefault="30E1787D" w14:paraId="0B3731A7" w14:textId="0EC6873B">
          <w:pPr>
            <w:pStyle w:val="Header"/>
            <w:ind w:right="-115"/>
            <w:jc w:val="right"/>
            <w:rPr>
              <w:rFonts w:hint="eastAsia"/>
            </w:rPr>
          </w:pPr>
        </w:p>
      </w:tc>
    </w:tr>
  </w:tbl>
  <w:p w:rsidR="30E1787D" w:rsidP="30E1787D" w:rsidRDefault="30E1787D" w14:paraId="647D53B9" w14:textId="0CFB0DF2">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4821"/>
    <w:multiLevelType w:val="hybridMultilevel"/>
    <w:tmpl w:val="CB26E734"/>
    <w:lvl w:ilvl="0" w:tplc="680E6452">
      <w:start w:val="1"/>
      <w:numFmt w:val="bullet"/>
      <w:lvlText w:val=""/>
      <w:lvlJc w:val="left"/>
      <w:pPr>
        <w:ind w:left="720" w:hanging="360"/>
      </w:pPr>
      <w:rPr>
        <w:rFonts w:hint="default" w:ascii="Symbol" w:hAnsi="Symbol"/>
      </w:rPr>
    </w:lvl>
    <w:lvl w:ilvl="1" w:tplc="3956E794">
      <w:start w:val="1"/>
      <w:numFmt w:val="bullet"/>
      <w:lvlText w:val="o"/>
      <w:lvlJc w:val="left"/>
      <w:pPr>
        <w:ind w:left="1440" w:hanging="360"/>
      </w:pPr>
      <w:rPr>
        <w:rFonts w:hint="default" w:ascii="Courier New" w:hAnsi="Courier New"/>
      </w:rPr>
    </w:lvl>
    <w:lvl w:ilvl="2" w:tplc="B80AC9BA">
      <w:start w:val="1"/>
      <w:numFmt w:val="bullet"/>
      <w:lvlText w:val=""/>
      <w:lvlJc w:val="left"/>
      <w:pPr>
        <w:ind w:left="2160" w:hanging="360"/>
      </w:pPr>
      <w:rPr>
        <w:rFonts w:hint="default" w:ascii="Wingdings" w:hAnsi="Wingdings"/>
      </w:rPr>
    </w:lvl>
    <w:lvl w:ilvl="3" w:tplc="6A721294">
      <w:start w:val="1"/>
      <w:numFmt w:val="bullet"/>
      <w:lvlText w:val=""/>
      <w:lvlJc w:val="left"/>
      <w:pPr>
        <w:ind w:left="2880" w:hanging="360"/>
      </w:pPr>
      <w:rPr>
        <w:rFonts w:hint="default" w:ascii="Symbol" w:hAnsi="Symbol"/>
      </w:rPr>
    </w:lvl>
    <w:lvl w:ilvl="4" w:tplc="17C2D348">
      <w:start w:val="1"/>
      <w:numFmt w:val="bullet"/>
      <w:lvlText w:val="o"/>
      <w:lvlJc w:val="left"/>
      <w:pPr>
        <w:ind w:left="3600" w:hanging="360"/>
      </w:pPr>
      <w:rPr>
        <w:rFonts w:hint="default" w:ascii="Courier New" w:hAnsi="Courier New"/>
      </w:rPr>
    </w:lvl>
    <w:lvl w:ilvl="5" w:tplc="FDC62A18">
      <w:start w:val="1"/>
      <w:numFmt w:val="bullet"/>
      <w:lvlText w:val=""/>
      <w:lvlJc w:val="left"/>
      <w:pPr>
        <w:ind w:left="4320" w:hanging="360"/>
      </w:pPr>
      <w:rPr>
        <w:rFonts w:hint="default" w:ascii="Wingdings" w:hAnsi="Wingdings"/>
      </w:rPr>
    </w:lvl>
    <w:lvl w:ilvl="6" w:tplc="57F47CBE">
      <w:start w:val="1"/>
      <w:numFmt w:val="bullet"/>
      <w:lvlText w:val=""/>
      <w:lvlJc w:val="left"/>
      <w:pPr>
        <w:ind w:left="5040" w:hanging="360"/>
      </w:pPr>
      <w:rPr>
        <w:rFonts w:hint="default" w:ascii="Symbol" w:hAnsi="Symbol"/>
      </w:rPr>
    </w:lvl>
    <w:lvl w:ilvl="7" w:tplc="E6B407BA">
      <w:start w:val="1"/>
      <w:numFmt w:val="bullet"/>
      <w:lvlText w:val="o"/>
      <w:lvlJc w:val="left"/>
      <w:pPr>
        <w:ind w:left="5760" w:hanging="360"/>
      </w:pPr>
      <w:rPr>
        <w:rFonts w:hint="default" w:ascii="Courier New" w:hAnsi="Courier New"/>
      </w:rPr>
    </w:lvl>
    <w:lvl w:ilvl="8" w:tplc="E12E6804">
      <w:start w:val="1"/>
      <w:numFmt w:val="bullet"/>
      <w:lvlText w:val=""/>
      <w:lvlJc w:val="left"/>
      <w:pPr>
        <w:ind w:left="6480" w:hanging="360"/>
      </w:pPr>
      <w:rPr>
        <w:rFonts w:hint="default" w:ascii="Wingdings" w:hAnsi="Wingdings"/>
      </w:rPr>
    </w:lvl>
  </w:abstractNum>
  <w:abstractNum w:abstractNumId="1" w15:restartNumberingAfterBreak="0">
    <w:nsid w:val="06A80C80"/>
    <w:multiLevelType w:val="hybridMultilevel"/>
    <w:tmpl w:val="0F2416E4"/>
    <w:lvl w:ilvl="0" w:tplc="947CFC54">
      <w:start w:val="1"/>
      <w:numFmt w:val="bullet"/>
      <w:lvlText w:val="·"/>
      <w:lvlJc w:val="left"/>
      <w:pPr>
        <w:ind w:left="720" w:hanging="360"/>
      </w:pPr>
      <w:rPr>
        <w:rFonts w:hint="default" w:ascii="Symbol" w:hAnsi="Symbol"/>
      </w:rPr>
    </w:lvl>
    <w:lvl w:ilvl="1" w:tplc="D21E6630">
      <w:start w:val="1"/>
      <w:numFmt w:val="bullet"/>
      <w:lvlText w:val="o"/>
      <w:lvlJc w:val="left"/>
      <w:pPr>
        <w:ind w:left="1440" w:hanging="360"/>
      </w:pPr>
      <w:rPr>
        <w:rFonts w:hint="default" w:ascii="Courier New" w:hAnsi="Courier New"/>
      </w:rPr>
    </w:lvl>
    <w:lvl w:ilvl="2" w:tplc="9AEE11E6">
      <w:start w:val="1"/>
      <w:numFmt w:val="bullet"/>
      <w:lvlText w:val=""/>
      <w:lvlJc w:val="left"/>
      <w:pPr>
        <w:ind w:left="2160" w:hanging="360"/>
      </w:pPr>
      <w:rPr>
        <w:rFonts w:hint="default" w:ascii="Wingdings" w:hAnsi="Wingdings"/>
      </w:rPr>
    </w:lvl>
    <w:lvl w:ilvl="3" w:tplc="E9F4D532">
      <w:start w:val="1"/>
      <w:numFmt w:val="bullet"/>
      <w:lvlText w:val=""/>
      <w:lvlJc w:val="left"/>
      <w:pPr>
        <w:ind w:left="2880" w:hanging="360"/>
      </w:pPr>
      <w:rPr>
        <w:rFonts w:hint="default" w:ascii="Symbol" w:hAnsi="Symbol"/>
      </w:rPr>
    </w:lvl>
    <w:lvl w:ilvl="4" w:tplc="6AF0E512">
      <w:start w:val="1"/>
      <w:numFmt w:val="bullet"/>
      <w:lvlText w:val="o"/>
      <w:lvlJc w:val="left"/>
      <w:pPr>
        <w:ind w:left="3600" w:hanging="360"/>
      </w:pPr>
      <w:rPr>
        <w:rFonts w:hint="default" w:ascii="Courier New" w:hAnsi="Courier New"/>
      </w:rPr>
    </w:lvl>
    <w:lvl w:ilvl="5" w:tplc="70F83836">
      <w:start w:val="1"/>
      <w:numFmt w:val="bullet"/>
      <w:lvlText w:val=""/>
      <w:lvlJc w:val="left"/>
      <w:pPr>
        <w:ind w:left="4320" w:hanging="360"/>
      </w:pPr>
      <w:rPr>
        <w:rFonts w:hint="default" w:ascii="Wingdings" w:hAnsi="Wingdings"/>
      </w:rPr>
    </w:lvl>
    <w:lvl w:ilvl="6" w:tplc="BBC27668">
      <w:start w:val="1"/>
      <w:numFmt w:val="bullet"/>
      <w:lvlText w:val=""/>
      <w:lvlJc w:val="left"/>
      <w:pPr>
        <w:ind w:left="5040" w:hanging="360"/>
      </w:pPr>
      <w:rPr>
        <w:rFonts w:hint="default" w:ascii="Symbol" w:hAnsi="Symbol"/>
      </w:rPr>
    </w:lvl>
    <w:lvl w:ilvl="7" w:tplc="F9CA58E4">
      <w:start w:val="1"/>
      <w:numFmt w:val="bullet"/>
      <w:lvlText w:val="o"/>
      <w:lvlJc w:val="left"/>
      <w:pPr>
        <w:ind w:left="5760" w:hanging="360"/>
      </w:pPr>
      <w:rPr>
        <w:rFonts w:hint="default" w:ascii="Courier New" w:hAnsi="Courier New"/>
      </w:rPr>
    </w:lvl>
    <w:lvl w:ilvl="8" w:tplc="784EEE1E">
      <w:start w:val="1"/>
      <w:numFmt w:val="bullet"/>
      <w:lvlText w:val=""/>
      <w:lvlJc w:val="left"/>
      <w:pPr>
        <w:ind w:left="6480" w:hanging="360"/>
      </w:pPr>
      <w:rPr>
        <w:rFonts w:hint="default" w:ascii="Wingdings" w:hAnsi="Wingdings"/>
      </w:rPr>
    </w:lvl>
  </w:abstractNum>
  <w:abstractNum w:abstractNumId="2" w15:restartNumberingAfterBreak="0">
    <w:nsid w:val="0E24956D"/>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13B9A1DE"/>
    <w:multiLevelType w:val="multilevel"/>
    <w:tmpl w:val="79DAFFB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17320AC2"/>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9843FDB"/>
    <w:multiLevelType w:val="hybridMultilevel"/>
    <w:tmpl w:val="E898A83C"/>
    <w:lvl w:ilvl="0" w:tplc="B656B67C">
      <w:start w:val="1"/>
      <w:numFmt w:val="bullet"/>
      <w:lvlText w:val=""/>
      <w:lvlJc w:val="left"/>
      <w:pPr>
        <w:ind w:left="720" w:hanging="360"/>
      </w:pPr>
      <w:rPr>
        <w:rFonts w:hint="default" w:ascii="Symbol" w:hAnsi="Symbol"/>
      </w:rPr>
    </w:lvl>
    <w:lvl w:ilvl="1" w:tplc="58B444B0">
      <w:start w:val="1"/>
      <w:numFmt w:val="bullet"/>
      <w:lvlText w:val="o"/>
      <w:lvlJc w:val="left"/>
      <w:pPr>
        <w:ind w:left="1440" w:hanging="360"/>
      </w:pPr>
      <w:rPr>
        <w:rFonts w:hint="default" w:ascii="Courier New" w:hAnsi="Courier New"/>
      </w:rPr>
    </w:lvl>
    <w:lvl w:ilvl="2" w:tplc="8130A0CE">
      <w:start w:val="1"/>
      <w:numFmt w:val="bullet"/>
      <w:lvlText w:val=""/>
      <w:lvlJc w:val="left"/>
      <w:pPr>
        <w:ind w:left="2160" w:hanging="360"/>
      </w:pPr>
      <w:rPr>
        <w:rFonts w:hint="default" w:ascii="Wingdings" w:hAnsi="Wingdings"/>
      </w:rPr>
    </w:lvl>
    <w:lvl w:ilvl="3" w:tplc="6D6C482C">
      <w:start w:val="1"/>
      <w:numFmt w:val="bullet"/>
      <w:lvlText w:val=""/>
      <w:lvlJc w:val="left"/>
      <w:pPr>
        <w:ind w:left="2880" w:hanging="360"/>
      </w:pPr>
      <w:rPr>
        <w:rFonts w:hint="default" w:ascii="Symbol" w:hAnsi="Symbol"/>
      </w:rPr>
    </w:lvl>
    <w:lvl w:ilvl="4" w:tplc="30102312">
      <w:start w:val="1"/>
      <w:numFmt w:val="bullet"/>
      <w:lvlText w:val="o"/>
      <w:lvlJc w:val="left"/>
      <w:pPr>
        <w:ind w:left="3600" w:hanging="360"/>
      </w:pPr>
      <w:rPr>
        <w:rFonts w:hint="default" w:ascii="Courier New" w:hAnsi="Courier New"/>
      </w:rPr>
    </w:lvl>
    <w:lvl w:ilvl="5" w:tplc="EADED874">
      <w:start w:val="1"/>
      <w:numFmt w:val="bullet"/>
      <w:lvlText w:val=""/>
      <w:lvlJc w:val="left"/>
      <w:pPr>
        <w:ind w:left="4320" w:hanging="360"/>
      </w:pPr>
      <w:rPr>
        <w:rFonts w:hint="default" w:ascii="Wingdings" w:hAnsi="Wingdings"/>
      </w:rPr>
    </w:lvl>
    <w:lvl w:ilvl="6" w:tplc="6B9CAB6E">
      <w:start w:val="1"/>
      <w:numFmt w:val="bullet"/>
      <w:lvlText w:val=""/>
      <w:lvlJc w:val="left"/>
      <w:pPr>
        <w:ind w:left="5040" w:hanging="360"/>
      </w:pPr>
      <w:rPr>
        <w:rFonts w:hint="default" w:ascii="Symbol" w:hAnsi="Symbol"/>
      </w:rPr>
    </w:lvl>
    <w:lvl w:ilvl="7" w:tplc="15688E9A">
      <w:start w:val="1"/>
      <w:numFmt w:val="bullet"/>
      <w:lvlText w:val="o"/>
      <w:lvlJc w:val="left"/>
      <w:pPr>
        <w:ind w:left="5760" w:hanging="360"/>
      </w:pPr>
      <w:rPr>
        <w:rFonts w:hint="default" w:ascii="Courier New" w:hAnsi="Courier New"/>
      </w:rPr>
    </w:lvl>
    <w:lvl w:ilvl="8" w:tplc="2AA2FB7E">
      <w:start w:val="1"/>
      <w:numFmt w:val="bullet"/>
      <w:lvlText w:val=""/>
      <w:lvlJc w:val="left"/>
      <w:pPr>
        <w:ind w:left="6480" w:hanging="360"/>
      </w:pPr>
      <w:rPr>
        <w:rFonts w:hint="default" w:ascii="Wingdings" w:hAnsi="Wingdings"/>
      </w:rPr>
    </w:lvl>
  </w:abstractNum>
  <w:abstractNum w:abstractNumId="6" w15:restartNumberingAfterBreak="0">
    <w:nsid w:val="1D5A30DE"/>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231E6478"/>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360CBD6"/>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344A4CEF"/>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35F01BBE"/>
    <w:multiLevelType w:val="hybridMultilevel"/>
    <w:tmpl w:val="B8948D40"/>
    <w:lvl w:ilvl="0" w:tplc="47FCF9D2">
      <w:start w:val="1"/>
      <w:numFmt w:val="bullet"/>
      <w:lvlText w:val=""/>
      <w:lvlJc w:val="left"/>
      <w:pPr>
        <w:ind w:left="720" w:hanging="360"/>
      </w:pPr>
      <w:rPr>
        <w:rFonts w:hint="default" w:ascii="Symbol" w:hAnsi="Symbol"/>
      </w:rPr>
    </w:lvl>
    <w:lvl w:ilvl="1" w:tplc="7FD48A3A">
      <w:start w:val="1"/>
      <w:numFmt w:val="bullet"/>
      <w:lvlText w:val="o"/>
      <w:lvlJc w:val="left"/>
      <w:pPr>
        <w:ind w:left="1440" w:hanging="360"/>
      </w:pPr>
      <w:rPr>
        <w:rFonts w:hint="default" w:ascii="Courier New" w:hAnsi="Courier New"/>
      </w:rPr>
    </w:lvl>
    <w:lvl w:ilvl="2" w:tplc="48D68B44">
      <w:start w:val="1"/>
      <w:numFmt w:val="bullet"/>
      <w:lvlText w:val=""/>
      <w:lvlJc w:val="left"/>
      <w:pPr>
        <w:ind w:left="2160" w:hanging="360"/>
      </w:pPr>
      <w:rPr>
        <w:rFonts w:hint="default" w:ascii="Wingdings" w:hAnsi="Wingdings"/>
      </w:rPr>
    </w:lvl>
    <w:lvl w:ilvl="3" w:tplc="3160AC7E">
      <w:start w:val="1"/>
      <w:numFmt w:val="bullet"/>
      <w:lvlText w:val=""/>
      <w:lvlJc w:val="left"/>
      <w:pPr>
        <w:ind w:left="2880" w:hanging="360"/>
      </w:pPr>
      <w:rPr>
        <w:rFonts w:hint="default" w:ascii="Symbol" w:hAnsi="Symbol"/>
      </w:rPr>
    </w:lvl>
    <w:lvl w:ilvl="4" w:tplc="FB58046C">
      <w:start w:val="1"/>
      <w:numFmt w:val="bullet"/>
      <w:lvlText w:val="o"/>
      <w:lvlJc w:val="left"/>
      <w:pPr>
        <w:ind w:left="3600" w:hanging="360"/>
      </w:pPr>
      <w:rPr>
        <w:rFonts w:hint="default" w:ascii="Courier New" w:hAnsi="Courier New"/>
      </w:rPr>
    </w:lvl>
    <w:lvl w:ilvl="5" w:tplc="0B46E2BE">
      <w:start w:val="1"/>
      <w:numFmt w:val="bullet"/>
      <w:lvlText w:val=""/>
      <w:lvlJc w:val="left"/>
      <w:pPr>
        <w:ind w:left="4320" w:hanging="360"/>
      </w:pPr>
      <w:rPr>
        <w:rFonts w:hint="default" w:ascii="Wingdings" w:hAnsi="Wingdings"/>
      </w:rPr>
    </w:lvl>
    <w:lvl w:ilvl="6" w:tplc="266E9BCE">
      <w:start w:val="1"/>
      <w:numFmt w:val="bullet"/>
      <w:lvlText w:val=""/>
      <w:lvlJc w:val="left"/>
      <w:pPr>
        <w:ind w:left="5040" w:hanging="360"/>
      </w:pPr>
      <w:rPr>
        <w:rFonts w:hint="default" w:ascii="Symbol" w:hAnsi="Symbol"/>
      </w:rPr>
    </w:lvl>
    <w:lvl w:ilvl="7" w:tplc="99143662">
      <w:start w:val="1"/>
      <w:numFmt w:val="bullet"/>
      <w:lvlText w:val="o"/>
      <w:lvlJc w:val="left"/>
      <w:pPr>
        <w:ind w:left="5760" w:hanging="360"/>
      </w:pPr>
      <w:rPr>
        <w:rFonts w:hint="default" w:ascii="Courier New" w:hAnsi="Courier New"/>
      </w:rPr>
    </w:lvl>
    <w:lvl w:ilvl="8" w:tplc="B0CCF0C2">
      <w:start w:val="1"/>
      <w:numFmt w:val="bullet"/>
      <w:lvlText w:val=""/>
      <w:lvlJc w:val="left"/>
      <w:pPr>
        <w:ind w:left="6480" w:hanging="360"/>
      </w:pPr>
      <w:rPr>
        <w:rFonts w:hint="default" w:ascii="Wingdings" w:hAnsi="Wingdings"/>
      </w:rPr>
    </w:lvl>
  </w:abstractNum>
  <w:abstractNum w:abstractNumId="11" w15:restartNumberingAfterBreak="0">
    <w:nsid w:val="3A401E09"/>
    <w:multiLevelType w:val="hybridMultilevel"/>
    <w:tmpl w:val="8940F144"/>
    <w:lvl w:ilvl="0" w:tplc="796699C8">
      <w:start w:val="1"/>
      <w:numFmt w:val="bullet"/>
      <w:lvlText w:val=""/>
      <w:lvlJc w:val="left"/>
      <w:pPr>
        <w:ind w:left="720" w:hanging="360"/>
      </w:pPr>
      <w:rPr>
        <w:rFonts w:hint="default" w:ascii="Symbol" w:hAnsi="Symbol"/>
      </w:rPr>
    </w:lvl>
    <w:lvl w:ilvl="1" w:tplc="06AAEE4C">
      <w:start w:val="1"/>
      <w:numFmt w:val="bullet"/>
      <w:lvlText w:val="o"/>
      <w:lvlJc w:val="left"/>
      <w:pPr>
        <w:ind w:left="1440" w:hanging="360"/>
      </w:pPr>
      <w:rPr>
        <w:rFonts w:hint="default" w:ascii="Courier New" w:hAnsi="Courier New"/>
      </w:rPr>
    </w:lvl>
    <w:lvl w:ilvl="2" w:tplc="5824CBE4">
      <w:start w:val="1"/>
      <w:numFmt w:val="bullet"/>
      <w:lvlText w:val=""/>
      <w:lvlJc w:val="left"/>
      <w:pPr>
        <w:ind w:left="2160" w:hanging="360"/>
      </w:pPr>
      <w:rPr>
        <w:rFonts w:hint="default" w:ascii="Wingdings" w:hAnsi="Wingdings"/>
      </w:rPr>
    </w:lvl>
    <w:lvl w:ilvl="3" w:tplc="9AA4236E">
      <w:start w:val="1"/>
      <w:numFmt w:val="bullet"/>
      <w:lvlText w:val=""/>
      <w:lvlJc w:val="left"/>
      <w:pPr>
        <w:ind w:left="2880" w:hanging="360"/>
      </w:pPr>
      <w:rPr>
        <w:rFonts w:hint="default" w:ascii="Symbol" w:hAnsi="Symbol"/>
      </w:rPr>
    </w:lvl>
    <w:lvl w:ilvl="4" w:tplc="780E4B82">
      <w:start w:val="1"/>
      <w:numFmt w:val="bullet"/>
      <w:lvlText w:val="o"/>
      <w:lvlJc w:val="left"/>
      <w:pPr>
        <w:ind w:left="3600" w:hanging="360"/>
      </w:pPr>
      <w:rPr>
        <w:rFonts w:hint="default" w:ascii="Courier New" w:hAnsi="Courier New"/>
      </w:rPr>
    </w:lvl>
    <w:lvl w:ilvl="5" w:tplc="4094BB02">
      <w:start w:val="1"/>
      <w:numFmt w:val="bullet"/>
      <w:lvlText w:val=""/>
      <w:lvlJc w:val="left"/>
      <w:pPr>
        <w:ind w:left="4320" w:hanging="360"/>
      </w:pPr>
      <w:rPr>
        <w:rFonts w:hint="default" w:ascii="Wingdings" w:hAnsi="Wingdings"/>
      </w:rPr>
    </w:lvl>
    <w:lvl w:ilvl="6" w:tplc="D50A9BAA">
      <w:start w:val="1"/>
      <w:numFmt w:val="bullet"/>
      <w:lvlText w:val=""/>
      <w:lvlJc w:val="left"/>
      <w:pPr>
        <w:ind w:left="5040" w:hanging="360"/>
      </w:pPr>
      <w:rPr>
        <w:rFonts w:hint="default" w:ascii="Symbol" w:hAnsi="Symbol"/>
      </w:rPr>
    </w:lvl>
    <w:lvl w:ilvl="7" w:tplc="784C5D7E">
      <w:start w:val="1"/>
      <w:numFmt w:val="bullet"/>
      <w:lvlText w:val="o"/>
      <w:lvlJc w:val="left"/>
      <w:pPr>
        <w:ind w:left="5760" w:hanging="360"/>
      </w:pPr>
      <w:rPr>
        <w:rFonts w:hint="default" w:ascii="Courier New" w:hAnsi="Courier New"/>
      </w:rPr>
    </w:lvl>
    <w:lvl w:ilvl="8" w:tplc="2484544C">
      <w:start w:val="1"/>
      <w:numFmt w:val="bullet"/>
      <w:lvlText w:val=""/>
      <w:lvlJc w:val="left"/>
      <w:pPr>
        <w:ind w:left="6480" w:hanging="360"/>
      </w:pPr>
      <w:rPr>
        <w:rFonts w:hint="default" w:ascii="Wingdings" w:hAnsi="Wingdings"/>
      </w:rPr>
    </w:lvl>
  </w:abstractNum>
  <w:abstractNum w:abstractNumId="12" w15:restartNumberingAfterBreak="0">
    <w:nsid w:val="3CF54F4F"/>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43BB2E08"/>
    <w:multiLevelType w:val="hybridMultilevel"/>
    <w:tmpl w:val="83A6DA9E"/>
    <w:lvl w:ilvl="0" w:tplc="857ED304">
      <w:start w:val="1"/>
      <w:numFmt w:val="bullet"/>
      <w:lvlText w:val=""/>
      <w:lvlJc w:val="left"/>
      <w:pPr>
        <w:ind w:left="720" w:hanging="360"/>
      </w:pPr>
      <w:rPr>
        <w:rFonts w:hint="default" w:ascii="Symbol" w:hAnsi="Symbol"/>
      </w:rPr>
    </w:lvl>
    <w:lvl w:ilvl="1" w:tplc="B66CD42A">
      <w:start w:val="1"/>
      <w:numFmt w:val="bullet"/>
      <w:lvlText w:val="o"/>
      <w:lvlJc w:val="left"/>
      <w:pPr>
        <w:ind w:left="1440" w:hanging="360"/>
      </w:pPr>
      <w:rPr>
        <w:rFonts w:hint="default" w:ascii="Courier New" w:hAnsi="Courier New"/>
      </w:rPr>
    </w:lvl>
    <w:lvl w:ilvl="2" w:tplc="048A8698">
      <w:start w:val="1"/>
      <w:numFmt w:val="bullet"/>
      <w:lvlText w:val=""/>
      <w:lvlJc w:val="left"/>
      <w:pPr>
        <w:ind w:left="2160" w:hanging="360"/>
      </w:pPr>
      <w:rPr>
        <w:rFonts w:hint="default" w:ascii="Wingdings" w:hAnsi="Wingdings"/>
      </w:rPr>
    </w:lvl>
    <w:lvl w:ilvl="3" w:tplc="E256855A">
      <w:start w:val="1"/>
      <w:numFmt w:val="bullet"/>
      <w:lvlText w:val=""/>
      <w:lvlJc w:val="left"/>
      <w:pPr>
        <w:ind w:left="2880" w:hanging="360"/>
      </w:pPr>
      <w:rPr>
        <w:rFonts w:hint="default" w:ascii="Symbol" w:hAnsi="Symbol"/>
      </w:rPr>
    </w:lvl>
    <w:lvl w:ilvl="4" w:tplc="3F2A94B2">
      <w:start w:val="1"/>
      <w:numFmt w:val="bullet"/>
      <w:lvlText w:val="o"/>
      <w:lvlJc w:val="left"/>
      <w:pPr>
        <w:ind w:left="3600" w:hanging="360"/>
      </w:pPr>
      <w:rPr>
        <w:rFonts w:hint="default" w:ascii="Courier New" w:hAnsi="Courier New"/>
      </w:rPr>
    </w:lvl>
    <w:lvl w:ilvl="5" w:tplc="DB7825E6">
      <w:start w:val="1"/>
      <w:numFmt w:val="bullet"/>
      <w:lvlText w:val=""/>
      <w:lvlJc w:val="left"/>
      <w:pPr>
        <w:ind w:left="4320" w:hanging="360"/>
      </w:pPr>
      <w:rPr>
        <w:rFonts w:hint="default" w:ascii="Wingdings" w:hAnsi="Wingdings"/>
      </w:rPr>
    </w:lvl>
    <w:lvl w:ilvl="6" w:tplc="46B02DC4">
      <w:start w:val="1"/>
      <w:numFmt w:val="bullet"/>
      <w:lvlText w:val=""/>
      <w:lvlJc w:val="left"/>
      <w:pPr>
        <w:ind w:left="5040" w:hanging="360"/>
      </w:pPr>
      <w:rPr>
        <w:rFonts w:hint="default" w:ascii="Symbol" w:hAnsi="Symbol"/>
      </w:rPr>
    </w:lvl>
    <w:lvl w:ilvl="7" w:tplc="48601AC8">
      <w:start w:val="1"/>
      <w:numFmt w:val="bullet"/>
      <w:lvlText w:val="o"/>
      <w:lvlJc w:val="left"/>
      <w:pPr>
        <w:ind w:left="5760" w:hanging="360"/>
      </w:pPr>
      <w:rPr>
        <w:rFonts w:hint="default" w:ascii="Courier New" w:hAnsi="Courier New"/>
      </w:rPr>
    </w:lvl>
    <w:lvl w:ilvl="8" w:tplc="E1647334">
      <w:start w:val="1"/>
      <w:numFmt w:val="bullet"/>
      <w:lvlText w:val=""/>
      <w:lvlJc w:val="left"/>
      <w:pPr>
        <w:ind w:left="6480" w:hanging="360"/>
      </w:pPr>
      <w:rPr>
        <w:rFonts w:hint="default" w:ascii="Wingdings" w:hAnsi="Wingdings"/>
      </w:rPr>
    </w:lvl>
  </w:abstractNum>
  <w:abstractNum w:abstractNumId="14" w15:restartNumberingAfterBreak="0">
    <w:nsid w:val="44E6832A"/>
    <w:multiLevelType w:val="hybridMultilevel"/>
    <w:tmpl w:val="EB967534"/>
    <w:lvl w:ilvl="0" w:tplc="B2529B7E">
      <w:start w:val="1"/>
      <w:numFmt w:val="bullet"/>
      <w:lvlText w:val=""/>
      <w:lvlJc w:val="left"/>
      <w:pPr>
        <w:ind w:left="720" w:hanging="360"/>
      </w:pPr>
      <w:rPr>
        <w:rFonts w:hint="default" w:ascii="Symbol" w:hAnsi="Symbol"/>
      </w:rPr>
    </w:lvl>
    <w:lvl w:ilvl="1" w:tplc="A4444088">
      <w:start w:val="1"/>
      <w:numFmt w:val="bullet"/>
      <w:lvlText w:val="o"/>
      <w:lvlJc w:val="left"/>
      <w:pPr>
        <w:ind w:left="1440" w:hanging="360"/>
      </w:pPr>
      <w:rPr>
        <w:rFonts w:hint="default" w:ascii="Courier New" w:hAnsi="Courier New"/>
      </w:rPr>
    </w:lvl>
    <w:lvl w:ilvl="2" w:tplc="0B26EC1C">
      <w:start w:val="1"/>
      <w:numFmt w:val="bullet"/>
      <w:lvlText w:val=""/>
      <w:lvlJc w:val="left"/>
      <w:pPr>
        <w:ind w:left="2160" w:hanging="360"/>
      </w:pPr>
      <w:rPr>
        <w:rFonts w:hint="default" w:ascii="Wingdings" w:hAnsi="Wingdings"/>
      </w:rPr>
    </w:lvl>
    <w:lvl w:ilvl="3" w:tplc="B74EE158">
      <w:start w:val="1"/>
      <w:numFmt w:val="bullet"/>
      <w:lvlText w:val=""/>
      <w:lvlJc w:val="left"/>
      <w:pPr>
        <w:ind w:left="2880" w:hanging="360"/>
      </w:pPr>
      <w:rPr>
        <w:rFonts w:hint="default" w:ascii="Symbol" w:hAnsi="Symbol"/>
      </w:rPr>
    </w:lvl>
    <w:lvl w:ilvl="4" w:tplc="9670F190">
      <w:start w:val="1"/>
      <w:numFmt w:val="bullet"/>
      <w:lvlText w:val="o"/>
      <w:lvlJc w:val="left"/>
      <w:pPr>
        <w:ind w:left="3600" w:hanging="360"/>
      </w:pPr>
      <w:rPr>
        <w:rFonts w:hint="default" w:ascii="Courier New" w:hAnsi="Courier New"/>
      </w:rPr>
    </w:lvl>
    <w:lvl w:ilvl="5" w:tplc="BE1CAF86">
      <w:start w:val="1"/>
      <w:numFmt w:val="bullet"/>
      <w:lvlText w:val=""/>
      <w:lvlJc w:val="left"/>
      <w:pPr>
        <w:ind w:left="4320" w:hanging="360"/>
      </w:pPr>
      <w:rPr>
        <w:rFonts w:hint="default" w:ascii="Wingdings" w:hAnsi="Wingdings"/>
      </w:rPr>
    </w:lvl>
    <w:lvl w:ilvl="6" w:tplc="559E09DE">
      <w:start w:val="1"/>
      <w:numFmt w:val="bullet"/>
      <w:lvlText w:val=""/>
      <w:lvlJc w:val="left"/>
      <w:pPr>
        <w:ind w:left="5040" w:hanging="360"/>
      </w:pPr>
      <w:rPr>
        <w:rFonts w:hint="default" w:ascii="Symbol" w:hAnsi="Symbol"/>
      </w:rPr>
    </w:lvl>
    <w:lvl w:ilvl="7" w:tplc="CA1E8B62">
      <w:start w:val="1"/>
      <w:numFmt w:val="bullet"/>
      <w:lvlText w:val="o"/>
      <w:lvlJc w:val="left"/>
      <w:pPr>
        <w:ind w:left="5760" w:hanging="360"/>
      </w:pPr>
      <w:rPr>
        <w:rFonts w:hint="default" w:ascii="Courier New" w:hAnsi="Courier New"/>
      </w:rPr>
    </w:lvl>
    <w:lvl w:ilvl="8" w:tplc="D5C68960">
      <w:start w:val="1"/>
      <w:numFmt w:val="bullet"/>
      <w:lvlText w:val=""/>
      <w:lvlJc w:val="left"/>
      <w:pPr>
        <w:ind w:left="6480" w:hanging="360"/>
      </w:pPr>
      <w:rPr>
        <w:rFonts w:hint="default" w:ascii="Wingdings" w:hAnsi="Wingdings"/>
      </w:rPr>
    </w:lvl>
  </w:abstractNum>
  <w:abstractNum w:abstractNumId="15" w15:restartNumberingAfterBreak="0">
    <w:nsid w:val="45014A37"/>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4C4902FC"/>
    <w:multiLevelType w:val="multilevel"/>
    <w:tmpl w:val="579C83B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4D425BD7"/>
    <w:multiLevelType w:val="hybridMultilevel"/>
    <w:tmpl w:val="FFFFFFFF"/>
    <w:lvl w:ilvl="0" w:tplc="EAB84B82">
      <w:start w:val="1"/>
      <w:numFmt w:val="bullet"/>
      <w:lvlText w:val=""/>
      <w:lvlJc w:val="left"/>
      <w:pPr>
        <w:ind w:left="720" w:hanging="360"/>
      </w:pPr>
      <w:rPr>
        <w:rFonts w:hint="default" w:ascii="Symbol" w:hAnsi="Symbol"/>
      </w:rPr>
    </w:lvl>
    <w:lvl w:ilvl="1" w:tplc="238E6CD4">
      <w:start w:val="1"/>
      <w:numFmt w:val="bullet"/>
      <w:lvlText w:val="o"/>
      <w:lvlJc w:val="left"/>
      <w:pPr>
        <w:ind w:left="1440" w:hanging="360"/>
      </w:pPr>
      <w:rPr>
        <w:rFonts w:hint="default" w:ascii="Courier New" w:hAnsi="Courier New"/>
      </w:rPr>
    </w:lvl>
    <w:lvl w:ilvl="2" w:tplc="708C162C">
      <w:start w:val="1"/>
      <w:numFmt w:val="bullet"/>
      <w:lvlText w:val=""/>
      <w:lvlJc w:val="left"/>
      <w:pPr>
        <w:ind w:left="2160" w:hanging="360"/>
      </w:pPr>
      <w:rPr>
        <w:rFonts w:hint="default" w:ascii="Wingdings" w:hAnsi="Wingdings"/>
      </w:rPr>
    </w:lvl>
    <w:lvl w:ilvl="3" w:tplc="D59C7F84">
      <w:start w:val="1"/>
      <w:numFmt w:val="bullet"/>
      <w:lvlText w:val=""/>
      <w:lvlJc w:val="left"/>
      <w:pPr>
        <w:ind w:left="2880" w:hanging="360"/>
      </w:pPr>
      <w:rPr>
        <w:rFonts w:hint="default" w:ascii="Symbol" w:hAnsi="Symbol"/>
      </w:rPr>
    </w:lvl>
    <w:lvl w:ilvl="4" w:tplc="60088E3E">
      <w:start w:val="1"/>
      <w:numFmt w:val="bullet"/>
      <w:lvlText w:val="o"/>
      <w:lvlJc w:val="left"/>
      <w:pPr>
        <w:ind w:left="3600" w:hanging="360"/>
      </w:pPr>
      <w:rPr>
        <w:rFonts w:hint="default" w:ascii="Courier New" w:hAnsi="Courier New"/>
      </w:rPr>
    </w:lvl>
    <w:lvl w:ilvl="5" w:tplc="548ABAAA">
      <w:start w:val="1"/>
      <w:numFmt w:val="bullet"/>
      <w:lvlText w:val=""/>
      <w:lvlJc w:val="left"/>
      <w:pPr>
        <w:ind w:left="4320" w:hanging="360"/>
      </w:pPr>
      <w:rPr>
        <w:rFonts w:hint="default" w:ascii="Wingdings" w:hAnsi="Wingdings"/>
      </w:rPr>
    </w:lvl>
    <w:lvl w:ilvl="6" w:tplc="8E3C2D1A">
      <w:start w:val="1"/>
      <w:numFmt w:val="bullet"/>
      <w:lvlText w:val=""/>
      <w:lvlJc w:val="left"/>
      <w:pPr>
        <w:ind w:left="5040" w:hanging="360"/>
      </w:pPr>
      <w:rPr>
        <w:rFonts w:hint="default" w:ascii="Symbol" w:hAnsi="Symbol"/>
      </w:rPr>
    </w:lvl>
    <w:lvl w:ilvl="7" w:tplc="9ED01BF0">
      <w:start w:val="1"/>
      <w:numFmt w:val="bullet"/>
      <w:lvlText w:val="o"/>
      <w:lvlJc w:val="left"/>
      <w:pPr>
        <w:ind w:left="5760" w:hanging="360"/>
      </w:pPr>
      <w:rPr>
        <w:rFonts w:hint="default" w:ascii="Courier New" w:hAnsi="Courier New"/>
      </w:rPr>
    </w:lvl>
    <w:lvl w:ilvl="8" w:tplc="15CA4AB8">
      <w:start w:val="1"/>
      <w:numFmt w:val="bullet"/>
      <w:lvlText w:val=""/>
      <w:lvlJc w:val="left"/>
      <w:pPr>
        <w:ind w:left="6480" w:hanging="360"/>
      </w:pPr>
      <w:rPr>
        <w:rFonts w:hint="default" w:ascii="Wingdings" w:hAnsi="Wingdings"/>
      </w:rPr>
    </w:lvl>
  </w:abstractNum>
  <w:abstractNum w:abstractNumId="18" w15:restartNumberingAfterBreak="0">
    <w:nsid w:val="4E5D9E8D"/>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4F16DCCE"/>
    <w:multiLevelType w:val="hybridMultilevel"/>
    <w:tmpl w:val="0DE8E47A"/>
    <w:lvl w:ilvl="0" w:tplc="A810196C">
      <w:start w:val="1"/>
      <w:numFmt w:val="bullet"/>
      <w:lvlText w:val=""/>
      <w:lvlJc w:val="left"/>
      <w:pPr>
        <w:ind w:left="720" w:hanging="360"/>
      </w:pPr>
      <w:rPr>
        <w:rFonts w:hint="default" w:ascii="Symbol" w:hAnsi="Symbol"/>
      </w:rPr>
    </w:lvl>
    <w:lvl w:ilvl="1" w:tplc="8C505CDE">
      <w:start w:val="1"/>
      <w:numFmt w:val="bullet"/>
      <w:lvlText w:val="o"/>
      <w:lvlJc w:val="left"/>
      <w:pPr>
        <w:ind w:left="1440" w:hanging="360"/>
      </w:pPr>
      <w:rPr>
        <w:rFonts w:hint="default" w:ascii="Courier New" w:hAnsi="Courier New"/>
      </w:rPr>
    </w:lvl>
    <w:lvl w:ilvl="2" w:tplc="0B2A96EE">
      <w:start w:val="1"/>
      <w:numFmt w:val="bullet"/>
      <w:lvlText w:val=""/>
      <w:lvlJc w:val="left"/>
      <w:pPr>
        <w:ind w:left="2160" w:hanging="360"/>
      </w:pPr>
      <w:rPr>
        <w:rFonts w:hint="default" w:ascii="Wingdings" w:hAnsi="Wingdings"/>
      </w:rPr>
    </w:lvl>
    <w:lvl w:ilvl="3" w:tplc="B42A4812">
      <w:start w:val="1"/>
      <w:numFmt w:val="bullet"/>
      <w:lvlText w:val=""/>
      <w:lvlJc w:val="left"/>
      <w:pPr>
        <w:ind w:left="2880" w:hanging="360"/>
      </w:pPr>
      <w:rPr>
        <w:rFonts w:hint="default" w:ascii="Symbol" w:hAnsi="Symbol"/>
      </w:rPr>
    </w:lvl>
    <w:lvl w:ilvl="4" w:tplc="26A0449C">
      <w:start w:val="1"/>
      <w:numFmt w:val="bullet"/>
      <w:lvlText w:val="o"/>
      <w:lvlJc w:val="left"/>
      <w:pPr>
        <w:ind w:left="3600" w:hanging="360"/>
      </w:pPr>
      <w:rPr>
        <w:rFonts w:hint="default" w:ascii="Courier New" w:hAnsi="Courier New"/>
      </w:rPr>
    </w:lvl>
    <w:lvl w:ilvl="5" w:tplc="6D943D28">
      <w:start w:val="1"/>
      <w:numFmt w:val="bullet"/>
      <w:lvlText w:val=""/>
      <w:lvlJc w:val="left"/>
      <w:pPr>
        <w:ind w:left="4320" w:hanging="360"/>
      </w:pPr>
      <w:rPr>
        <w:rFonts w:hint="default" w:ascii="Wingdings" w:hAnsi="Wingdings"/>
      </w:rPr>
    </w:lvl>
    <w:lvl w:ilvl="6" w:tplc="A900E420">
      <w:start w:val="1"/>
      <w:numFmt w:val="bullet"/>
      <w:lvlText w:val=""/>
      <w:lvlJc w:val="left"/>
      <w:pPr>
        <w:ind w:left="5040" w:hanging="360"/>
      </w:pPr>
      <w:rPr>
        <w:rFonts w:hint="default" w:ascii="Symbol" w:hAnsi="Symbol"/>
      </w:rPr>
    </w:lvl>
    <w:lvl w:ilvl="7" w:tplc="2F5AFCE8">
      <w:start w:val="1"/>
      <w:numFmt w:val="bullet"/>
      <w:lvlText w:val="o"/>
      <w:lvlJc w:val="left"/>
      <w:pPr>
        <w:ind w:left="5760" w:hanging="360"/>
      </w:pPr>
      <w:rPr>
        <w:rFonts w:hint="default" w:ascii="Courier New" w:hAnsi="Courier New"/>
      </w:rPr>
    </w:lvl>
    <w:lvl w:ilvl="8" w:tplc="F0465B30">
      <w:start w:val="1"/>
      <w:numFmt w:val="bullet"/>
      <w:lvlText w:val=""/>
      <w:lvlJc w:val="left"/>
      <w:pPr>
        <w:ind w:left="6480" w:hanging="360"/>
      </w:pPr>
      <w:rPr>
        <w:rFonts w:hint="default" w:ascii="Wingdings" w:hAnsi="Wingdings"/>
      </w:rPr>
    </w:lvl>
  </w:abstractNum>
  <w:abstractNum w:abstractNumId="20" w15:restartNumberingAfterBreak="0">
    <w:nsid w:val="4F1D16B1"/>
    <w:multiLevelType w:val="hybridMultilevel"/>
    <w:tmpl w:val="6A1C2370"/>
    <w:lvl w:ilvl="0" w:tplc="0CEAE01A">
      <w:start w:val="1"/>
      <w:numFmt w:val="decimal"/>
      <w:lvlText w:val="%1."/>
      <w:lvlJc w:val="left"/>
      <w:pPr>
        <w:ind w:left="720" w:hanging="360"/>
      </w:pPr>
    </w:lvl>
    <w:lvl w:ilvl="1" w:tplc="06DC8C9E">
      <w:start w:val="1"/>
      <w:numFmt w:val="lowerLetter"/>
      <w:lvlText w:val="%2."/>
      <w:lvlJc w:val="left"/>
      <w:pPr>
        <w:ind w:left="1440" w:hanging="360"/>
      </w:pPr>
    </w:lvl>
    <w:lvl w:ilvl="2" w:tplc="1B501D86">
      <w:start w:val="1"/>
      <w:numFmt w:val="lowerRoman"/>
      <w:lvlText w:val="%3."/>
      <w:lvlJc w:val="right"/>
      <w:pPr>
        <w:ind w:left="2160" w:hanging="180"/>
      </w:pPr>
    </w:lvl>
    <w:lvl w:ilvl="3" w:tplc="E512694A">
      <w:start w:val="1"/>
      <w:numFmt w:val="decimal"/>
      <w:lvlText w:val="%4."/>
      <w:lvlJc w:val="left"/>
      <w:pPr>
        <w:ind w:left="2880" w:hanging="360"/>
      </w:pPr>
    </w:lvl>
    <w:lvl w:ilvl="4" w:tplc="C3F2B0AE">
      <w:start w:val="1"/>
      <w:numFmt w:val="lowerLetter"/>
      <w:lvlText w:val="%5."/>
      <w:lvlJc w:val="left"/>
      <w:pPr>
        <w:ind w:left="3600" w:hanging="360"/>
      </w:pPr>
    </w:lvl>
    <w:lvl w:ilvl="5" w:tplc="AFC0EF92">
      <w:start w:val="1"/>
      <w:numFmt w:val="lowerRoman"/>
      <w:lvlText w:val="%6."/>
      <w:lvlJc w:val="right"/>
      <w:pPr>
        <w:ind w:left="4320" w:hanging="180"/>
      </w:pPr>
    </w:lvl>
    <w:lvl w:ilvl="6" w:tplc="64BCFC0C">
      <w:start w:val="1"/>
      <w:numFmt w:val="decimal"/>
      <w:lvlText w:val="%7."/>
      <w:lvlJc w:val="left"/>
      <w:pPr>
        <w:ind w:left="5040" w:hanging="360"/>
      </w:pPr>
    </w:lvl>
    <w:lvl w:ilvl="7" w:tplc="1302AD8E">
      <w:start w:val="1"/>
      <w:numFmt w:val="lowerLetter"/>
      <w:lvlText w:val="%8."/>
      <w:lvlJc w:val="left"/>
      <w:pPr>
        <w:ind w:left="5760" w:hanging="360"/>
      </w:pPr>
    </w:lvl>
    <w:lvl w:ilvl="8" w:tplc="A1BC40EA">
      <w:start w:val="1"/>
      <w:numFmt w:val="lowerRoman"/>
      <w:lvlText w:val="%9."/>
      <w:lvlJc w:val="right"/>
      <w:pPr>
        <w:ind w:left="6480" w:hanging="180"/>
      </w:pPr>
    </w:lvl>
  </w:abstractNum>
  <w:abstractNum w:abstractNumId="21" w15:restartNumberingAfterBreak="0">
    <w:nsid w:val="503094A8"/>
    <w:multiLevelType w:val="multilevel"/>
    <w:tmpl w:val="21D0702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5BE1A140"/>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5CF83B99"/>
    <w:multiLevelType w:val="hybridMultilevel"/>
    <w:tmpl w:val="9F808350"/>
    <w:lvl w:ilvl="0" w:tplc="193C7FBE">
      <w:start w:val="1"/>
      <w:numFmt w:val="decimal"/>
      <w:lvlText w:val="%1."/>
      <w:lvlJc w:val="left"/>
      <w:pPr>
        <w:ind w:left="720" w:hanging="360"/>
      </w:pPr>
    </w:lvl>
    <w:lvl w:ilvl="1" w:tplc="25045E2C">
      <w:start w:val="1"/>
      <w:numFmt w:val="lowerLetter"/>
      <w:lvlText w:val="%2."/>
      <w:lvlJc w:val="left"/>
      <w:pPr>
        <w:ind w:left="1440" w:hanging="360"/>
      </w:pPr>
    </w:lvl>
    <w:lvl w:ilvl="2" w:tplc="11B821E6">
      <w:start w:val="1"/>
      <w:numFmt w:val="lowerRoman"/>
      <w:lvlText w:val="%3."/>
      <w:lvlJc w:val="right"/>
      <w:pPr>
        <w:ind w:left="2160" w:hanging="180"/>
      </w:pPr>
    </w:lvl>
    <w:lvl w:ilvl="3" w:tplc="F1863360">
      <w:start w:val="1"/>
      <w:numFmt w:val="decimal"/>
      <w:lvlText w:val="%4."/>
      <w:lvlJc w:val="left"/>
      <w:pPr>
        <w:ind w:left="2880" w:hanging="360"/>
      </w:pPr>
    </w:lvl>
    <w:lvl w:ilvl="4" w:tplc="5D4232E0">
      <w:start w:val="1"/>
      <w:numFmt w:val="lowerLetter"/>
      <w:lvlText w:val="%5."/>
      <w:lvlJc w:val="left"/>
      <w:pPr>
        <w:ind w:left="3600" w:hanging="360"/>
      </w:pPr>
    </w:lvl>
    <w:lvl w:ilvl="5" w:tplc="2050EF64">
      <w:start w:val="1"/>
      <w:numFmt w:val="lowerRoman"/>
      <w:lvlText w:val="%6."/>
      <w:lvlJc w:val="right"/>
      <w:pPr>
        <w:ind w:left="4320" w:hanging="180"/>
      </w:pPr>
    </w:lvl>
    <w:lvl w:ilvl="6" w:tplc="961AF68A">
      <w:start w:val="1"/>
      <w:numFmt w:val="decimal"/>
      <w:lvlText w:val="%7."/>
      <w:lvlJc w:val="left"/>
      <w:pPr>
        <w:ind w:left="5040" w:hanging="360"/>
      </w:pPr>
    </w:lvl>
    <w:lvl w:ilvl="7" w:tplc="B85E6BD4">
      <w:start w:val="1"/>
      <w:numFmt w:val="lowerLetter"/>
      <w:lvlText w:val="%8."/>
      <w:lvlJc w:val="left"/>
      <w:pPr>
        <w:ind w:left="5760" w:hanging="360"/>
      </w:pPr>
    </w:lvl>
    <w:lvl w:ilvl="8" w:tplc="41EA1A7C">
      <w:start w:val="1"/>
      <w:numFmt w:val="lowerRoman"/>
      <w:lvlText w:val="%9."/>
      <w:lvlJc w:val="right"/>
      <w:pPr>
        <w:ind w:left="6480" w:hanging="180"/>
      </w:pPr>
    </w:lvl>
  </w:abstractNum>
  <w:abstractNum w:abstractNumId="24" w15:restartNumberingAfterBreak="0">
    <w:nsid w:val="5F687DA5"/>
    <w:multiLevelType w:val="hybridMultilevel"/>
    <w:tmpl w:val="7CCC0524"/>
    <w:lvl w:ilvl="0" w:tplc="7116BCA4">
      <w:start w:val="1"/>
      <w:numFmt w:val="decimal"/>
      <w:lvlText w:val="%1."/>
      <w:lvlJc w:val="left"/>
      <w:pPr>
        <w:ind w:left="720" w:hanging="360"/>
      </w:pPr>
    </w:lvl>
    <w:lvl w:ilvl="1" w:tplc="7880308A">
      <w:start w:val="1"/>
      <w:numFmt w:val="lowerLetter"/>
      <w:lvlText w:val="%2."/>
      <w:lvlJc w:val="left"/>
      <w:pPr>
        <w:ind w:left="1440" w:hanging="360"/>
      </w:pPr>
    </w:lvl>
    <w:lvl w:ilvl="2" w:tplc="6D8643D4">
      <w:start w:val="1"/>
      <w:numFmt w:val="lowerRoman"/>
      <w:lvlText w:val="%3."/>
      <w:lvlJc w:val="right"/>
      <w:pPr>
        <w:ind w:left="2160" w:hanging="180"/>
      </w:pPr>
    </w:lvl>
    <w:lvl w:ilvl="3" w:tplc="AABEEC74">
      <w:start w:val="1"/>
      <w:numFmt w:val="decimal"/>
      <w:lvlText w:val="%4."/>
      <w:lvlJc w:val="left"/>
      <w:pPr>
        <w:ind w:left="2880" w:hanging="360"/>
      </w:pPr>
    </w:lvl>
    <w:lvl w:ilvl="4" w:tplc="D2A22D2E">
      <w:start w:val="1"/>
      <w:numFmt w:val="lowerLetter"/>
      <w:lvlText w:val="%5."/>
      <w:lvlJc w:val="left"/>
      <w:pPr>
        <w:ind w:left="3600" w:hanging="360"/>
      </w:pPr>
    </w:lvl>
    <w:lvl w:ilvl="5" w:tplc="935CB392">
      <w:start w:val="1"/>
      <w:numFmt w:val="lowerRoman"/>
      <w:lvlText w:val="%6."/>
      <w:lvlJc w:val="right"/>
      <w:pPr>
        <w:ind w:left="4320" w:hanging="180"/>
      </w:pPr>
    </w:lvl>
    <w:lvl w:ilvl="6" w:tplc="9F703022">
      <w:start w:val="1"/>
      <w:numFmt w:val="decimal"/>
      <w:lvlText w:val="%7."/>
      <w:lvlJc w:val="left"/>
      <w:pPr>
        <w:ind w:left="5040" w:hanging="360"/>
      </w:pPr>
    </w:lvl>
    <w:lvl w:ilvl="7" w:tplc="0DB63E94">
      <w:start w:val="1"/>
      <w:numFmt w:val="lowerLetter"/>
      <w:lvlText w:val="%8."/>
      <w:lvlJc w:val="left"/>
      <w:pPr>
        <w:ind w:left="5760" w:hanging="360"/>
      </w:pPr>
    </w:lvl>
    <w:lvl w:ilvl="8" w:tplc="3AC89152">
      <w:start w:val="1"/>
      <w:numFmt w:val="lowerRoman"/>
      <w:lvlText w:val="%9."/>
      <w:lvlJc w:val="right"/>
      <w:pPr>
        <w:ind w:left="6480" w:hanging="180"/>
      </w:pPr>
    </w:lvl>
  </w:abstractNum>
  <w:abstractNum w:abstractNumId="25" w15:restartNumberingAfterBreak="0">
    <w:nsid w:val="65F3BF55"/>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6B16B192"/>
    <w:multiLevelType w:val="hybridMultilevel"/>
    <w:tmpl w:val="F034C398"/>
    <w:lvl w:ilvl="0" w:tplc="1CD0A51A">
      <w:start w:val="1"/>
      <w:numFmt w:val="bullet"/>
      <w:lvlText w:val=""/>
      <w:lvlJc w:val="left"/>
      <w:pPr>
        <w:ind w:left="720" w:hanging="360"/>
      </w:pPr>
      <w:rPr>
        <w:rFonts w:hint="default" w:ascii="Symbol" w:hAnsi="Symbol"/>
      </w:rPr>
    </w:lvl>
    <w:lvl w:ilvl="1" w:tplc="5F049758">
      <w:start w:val="1"/>
      <w:numFmt w:val="bullet"/>
      <w:lvlText w:val="o"/>
      <w:lvlJc w:val="left"/>
      <w:pPr>
        <w:ind w:left="1440" w:hanging="360"/>
      </w:pPr>
      <w:rPr>
        <w:rFonts w:hint="default" w:ascii="Courier New" w:hAnsi="Courier New"/>
      </w:rPr>
    </w:lvl>
    <w:lvl w:ilvl="2" w:tplc="7772C9B4">
      <w:start w:val="1"/>
      <w:numFmt w:val="bullet"/>
      <w:lvlText w:val=""/>
      <w:lvlJc w:val="left"/>
      <w:pPr>
        <w:ind w:left="2160" w:hanging="360"/>
      </w:pPr>
      <w:rPr>
        <w:rFonts w:hint="default" w:ascii="Wingdings" w:hAnsi="Wingdings"/>
      </w:rPr>
    </w:lvl>
    <w:lvl w:ilvl="3" w:tplc="8E8E45B6">
      <w:start w:val="1"/>
      <w:numFmt w:val="bullet"/>
      <w:lvlText w:val=""/>
      <w:lvlJc w:val="left"/>
      <w:pPr>
        <w:ind w:left="2880" w:hanging="360"/>
      </w:pPr>
      <w:rPr>
        <w:rFonts w:hint="default" w:ascii="Symbol" w:hAnsi="Symbol"/>
      </w:rPr>
    </w:lvl>
    <w:lvl w:ilvl="4" w:tplc="D720A510">
      <w:start w:val="1"/>
      <w:numFmt w:val="bullet"/>
      <w:lvlText w:val="o"/>
      <w:lvlJc w:val="left"/>
      <w:pPr>
        <w:ind w:left="3600" w:hanging="360"/>
      </w:pPr>
      <w:rPr>
        <w:rFonts w:hint="default" w:ascii="Courier New" w:hAnsi="Courier New"/>
      </w:rPr>
    </w:lvl>
    <w:lvl w:ilvl="5" w:tplc="E39C7C8A">
      <w:start w:val="1"/>
      <w:numFmt w:val="bullet"/>
      <w:lvlText w:val=""/>
      <w:lvlJc w:val="left"/>
      <w:pPr>
        <w:ind w:left="4320" w:hanging="360"/>
      </w:pPr>
      <w:rPr>
        <w:rFonts w:hint="default" w:ascii="Wingdings" w:hAnsi="Wingdings"/>
      </w:rPr>
    </w:lvl>
    <w:lvl w:ilvl="6" w:tplc="29DA0230">
      <w:start w:val="1"/>
      <w:numFmt w:val="bullet"/>
      <w:lvlText w:val=""/>
      <w:lvlJc w:val="left"/>
      <w:pPr>
        <w:ind w:left="5040" w:hanging="360"/>
      </w:pPr>
      <w:rPr>
        <w:rFonts w:hint="default" w:ascii="Symbol" w:hAnsi="Symbol"/>
      </w:rPr>
    </w:lvl>
    <w:lvl w:ilvl="7" w:tplc="4BBE05C8">
      <w:start w:val="1"/>
      <w:numFmt w:val="bullet"/>
      <w:lvlText w:val="o"/>
      <w:lvlJc w:val="left"/>
      <w:pPr>
        <w:ind w:left="5760" w:hanging="360"/>
      </w:pPr>
      <w:rPr>
        <w:rFonts w:hint="default" w:ascii="Courier New" w:hAnsi="Courier New"/>
      </w:rPr>
    </w:lvl>
    <w:lvl w:ilvl="8" w:tplc="266C4E20">
      <w:start w:val="1"/>
      <w:numFmt w:val="bullet"/>
      <w:lvlText w:val=""/>
      <w:lvlJc w:val="left"/>
      <w:pPr>
        <w:ind w:left="6480" w:hanging="360"/>
      </w:pPr>
      <w:rPr>
        <w:rFonts w:hint="default" w:ascii="Wingdings" w:hAnsi="Wingdings"/>
      </w:rPr>
    </w:lvl>
  </w:abstractNum>
  <w:abstractNum w:abstractNumId="27" w15:restartNumberingAfterBreak="0">
    <w:nsid w:val="793497E4"/>
    <w:multiLevelType w:val="hybridMultilevel"/>
    <w:tmpl w:val="FAF40508"/>
    <w:lvl w:ilvl="0" w:tplc="6A220AB6">
      <w:start w:val="1"/>
      <w:numFmt w:val="bullet"/>
      <w:lvlText w:val=""/>
      <w:lvlJc w:val="left"/>
      <w:pPr>
        <w:ind w:left="720" w:hanging="360"/>
      </w:pPr>
      <w:rPr>
        <w:rFonts w:hint="default" w:ascii="Symbol" w:hAnsi="Symbol"/>
      </w:rPr>
    </w:lvl>
    <w:lvl w:ilvl="1" w:tplc="64E2A10C">
      <w:start w:val="1"/>
      <w:numFmt w:val="bullet"/>
      <w:lvlText w:val="o"/>
      <w:lvlJc w:val="left"/>
      <w:pPr>
        <w:ind w:left="1440" w:hanging="360"/>
      </w:pPr>
      <w:rPr>
        <w:rFonts w:hint="default" w:ascii="Courier New" w:hAnsi="Courier New"/>
      </w:rPr>
    </w:lvl>
    <w:lvl w:ilvl="2" w:tplc="BF3E36F2">
      <w:start w:val="1"/>
      <w:numFmt w:val="bullet"/>
      <w:lvlText w:val=""/>
      <w:lvlJc w:val="left"/>
      <w:pPr>
        <w:ind w:left="2160" w:hanging="360"/>
      </w:pPr>
      <w:rPr>
        <w:rFonts w:hint="default" w:ascii="Wingdings" w:hAnsi="Wingdings"/>
      </w:rPr>
    </w:lvl>
    <w:lvl w:ilvl="3" w:tplc="451A6E68">
      <w:start w:val="1"/>
      <w:numFmt w:val="bullet"/>
      <w:lvlText w:val=""/>
      <w:lvlJc w:val="left"/>
      <w:pPr>
        <w:ind w:left="2880" w:hanging="360"/>
      </w:pPr>
      <w:rPr>
        <w:rFonts w:hint="default" w:ascii="Symbol" w:hAnsi="Symbol"/>
      </w:rPr>
    </w:lvl>
    <w:lvl w:ilvl="4" w:tplc="11763320">
      <w:start w:val="1"/>
      <w:numFmt w:val="bullet"/>
      <w:lvlText w:val="o"/>
      <w:lvlJc w:val="left"/>
      <w:pPr>
        <w:ind w:left="3600" w:hanging="360"/>
      </w:pPr>
      <w:rPr>
        <w:rFonts w:hint="default" w:ascii="Courier New" w:hAnsi="Courier New"/>
      </w:rPr>
    </w:lvl>
    <w:lvl w:ilvl="5" w:tplc="9C2E3DCE">
      <w:start w:val="1"/>
      <w:numFmt w:val="bullet"/>
      <w:lvlText w:val=""/>
      <w:lvlJc w:val="left"/>
      <w:pPr>
        <w:ind w:left="4320" w:hanging="360"/>
      </w:pPr>
      <w:rPr>
        <w:rFonts w:hint="default" w:ascii="Wingdings" w:hAnsi="Wingdings"/>
      </w:rPr>
    </w:lvl>
    <w:lvl w:ilvl="6" w:tplc="5776B222">
      <w:start w:val="1"/>
      <w:numFmt w:val="bullet"/>
      <w:lvlText w:val=""/>
      <w:lvlJc w:val="left"/>
      <w:pPr>
        <w:ind w:left="5040" w:hanging="360"/>
      </w:pPr>
      <w:rPr>
        <w:rFonts w:hint="default" w:ascii="Symbol" w:hAnsi="Symbol"/>
      </w:rPr>
    </w:lvl>
    <w:lvl w:ilvl="7" w:tplc="6E067A00">
      <w:start w:val="1"/>
      <w:numFmt w:val="bullet"/>
      <w:lvlText w:val="o"/>
      <w:lvlJc w:val="left"/>
      <w:pPr>
        <w:ind w:left="5760" w:hanging="360"/>
      </w:pPr>
      <w:rPr>
        <w:rFonts w:hint="default" w:ascii="Courier New" w:hAnsi="Courier New"/>
      </w:rPr>
    </w:lvl>
    <w:lvl w:ilvl="8" w:tplc="F3942802">
      <w:start w:val="1"/>
      <w:numFmt w:val="bullet"/>
      <w:lvlText w:val=""/>
      <w:lvlJc w:val="left"/>
      <w:pPr>
        <w:ind w:left="6480" w:hanging="360"/>
      </w:pPr>
      <w:rPr>
        <w:rFonts w:hint="default" w:ascii="Wingdings" w:hAnsi="Wingdings"/>
      </w:rPr>
    </w:lvl>
  </w:abstractNum>
  <w:num w:numId="1" w16cid:durableId="1282763957">
    <w:abstractNumId w:val="12"/>
  </w:num>
  <w:num w:numId="2" w16cid:durableId="67389816">
    <w:abstractNumId w:val="15"/>
  </w:num>
  <w:num w:numId="3" w16cid:durableId="341782979">
    <w:abstractNumId w:val="2"/>
  </w:num>
  <w:num w:numId="4" w16cid:durableId="744914042">
    <w:abstractNumId w:val="9"/>
  </w:num>
  <w:num w:numId="5" w16cid:durableId="30880623">
    <w:abstractNumId w:val="25"/>
  </w:num>
  <w:num w:numId="6" w16cid:durableId="17171297">
    <w:abstractNumId w:val="22"/>
  </w:num>
  <w:num w:numId="7" w16cid:durableId="645089355">
    <w:abstractNumId w:val="6"/>
  </w:num>
  <w:num w:numId="8" w16cid:durableId="1803186019">
    <w:abstractNumId w:val="18"/>
  </w:num>
  <w:num w:numId="9" w16cid:durableId="230239661">
    <w:abstractNumId w:val="7"/>
  </w:num>
  <w:num w:numId="10" w16cid:durableId="1879927857">
    <w:abstractNumId w:val="8"/>
  </w:num>
  <w:num w:numId="11" w16cid:durableId="2129081391">
    <w:abstractNumId w:val="4"/>
  </w:num>
  <w:num w:numId="12" w16cid:durableId="1234586328">
    <w:abstractNumId w:val="17"/>
  </w:num>
  <w:num w:numId="13" w16cid:durableId="1983608183">
    <w:abstractNumId w:val="24"/>
  </w:num>
  <w:num w:numId="14" w16cid:durableId="1605336149">
    <w:abstractNumId w:val="23"/>
  </w:num>
  <w:num w:numId="15" w16cid:durableId="76288665">
    <w:abstractNumId w:val="27"/>
  </w:num>
  <w:num w:numId="16" w16cid:durableId="1390299598">
    <w:abstractNumId w:val="20"/>
  </w:num>
  <w:num w:numId="17" w16cid:durableId="1835680678">
    <w:abstractNumId w:val="13"/>
  </w:num>
  <w:num w:numId="18" w16cid:durableId="1296331527">
    <w:abstractNumId w:val="26"/>
  </w:num>
  <w:num w:numId="19" w16cid:durableId="1317567164">
    <w:abstractNumId w:val="11"/>
  </w:num>
  <w:num w:numId="20" w16cid:durableId="718167520">
    <w:abstractNumId w:val="1"/>
  </w:num>
  <w:num w:numId="21" w16cid:durableId="520511785">
    <w:abstractNumId w:val="10"/>
  </w:num>
  <w:num w:numId="22" w16cid:durableId="711854755">
    <w:abstractNumId w:val="0"/>
  </w:num>
  <w:num w:numId="23" w16cid:durableId="165168999">
    <w:abstractNumId w:val="5"/>
  </w:num>
  <w:num w:numId="24" w16cid:durableId="269044589">
    <w:abstractNumId w:val="14"/>
  </w:num>
  <w:num w:numId="25" w16cid:durableId="106974063">
    <w:abstractNumId w:val="16"/>
  </w:num>
  <w:num w:numId="26" w16cid:durableId="799803274">
    <w:abstractNumId w:val="21"/>
  </w:num>
  <w:num w:numId="27" w16cid:durableId="1679649356">
    <w:abstractNumId w:val="3"/>
  </w:num>
  <w:num w:numId="28" w16cid:durableId="167040752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Soderlund">
    <w15:presenceInfo w15:providerId="AD" w15:userId="S::ryansode@uwindsor.ca::71e52a6a-0a37-46d0-8f9a-bf00cb007357"/>
  </w15:person>
  <w15:person w15:author="Joyceln Lorito">
    <w15:presenceInfo w15:providerId="AD" w15:userId="S::jlorito@uwindsor.ca::4c5428b0-5753-4a5f-ab3c-dc2376c74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FBFFF4"/>
    <w:rsid w:val="00031FB0"/>
    <w:rsid w:val="00072C9A"/>
    <w:rsid w:val="000A560B"/>
    <w:rsid w:val="00115878"/>
    <w:rsid w:val="00181118"/>
    <w:rsid w:val="00222CBC"/>
    <w:rsid w:val="00263BD5"/>
    <w:rsid w:val="002A7A4D"/>
    <w:rsid w:val="002D0F5C"/>
    <w:rsid w:val="003018AB"/>
    <w:rsid w:val="003303F0"/>
    <w:rsid w:val="00383409"/>
    <w:rsid w:val="00383483"/>
    <w:rsid w:val="003A01BB"/>
    <w:rsid w:val="003C7086"/>
    <w:rsid w:val="004033D5"/>
    <w:rsid w:val="00405778"/>
    <w:rsid w:val="004711C0"/>
    <w:rsid w:val="005072C0"/>
    <w:rsid w:val="005321D8"/>
    <w:rsid w:val="005C782E"/>
    <w:rsid w:val="005D51B7"/>
    <w:rsid w:val="00624F53"/>
    <w:rsid w:val="00711616"/>
    <w:rsid w:val="00731256"/>
    <w:rsid w:val="007F190B"/>
    <w:rsid w:val="00841218"/>
    <w:rsid w:val="00855478"/>
    <w:rsid w:val="008C0F9E"/>
    <w:rsid w:val="008E5D13"/>
    <w:rsid w:val="008F586F"/>
    <w:rsid w:val="009063F9"/>
    <w:rsid w:val="00A45102"/>
    <w:rsid w:val="00B27674"/>
    <w:rsid w:val="00B70755"/>
    <w:rsid w:val="00B97FB9"/>
    <w:rsid w:val="00BB0EF6"/>
    <w:rsid w:val="00C05A70"/>
    <w:rsid w:val="00C4676A"/>
    <w:rsid w:val="00C82D6D"/>
    <w:rsid w:val="00CA1D78"/>
    <w:rsid w:val="00CD49A5"/>
    <w:rsid w:val="00D35623"/>
    <w:rsid w:val="00D52188"/>
    <w:rsid w:val="00D555D1"/>
    <w:rsid w:val="00D64D71"/>
    <w:rsid w:val="00D86B69"/>
    <w:rsid w:val="00E31469"/>
    <w:rsid w:val="00E51D49"/>
    <w:rsid w:val="00F06602"/>
    <w:rsid w:val="00F246AF"/>
    <w:rsid w:val="00F26A3D"/>
    <w:rsid w:val="00F745E8"/>
    <w:rsid w:val="01575913"/>
    <w:rsid w:val="01735995"/>
    <w:rsid w:val="01E2ECCB"/>
    <w:rsid w:val="025AFAFC"/>
    <w:rsid w:val="02A5C5AF"/>
    <w:rsid w:val="033BE935"/>
    <w:rsid w:val="03A133EF"/>
    <w:rsid w:val="040BCD6C"/>
    <w:rsid w:val="043F93E7"/>
    <w:rsid w:val="048695E7"/>
    <w:rsid w:val="0493AC40"/>
    <w:rsid w:val="050A49F2"/>
    <w:rsid w:val="050A9F00"/>
    <w:rsid w:val="05590076"/>
    <w:rsid w:val="0567F407"/>
    <w:rsid w:val="05836FBF"/>
    <w:rsid w:val="05AED11B"/>
    <w:rsid w:val="05BA11EE"/>
    <w:rsid w:val="05EDB668"/>
    <w:rsid w:val="05F4F159"/>
    <w:rsid w:val="06525624"/>
    <w:rsid w:val="06E7C447"/>
    <w:rsid w:val="06FB198F"/>
    <w:rsid w:val="07ED2EFF"/>
    <w:rsid w:val="0861B002"/>
    <w:rsid w:val="08941B10"/>
    <w:rsid w:val="08EEFFDA"/>
    <w:rsid w:val="096B80CF"/>
    <w:rsid w:val="096FED87"/>
    <w:rsid w:val="099DB50C"/>
    <w:rsid w:val="09A17C5E"/>
    <w:rsid w:val="09EB3CA3"/>
    <w:rsid w:val="0A36F767"/>
    <w:rsid w:val="0A443EC7"/>
    <w:rsid w:val="0A642D4F"/>
    <w:rsid w:val="0ABAFB2E"/>
    <w:rsid w:val="0AD01B19"/>
    <w:rsid w:val="0B2F380F"/>
    <w:rsid w:val="0BC8A9AF"/>
    <w:rsid w:val="0C3F16A2"/>
    <w:rsid w:val="0C677617"/>
    <w:rsid w:val="0C774826"/>
    <w:rsid w:val="0CDF273D"/>
    <w:rsid w:val="0CF15DFD"/>
    <w:rsid w:val="0D47EEC1"/>
    <w:rsid w:val="0D6680D6"/>
    <w:rsid w:val="0DC0F676"/>
    <w:rsid w:val="0DF90BBA"/>
    <w:rsid w:val="0E66A06D"/>
    <w:rsid w:val="0EC33DE8"/>
    <w:rsid w:val="0ED67B25"/>
    <w:rsid w:val="0EEA9761"/>
    <w:rsid w:val="0F106ACA"/>
    <w:rsid w:val="0F2801ED"/>
    <w:rsid w:val="0F782DDA"/>
    <w:rsid w:val="0F844B65"/>
    <w:rsid w:val="0FC59AC6"/>
    <w:rsid w:val="0FF07965"/>
    <w:rsid w:val="11180C00"/>
    <w:rsid w:val="1186EDD0"/>
    <w:rsid w:val="120F1882"/>
    <w:rsid w:val="12C08961"/>
    <w:rsid w:val="12CF1EDC"/>
    <w:rsid w:val="1324DC4D"/>
    <w:rsid w:val="13406E78"/>
    <w:rsid w:val="1398CB3D"/>
    <w:rsid w:val="13AFFF27"/>
    <w:rsid w:val="13D81739"/>
    <w:rsid w:val="1402F1B6"/>
    <w:rsid w:val="145F7388"/>
    <w:rsid w:val="148B01AE"/>
    <w:rsid w:val="14A114D2"/>
    <w:rsid w:val="14B64E20"/>
    <w:rsid w:val="15020B1E"/>
    <w:rsid w:val="156E0C8A"/>
    <w:rsid w:val="15B215D6"/>
    <w:rsid w:val="15E66C19"/>
    <w:rsid w:val="15FAA37C"/>
    <w:rsid w:val="161BF72F"/>
    <w:rsid w:val="16816C99"/>
    <w:rsid w:val="16A37099"/>
    <w:rsid w:val="16CEE93B"/>
    <w:rsid w:val="16E402CD"/>
    <w:rsid w:val="1736A00B"/>
    <w:rsid w:val="1791FB00"/>
    <w:rsid w:val="179D0CF5"/>
    <w:rsid w:val="17D64EC8"/>
    <w:rsid w:val="17DD0DDB"/>
    <w:rsid w:val="17E0A516"/>
    <w:rsid w:val="181A4908"/>
    <w:rsid w:val="1829EEE9"/>
    <w:rsid w:val="1872E623"/>
    <w:rsid w:val="18F51607"/>
    <w:rsid w:val="18FA7F5C"/>
    <w:rsid w:val="1917183A"/>
    <w:rsid w:val="194E4219"/>
    <w:rsid w:val="19660570"/>
    <w:rsid w:val="198045B6"/>
    <w:rsid w:val="19C3F935"/>
    <w:rsid w:val="19E95287"/>
    <w:rsid w:val="1A59F900"/>
    <w:rsid w:val="1B4AF41B"/>
    <w:rsid w:val="1BCCA49F"/>
    <w:rsid w:val="1BF8A3CC"/>
    <w:rsid w:val="1C1E2B98"/>
    <w:rsid w:val="1D216B92"/>
    <w:rsid w:val="1D2EA294"/>
    <w:rsid w:val="1D3F2FC2"/>
    <w:rsid w:val="1D7622E4"/>
    <w:rsid w:val="1D7B5D8D"/>
    <w:rsid w:val="1E280629"/>
    <w:rsid w:val="1E66A6F8"/>
    <w:rsid w:val="1E7D6125"/>
    <w:rsid w:val="1EA1614F"/>
    <w:rsid w:val="1EC91B5D"/>
    <w:rsid w:val="1ED8162A"/>
    <w:rsid w:val="1F4A341D"/>
    <w:rsid w:val="1F951CB6"/>
    <w:rsid w:val="1FB8BE8E"/>
    <w:rsid w:val="20064509"/>
    <w:rsid w:val="201B4E9F"/>
    <w:rsid w:val="2074105A"/>
    <w:rsid w:val="20995562"/>
    <w:rsid w:val="20DB055A"/>
    <w:rsid w:val="20E8EB63"/>
    <w:rsid w:val="212D3E27"/>
    <w:rsid w:val="21E1B954"/>
    <w:rsid w:val="2224B2E3"/>
    <w:rsid w:val="227BF80B"/>
    <w:rsid w:val="22D2A8B7"/>
    <w:rsid w:val="22D891E6"/>
    <w:rsid w:val="22D9036E"/>
    <w:rsid w:val="22DBD624"/>
    <w:rsid w:val="22E29A64"/>
    <w:rsid w:val="22F5A576"/>
    <w:rsid w:val="233A0ED3"/>
    <w:rsid w:val="2345BFC5"/>
    <w:rsid w:val="2473A1F2"/>
    <w:rsid w:val="2473BB0D"/>
    <w:rsid w:val="24A8D32E"/>
    <w:rsid w:val="2573FE66"/>
    <w:rsid w:val="25987B61"/>
    <w:rsid w:val="25F2A929"/>
    <w:rsid w:val="26359BD1"/>
    <w:rsid w:val="26771BAA"/>
    <w:rsid w:val="26A0EA4B"/>
    <w:rsid w:val="26D32795"/>
    <w:rsid w:val="26ECF416"/>
    <w:rsid w:val="27056F0B"/>
    <w:rsid w:val="27A4C984"/>
    <w:rsid w:val="27E0DF0E"/>
    <w:rsid w:val="286B1E27"/>
    <w:rsid w:val="28C38B9A"/>
    <w:rsid w:val="2986CE17"/>
    <w:rsid w:val="299B09C5"/>
    <w:rsid w:val="2A309F0B"/>
    <w:rsid w:val="2A6D78A2"/>
    <w:rsid w:val="2B97EFAE"/>
    <w:rsid w:val="2BC09CE1"/>
    <w:rsid w:val="2BD222D0"/>
    <w:rsid w:val="2BE5A31E"/>
    <w:rsid w:val="2C27A742"/>
    <w:rsid w:val="2CDD9CE8"/>
    <w:rsid w:val="2D2A7655"/>
    <w:rsid w:val="2D3CCD42"/>
    <w:rsid w:val="2DC157DD"/>
    <w:rsid w:val="2E1B25EC"/>
    <w:rsid w:val="2E624ED4"/>
    <w:rsid w:val="2EA1909F"/>
    <w:rsid w:val="2EA67E5F"/>
    <w:rsid w:val="2EEDC81F"/>
    <w:rsid w:val="2F0B9713"/>
    <w:rsid w:val="2F5DA54E"/>
    <w:rsid w:val="2FEFA300"/>
    <w:rsid w:val="300ED170"/>
    <w:rsid w:val="3084ECA7"/>
    <w:rsid w:val="30975533"/>
    <w:rsid w:val="30B69262"/>
    <w:rsid w:val="30D02BBF"/>
    <w:rsid w:val="30E1787D"/>
    <w:rsid w:val="30EE0D65"/>
    <w:rsid w:val="310F8F34"/>
    <w:rsid w:val="313BC63D"/>
    <w:rsid w:val="31D0C9F6"/>
    <w:rsid w:val="31D1FA9A"/>
    <w:rsid w:val="31D23695"/>
    <w:rsid w:val="32777059"/>
    <w:rsid w:val="3294A259"/>
    <w:rsid w:val="3430E2C3"/>
    <w:rsid w:val="34549297"/>
    <w:rsid w:val="34B213A9"/>
    <w:rsid w:val="34C287A5"/>
    <w:rsid w:val="34D7D123"/>
    <w:rsid w:val="352A0D5F"/>
    <w:rsid w:val="35C6F082"/>
    <w:rsid w:val="3602C307"/>
    <w:rsid w:val="36135EBC"/>
    <w:rsid w:val="3685E85F"/>
    <w:rsid w:val="36C83D84"/>
    <w:rsid w:val="374679C9"/>
    <w:rsid w:val="37D17132"/>
    <w:rsid w:val="37F57CA8"/>
    <w:rsid w:val="380DF38D"/>
    <w:rsid w:val="388BEB44"/>
    <w:rsid w:val="38D64F42"/>
    <w:rsid w:val="38F6887D"/>
    <w:rsid w:val="3909B98D"/>
    <w:rsid w:val="3946D148"/>
    <w:rsid w:val="398D9A51"/>
    <w:rsid w:val="3A0CE2B7"/>
    <w:rsid w:val="3A2E34A6"/>
    <w:rsid w:val="3A358CE7"/>
    <w:rsid w:val="3A3DEE6D"/>
    <w:rsid w:val="3A7A2847"/>
    <w:rsid w:val="3ACE9819"/>
    <w:rsid w:val="3B2CA211"/>
    <w:rsid w:val="3B66B0CB"/>
    <w:rsid w:val="3B830459"/>
    <w:rsid w:val="3B9A0791"/>
    <w:rsid w:val="3BABFB05"/>
    <w:rsid w:val="3BF177E7"/>
    <w:rsid w:val="3CA948E5"/>
    <w:rsid w:val="3CB312A8"/>
    <w:rsid w:val="3DF050D8"/>
    <w:rsid w:val="3F055DD6"/>
    <w:rsid w:val="3F148FB8"/>
    <w:rsid w:val="3F204160"/>
    <w:rsid w:val="3F39F001"/>
    <w:rsid w:val="3FC56800"/>
    <w:rsid w:val="3FD49AF6"/>
    <w:rsid w:val="402FFDB6"/>
    <w:rsid w:val="40582D92"/>
    <w:rsid w:val="40A449F9"/>
    <w:rsid w:val="40DB0485"/>
    <w:rsid w:val="411A6634"/>
    <w:rsid w:val="41264B66"/>
    <w:rsid w:val="414F1E38"/>
    <w:rsid w:val="42707BA3"/>
    <w:rsid w:val="43A1A017"/>
    <w:rsid w:val="43C15CDE"/>
    <w:rsid w:val="442DAD2B"/>
    <w:rsid w:val="446AE780"/>
    <w:rsid w:val="44992A8F"/>
    <w:rsid w:val="44CC1339"/>
    <w:rsid w:val="44CD354A"/>
    <w:rsid w:val="44E96369"/>
    <w:rsid w:val="44EF19C7"/>
    <w:rsid w:val="4514A395"/>
    <w:rsid w:val="4530B61C"/>
    <w:rsid w:val="4557FDA9"/>
    <w:rsid w:val="4566FE8E"/>
    <w:rsid w:val="45EDFA45"/>
    <w:rsid w:val="4674ECA0"/>
    <w:rsid w:val="46758818"/>
    <w:rsid w:val="4703CC26"/>
    <w:rsid w:val="47891E73"/>
    <w:rsid w:val="4794CA88"/>
    <w:rsid w:val="47A194D8"/>
    <w:rsid w:val="47BC4C4E"/>
    <w:rsid w:val="4829558D"/>
    <w:rsid w:val="4897D9B5"/>
    <w:rsid w:val="489C624B"/>
    <w:rsid w:val="48A4BF79"/>
    <w:rsid w:val="490E5EC2"/>
    <w:rsid w:val="497D571F"/>
    <w:rsid w:val="49AB7BC4"/>
    <w:rsid w:val="49B59B88"/>
    <w:rsid w:val="4B1B5287"/>
    <w:rsid w:val="4B33A476"/>
    <w:rsid w:val="4B937EFB"/>
    <w:rsid w:val="4B98BC96"/>
    <w:rsid w:val="4BA3FB65"/>
    <w:rsid w:val="4BF9E21B"/>
    <w:rsid w:val="4C36CB99"/>
    <w:rsid w:val="4C3DF487"/>
    <w:rsid w:val="4C8B48AB"/>
    <w:rsid w:val="4CE7A642"/>
    <w:rsid w:val="4D180136"/>
    <w:rsid w:val="4E7BB1BF"/>
    <w:rsid w:val="4F1A3817"/>
    <w:rsid w:val="4F4C8DC2"/>
    <w:rsid w:val="4F7D98A4"/>
    <w:rsid w:val="4F9B4594"/>
    <w:rsid w:val="4F9B480F"/>
    <w:rsid w:val="4FF90B48"/>
    <w:rsid w:val="4FFAFB29"/>
    <w:rsid w:val="500E32D1"/>
    <w:rsid w:val="501DC20A"/>
    <w:rsid w:val="504783B7"/>
    <w:rsid w:val="50673CE8"/>
    <w:rsid w:val="5069AA4B"/>
    <w:rsid w:val="51506722"/>
    <w:rsid w:val="51FA0577"/>
    <w:rsid w:val="5289DB86"/>
    <w:rsid w:val="52945D68"/>
    <w:rsid w:val="53F1023C"/>
    <w:rsid w:val="55221B2C"/>
    <w:rsid w:val="55BA5481"/>
    <w:rsid w:val="55F0289B"/>
    <w:rsid w:val="562D708C"/>
    <w:rsid w:val="566CAC73"/>
    <w:rsid w:val="56851213"/>
    <w:rsid w:val="56B5A42C"/>
    <w:rsid w:val="56DCDD1D"/>
    <w:rsid w:val="572C7C81"/>
    <w:rsid w:val="578377B8"/>
    <w:rsid w:val="57C8D7DF"/>
    <w:rsid w:val="58070B15"/>
    <w:rsid w:val="582E4812"/>
    <w:rsid w:val="58A4CFEB"/>
    <w:rsid w:val="58A4DD7B"/>
    <w:rsid w:val="58D6EA47"/>
    <w:rsid w:val="58FF6450"/>
    <w:rsid w:val="59A2CB50"/>
    <w:rsid w:val="59C4992A"/>
    <w:rsid w:val="5AB6BF4E"/>
    <w:rsid w:val="5AB88D08"/>
    <w:rsid w:val="5BA5607D"/>
    <w:rsid w:val="5BBE1D58"/>
    <w:rsid w:val="5CDCE58B"/>
    <w:rsid w:val="5CDEFB01"/>
    <w:rsid w:val="5D1BAAEF"/>
    <w:rsid w:val="5D6748C8"/>
    <w:rsid w:val="5D86CC87"/>
    <w:rsid w:val="5E5DF9A9"/>
    <w:rsid w:val="5E711CAC"/>
    <w:rsid w:val="5F94201B"/>
    <w:rsid w:val="5FB28C1E"/>
    <w:rsid w:val="60BCE334"/>
    <w:rsid w:val="60C46074"/>
    <w:rsid w:val="60D28186"/>
    <w:rsid w:val="612E9067"/>
    <w:rsid w:val="620FC562"/>
    <w:rsid w:val="6288261C"/>
    <w:rsid w:val="639E1B19"/>
    <w:rsid w:val="64222C6E"/>
    <w:rsid w:val="647A6478"/>
    <w:rsid w:val="64A4825D"/>
    <w:rsid w:val="64D42F82"/>
    <w:rsid w:val="64F2A6B6"/>
    <w:rsid w:val="65E9B5E7"/>
    <w:rsid w:val="66CE1D07"/>
    <w:rsid w:val="66F9F32E"/>
    <w:rsid w:val="66FBFFF4"/>
    <w:rsid w:val="6709BE48"/>
    <w:rsid w:val="677813F7"/>
    <w:rsid w:val="67940BD6"/>
    <w:rsid w:val="67957C1E"/>
    <w:rsid w:val="681E2BE8"/>
    <w:rsid w:val="68387D87"/>
    <w:rsid w:val="68574B61"/>
    <w:rsid w:val="688E198C"/>
    <w:rsid w:val="68BB5822"/>
    <w:rsid w:val="68EF3F04"/>
    <w:rsid w:val="6918A510"/>
    <w:rsid w:val="6988A2CB"/>
    <w:rsid w:val="69916629"/>
    <w:rsid w:val="69BEC8A5"/>
    <w:rsid w:val="69EEC906"/>
    <w:rsid w:val="6A03B0CD"/>
    <w:rsid w:val="6A823780"/>
    <w:rsid w:val="6AB3DAEC"/>
    <w:rsid w:val="6AEC40F8"/>
    <w:rsid w:val="6B50B208"/>
    <w:rsid w:val="6B8543A6"/>
    <w:rsid w:val="6C679049"/>
    <w:rsid w:val="6C6F42CA"/>
    <w:rsid w:val="6C959E29"/>
    <w:rsid w:val="6CA5DF92"/>
    <w:rsid w:val="6CBEB980"/>
    <w:rsid w:val="6CD02109"/>
    <w:rsid w:val="6CD98A46"/>
    <w:rsid w:val="6E2D9F39"/>
    <w:rsid w:val="6E432932"/>
    <w:rsid w:val="6E623B82"/>
    <w:rsid w:val="6ECE6714"/>
    <w:rsid w:val="6ED79C8F"/>
    <w:rsid w:val="6F325C5F"/>
    <w:rsid w:val="6F690964"/>
    <w:rsid w:val="6FAA5418"/>
    <w:rsid w:val="6FE5A1A8"/>
    <w:rsid w:val="6FFFB199"/>
    <w:rsid w:val="7002F7A9"/>
    <w:rsid w:val="70049C87"/>
    <w:rsid w:val="70086729"/>
    <w:rsid w:val="704BBB21"/>
    <w:rsid w:val="7092217A"/>
    <w:rsid w:val="70B4F30D"/>
    <w:rsid w:val="7143FF9B"/>
    <w:rsid w:val="718C4AA0"/>
    <w:rsid w:val="71BE4DE3"/>
    <w:rsid w:val="71C2C2CC"/>
    <w:rsid w:val="7203D3DE"/>
    <w:rsid w:val="724134D4"/>
    <w:rsid w:val="725CFC4C"/>
    <w:rsid w:val="72B3217A"/>
    <w:rsid w:val="72C2A148"/>
    <w:rsid w:val="72F8BAEC"/>
    <w:rsid w:val="7326465D"/>
    <w:rsid w:val="7368E16F"/>
    <w:rsid w:val="73CC5772"/>
    <w:rsid w:val="7507D528"/>
    <w:rsid w:val="751491AD"/>
    <w:rsid w:val="75DA2AB4"/>
    <w:rsid w:val="76038A97"/>
    <w:rsid w:val="763E20D0"/>
    <w:rsid w:val="7679DA8A"/>
    <w:rsid w:val="77028966"/>
    <w:rsid w:val="7761661B"/>
    <w:rsid w:val="77767E4E"/>
    <w:rsid w:val="77BE5981"/>
    <w:rsid w:val="77D6B001"/>
    <w:rsid w:val="783BD56D"/>
    <w:rsid w:val="7933DC98"/>
    <w:rsid w:val="7991139E"/>
    <w:rsid w:val="79D7A10F"/>
    <w:rsid w:val="79E9916E"/>
    <w:rsid w:val="79F2E621"/>
    <w:rsid w:val="7A0C8C74"/>
    <w:rsid w:val="7A2AC2D7"/>
    <w:rsid w:val="7A364AA2"/>
    <w:rsid w:val="7A4C17CF"/>
    <w:rsid w:val="7AE6700E"/>
    <w:rsid w:val="7AF9568A"/>
    <w:rsid w:val="7B446F82"/>
    <w:rsid w:val="7B833928"/>
    <w:rsid w:val="7CB96190"/>
    <w:rsid w:val="7CD570AF"/>
    <w:rsid w:val="7D2B7135"/>
    <w:rsid w:val="7D688F94"/>
    <w:rsid w:val="7D7B7D7E"/>
    <w:rsid w:val="7DA03781"/>
    <w:rsid w:val="7DFE7024"/>
    <w:rsid w:val="7E15F5E3"/>
    <w:rsid w:val="7E664AB1"/>
    <w:rsid w:val="7E82FCA8"/>
    <w:rsid w:val="7FEC08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8A95"/>
  <w15:chartTrackingRefBased/>
  <w15:docId w15:val="{E5EF5A9E-9325-4CE8-A97D-EA614692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145F738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30E1787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30E17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22E29A64"/>
    <w:pPr>
      <w:keepNext/>
      <w:keepLines/>
      <w:spacing w:before="80" w:after="40"/>
      <w:outlineLvl w:val="3"/>
    </w:pPr>
    <w:rPr>
      <w:rFonts w:eastAsiaTheme="majorEastAsia" w:cstheme="majorBidi"/>
      <w:i/>
      <w:iCs/>
      <w:color w:val="0F4761" w:themeColor="accent1" w:themeShade="BF"/>
    </w:rPr>
  </w:style>
  <w:style w:type="paragraph" w:styleId="Heading6">
    <w:name w:val="heading 6"/>
    <w:basedOn w:val="Normal"/>
    <w:next w:val="Normal"/>
    <w:uiPriority w:val="9"/>
    <w:unhideWhenUsed/>
    <w:qFormat/>
    <w:rsid w:val="22E29A64"/>
    <w:pPr>
      <w:keepNext/>
      <w:keepLines/>
      <w:spacing w:before="40" w:after="0"/>
      <w:outlineLvl w:val="5"/>
    </w:pPr>
    <w:rPr>
      <w:rFonts w:eastAsiaTheme="majorEastAsia" w:cstheme="majorBidi"/>
      <w:i/>
      <w:iCs/>
      <w:color w:val="595959" w:themeColor="text1" w:themeTint="A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30E1787D"/>
    <w:rPr>
      <w:color w:val="467886"/>
      <w:u w:val="single"/>
    </w:rPr>
  </w:style>
  <w:style w:type="paragraph" w:styleId="ListParagraph">
    <w:name w:val="List Paragraph"/>
    <w:basedOn w:val="Normal"/>
    <w:uiPriority w:val="34"/>
    <w:qFormat/>
    <w:rsid w:val="30E1787D"/>
    <w:pPr>
      <w:ind w:left="720"/>
      <w:contextualSpacing/>
    </w:pPr>
  </w:style>
  <w:style w:type="character" w:styleId="normaltextrun" w:customStyle="1">
    <w:name w:val="normaltextrun"/>
    <w:basedOn w:val="DefaultParagraphFont"/>
    <w:uiPriority w:val="1"/>
    <w:rsid w:val="30E1787D"/>
    <w:rPr>
      <w:rFonts w:asciiTheme="minorHAnsi" w:hAnsiTheme="minorHAnsi" w:eastAsiaTheme="minorEastAsia" w:cstheme="minorBidi"/>
      <w:sz w:val="24"/>
      <w:szCs w:val="24"/>
    </w:rPr>
  </w:style>
  <w:style w:type="character" w:styleId="eop" w:customStyle="1">
    <w:name w:val="eop"/>
    <w:basedOn w:val="DefaultParagraphFont"/>
    <w:uiPriority w:val="1"/>
    <w:rsid w:val="30E1787D"/>
    <w:rPr>
      <w:rFonts w:asciiTheme="minorHAnsi" w:hAnsiTheme="minorHAnsi" w:eastAsiaTheme="minorEastAsia" w:cstheme="minorBidi"/>
      <w:sz w:val="24"/>
      <w:szCs w:val="24"/>
    </w:rPr>
  </w:style>
  <w:style w:type="character" w:styleId="SubtleReference">
    <w:name w:val="Subtle Reference"/>
    <w:basedOn w:val="DefaultParagraphFont"/>
    <w:uiPriority w:val="31"/>
    <w:qFormat/>
    <w:rsid w:val="30E1787D"/>
    <w:rPr>
      <w:smallCaps/>
      <w:color w:val="5A5A5A"/>
    </w:rPr>
  </w:style>
  <w:style w:type="paragraph" w:styleId="Header">
    <w:name w:val="header"/>
    <w:basedOn w:val="Normal"/>
    <w:uiPriority w:val="99"/>
    <w:unhideWhenUsed/>
    <w:rsid w:val="30E1787D"/>
    <w:pPr>
      <w:tabs>
        <w:tab w:val="center" w:pos="4680"/>
        <w:tab w:val="right" w:pos="9360"/>
      </w:tabs>
      <w:spacing w:after="0" w:line="240" w:lineRule="auto"/>
    </w:pPr>
  </w:style>
  <w:style w:type="paragraph" w:styleId="Footer">
    <w:name w:val="footer"/>
    <w:basedOn w:val="Normal"/>
    <w:uiPriority w:val="99"/>
    <w:unhideWhenUsed/>
    <w:rsid w:val="30E1787D"/>
    <w:pPr>
      <w:tabs>
        <w:tab w:val="center" w:pos="4680"/>
        <w:tab w:val="right" w:pos="9360"/>
      </w:tabs>
      <w:spacing w:after="0" w:line="240" w:lineRule="auto"/>
    </w:pPr>
  </w:style>
  <w:style w:type="paragraph" w:styleId="TOC1">
    <w:name w:val="toc 1"/>
    <w:basedOn w:val="Normal"/>
    <w:next w:val="Normal"/>
    <w:uiPriority w:val="39"/>
    <w:unhideWhenUsed/>
    <w:rsid w:val="30E1787D"/>
    <w:pPr>
      <w:spacing w:after="100"/>
    </w:pPr>
  </w:style>
  <w:style w:type="paragraph" w:styleId="TOC2">
    <w:name w:val="toc 2"/>
    <w:basedOn w:val="Normal"/>
    <w:next w:val="Normal"/>
    <w:uiPriority w:val="39"/>
    <w:unhideWhenUsed/>
    <w:rsid w:val="30E1787D"/>
    <w:pPr>
      <w:spacing w:after="100"/>
      <w:ind w:left="220"/>
    </w:pPr>
  </w:style>
  <w:style w:type="character" w:styleId="Heading2Char" w:customStyle="1">
    <w:name w:val="Heading 2 Char"/>
    <w:basedOn w:val="DefaultParagraphFont"/>
    <w:link w:val="Heading2"/>
    <w:uiPriority w:val="9"/>
    <w:rsid w:val="30E1787D"/>
    <w:rPr>
      <w:rFonts w:asciiTheme="majorHAnsi" w:hAnsiTheme="majorHAnsi" w:eastAsiaTheme="majorEastAsia"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5Char" w:customStyle="1">
    <w:name w:val="Heading 5 Char"/>
    <w:basedOn w:val="DefaultParagraphFont"/>
    <w:uiPriority w:val="9"/>
    <w:rsid w:val="22E29A64"/>
    <w:rPr>
      <w:rFonts w:eastAsiaTheme="majorEastAsia" w:cstheme="majorBidi"/>
      <w:color w:val="0F4761" w:themeColor="accent1" w:themeShade="BF"/>
    </w:rPr>
  </w:style>
  <w:style w:type="paragraph" w:styleId="TOC3">
    <w:name w:val="toc 3"/>
    <w:basedOn w:val="Normal"/>
    <w:next w:val="Normal"/>
    <w:uiPriority w:val="39"/>
    <w:unhideWhenUsed/>
    <w:rsid w:val="22E29A64"/>
    <w:pPr>
      <w:spacing w:after="100"/>
      <w:ind w:left="440"/>
    </w:pPr>
  </w:style>
  <w:style w:type="paragraph" w:styleId="TOC4">
    <w:name w:val="toc 4"/>
    <w:basedOn w:val="Normal"/>
    <w:next w:val="Normal"/>
    <w:uiPriority w:val="39"/>
    <w:unhideWhenUsed/>
    <w:rsid w:val="22E29A64"/>
    <w:pPr>
      <w:spacing w:after="100"/>
      <w:ind w:left="660"/>
    </w:pPr>
  </w:style>
  <w:style w:type="paragraph" w:styleId="TOC6">
    <w:name w:val="toc 6"/>
    <w:basedOn w:val="Normal"/>
    <w:next w:val="Normal"/>
    <w:uiPriority w:val="39"/>
    <w:unhideWhenUsed/>
    <w:rsid w:val="22E29A64"/>
    <w:pPr>
      <w:spacing w:after="100"/>
      <w:ind w:left="1100"/>
    </w:pPr>
  </w:style>
  <w:style w:type="paragraph" w:styleId="Revision">
    <w:name w:val="Revision"/>
    <w:hidden/>
    <w:uiPriority w:val="99"/>
    <w:semiHidden/>
    <w:rsid w:val="00031FB0"/>
    <w:pPr>
      <w:spacing w:after="0" w:line="240" w:lineRule="auto"/>
    </w:pPr>
  </w:style>
  <w:style w:type="character" w:styleId="CommentReference">
    <w:name w:val="annotation reference"/>
    <w:basedOn w:val="DefaultParagraphFont"/>
    <w:uiPriority w:val="99"/>
    <w:semiHidden/>
    <w:unhideWhenUsed/>
    <w:rsid w:val="00031FB0"/>
    <w:rPr>
      <w:sz w:val="16"/>
      <w:szCs w:val="16"/>
    </w:rPr>
  </w:style>
  <w:style w:type="paragraph" w:styleId="CommentText">
    <w:name w:val="annotation text"/>
    <w:basedOn w:val="Normal"/>
    <w:link w:val="CommentTextChar"/>
    <w:uiPriority w:val="99"/>
    <w:unhideWhenUsed/>
    <w:rsid w:val="00031FB0"/>
    <w:pPr>
      <w:spacing w:line="240" w:lineRule="auto"/>
    </w:pPr>
    <w:rPr>
      <w:sz w:val="20"/>
      <w:szCs w:val="20"/>
    </w:rPr>
  </w:style>
  <w:style w:type="character" w:styleId="CommentTextChar" w:customStyle="1">
    <w:name w:val="Comment Text Char"/>
    <w:basedOn w:val="DefaultParagraphFont"/>
    <w:link w:val="CommentText"/>
    <w:uiPriority w:val="99"/>
    <w:rsid w:val="00031FB0"/>
    <w:rPr>
      <w:sz w:val="20"/>
      <w:szCs w:val="20"/>
    </w:rPr>
  </w:style>
  <w:style w:type="paragraph" w:styleId="CommentSubject">
    <w:name w:val="annotation subject"/>
    <w:basedOn w:val="CommentText"/>
    <w:next w:val="CommentText"/>
    <w:link w:val="CommentSubjectChar"/>
    <w:uiPriority w:val="99"/>
    <w:semiHidden/>
    <w:unhideWhenUsed/>
    <w:rsid w:val="00031FB0"/>
    <w:rPr>
      <w:b/>
      <w:bCs/>
    </w:rPr>
  </w:style>
  <w:style w:type="character" w:styleId="CommentSubjectChar" w:customStyle="1">
    <w:name w:val="Comment Subject Char"/>
    <w:basedOn w:val="CommentTextChar"/>
    <w:link w:val="CommentSubject"/>
    <w:uiPriority w:val="99"/>
    <w:semiHidden/>
    <w:rsid w:val="00031FB0"/>
    <w:rPr>
      <w:b/>
      <w:bCs/>
      <w:sz w:val="20"/>
      <w:szCs w:val="20"/>
    </w:rPr>
  </w:style>
  <w:style w:type="paragraph" w:styleId="BodyText">
    <w:name w:val="Body Text"/>
    <w:basedOn w:val="Normal"/>
    <w:uiPriority w:val="99"/>
    <w:unhideWhenUsed/>
    <w:rsid w:val="49AB7BC4"/>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s@uwindsor.ca" TargetMode="External"/><Relationship Id="rId18" Type="http://schemas.openxmlformats.org/officeDocument/2006/relationships/hyperlink" Target="https://lawlibrary.uwindsor.ca/Presto/content/Detail.aspx?ctID=OTdhY2QzODgtNjhlYi00ZWY0LTg2OTUtNmU5NjEzY2JkMWYx&amp;rID=ODI=&amp;qrs=RmFsc2U=&amp;q=KFVuaXZlcnNpdHlfb2ZfV2luZHNvcl9DZW50cmFsX1BvbGljaWVzLkFsbFRleHQ6KDMzKSk=&amp;ph=VHJ1ZQ==&amp;bckToL=VHJ1ZQ==&amp;rrtc=VHJ1ZQ=="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olympic.accessiblelearning.com/UWindsor/"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ontario.ca/page/development-proposed-postsecondary-education-standards-final-recommendations-report-2022" TargetMode="External"/><Relationship Id="rId17" Type="http://schemas.openxmlformats.org/officeDocument/2006/relationships/hyperlink" Target="https://lawlibrary.uwindsor.ca/Presto/content/Detail.aspx?ctID=OTdhY2QzODgtNjhlYi00ZWY0LTg2OTUtNmU5NjEzY2JkMWYx&amp;rID=MjI=&amp;qrs=RmFsc2U=&amp;q=KFVuaXZlcnNpdHlfb2ZfV2luZHNvcl9DZW50cmFsX1BvbGljaWVzLlBvbGljeV9UaXRsZTooZXhhbXMgYW5kIHRlc3RzKSkgQU5EIChVbml2ZXJzaXR5X29mX1dpbmRzb3JfQ2VudHJhbF9Qb2xpY2llcy5TdGF0dXM9KCJBY3RpdmUiKSk=&amp;qcf=OTdhY2QzODgtNjhlYi00ZWY0LTg2OTUtNmU5NjEzY2JkMWYx&amp;ph=VHJ1ZQ==&amp;bckToL=VHJ1ZQ==&amp;rrtc=VHJ1ZQ==&amp;_gl=1*16ot20i*_gcl_au*MTk3NTU0MjU4Ny4xNzgwMzQwMzUw*_ga*MjEyMDgwMTQ3MC4xNzU2OTg4OTgy*_ga_TMHVD0679R*czE3ODIzOTM3NTIkbzQ4NyRnMCR0MTc4MjM5Mzc1NCRqNTgkbDAkaDA." TargetMode="External"/><Relationship Id="rId25" Type="http://schemas.microsoft.com/office/2011/relationships/commentsExtended" Target="commentsExtended.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windsor.ca/aauheads/resources/academic-integrity-student-conduct" TargetMode="External"/><Relationship Id="rId20" Type="http://schemas.openxmlformats.org/officeDocument/2006/relationships/hyperlink" Target="https://www.uwindsor.ca/studentaccessibility/sites/uwindsor.ca.studentaccessibility/files/requesting_accommodations.pdf" TargetMode="External"/><Relationship Id="rId29" Type="http://schemas.openxmlformats.org/officeDocument/2006/relationships/hyperlink" Target="https://lawlibrary.uwindsor.ca/Presto/content/Detail.aspx?ctID=OTdhY2QzODgtNjhlYi00ZWY0LTg2OTUtNmU5NjEzY2JkMWYx&amp;rID=MjI=&amp;qrs=RmFsc2U=&amp;q=KFVuaXZlcnNpdHlfb2ZfV2luZHNvcl9DZW50cmFsX1BvbGljaWVzLlBvbGljeV9UaXRsZTooZXhhbXMgYW5kIHRlc3RzKSkgQU5EIChVbml2ZXJzaXR5X29mX1dpbmRzb3JfQ2VudHJhbF9Qb2xpY2llcy5TdGF0dXM9KCJBY3RpdmUiKSk=&amp;qcf=OTdhY2QzODgtNjhlYi00ZWY0LTg2OTUtNmU5NjEzY2JkMWYx&amp;ph=VHJ1ZQ==&amp;bckToL=VHJ1ZQ==&amp;rrtc=VHJ1ZQ==&amp;_gl=1*16ot20i*_gcl_au*MTk3NTU0MjU4Ny4xNzgwMzQwMzUw*_ga*MjEyMDgwMTQ3MC4xNzU2OTg4OTgy*_ga_TMHVD0679R*czE3ODIzOTM3NTIkbzQ4NyRnMCR0MTc4MjM5Mzc1NCRqNTgkbDAkaD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oda.ca/" TargetMode="External"/><Relationship Id="rId24" Type="http://schemas.openxmlformats.org/officeDocument/2006/relationships/comments" Target="comments.xm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uwindsor.ca/ohrcrm/243/conflict-resolution-mediation" TargetMode="External"/><Relationship Id="rId23" Type="http://schemas.openxmlformats.org/officeDocument/2006/relationships/image" Target="media/image2.png"/><Relationship Id="rId28" Type="http://schemas.openxmlformats.org/officeDocument/2006/relationships/hyperlink" Target="mailto:exam@uwindsor.ca"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lawlibrary.uwindsor.ca/Presto/content/Detail.aspx?ctID=OTdhY2QzODgtNjhlYi00ZWY0LTg2OTUtNmU5NjEzY2JkMWYx&amp;rID=NTk=&amp;qrs=RmFsc2U=&amp;q=KFVuaXZlcnNpdHlfb2ZfV2luZHNvcl9DZW50cmFsX1BvbGljaWVzLkFsbFRleHQ6KFN0dWRlbnQgQ29kZSBvZiBDb25kdWN0KSk=&amp;ph=VHJ1ZQ==&amp;bckToL=VHJ1ZQ==&amp;rrtc=VHJ1ZQ==&amp;_gl=1*1nrwh5b*_gcl_au*MTk3NTU0MjU4Ny4xNzgwMzQwMzUw*_ga*MjEyMDgwMTQ3MC4xNzU2OTg4OTgy*_ga_TMHVD0679R*czE3ODI3NDc2ODkkbzQ5NCRnMSR0MTc4Mjc0ODUzMSRqMzckbDAkaDA."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windsor.ca/sas" TargetMode="External"/><Relationship Id="rId22" Type="http://schemas.openxmlformats.org/officeDocument/2006/relationships/hyperlink" Target="https://www.uwindsor.ca/studentaccessibility/sites/uwindsor.ca.studentaccessibility/files/scheduling_assessments.pdf" TargetMode="External"/><Relationship Id="rId27" Type="http://schemas.microsoft.com/office/2018/08/relationships/commentsExtensible" Target="commentsExtensible.xm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footnotes" Target="foot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CD3207774CE4AB477105F800D7C54" ma:contentTypeVersion="19" ma:contentTypeDescription="Create a new document." ma:contentTypeScope="" ma:versionID="72700f6a11e1727f63836c3be5adaad2">
  <xsd:schema xmlns:xsd="http://www.w3.org/2001/XMLSchema" xmlns:xs="http://www.w3.org/2001/XMLSchema" xmlns:p="http://schemas.microsoft.com/office/2006/metadata/properties" xmlns:ns2="568e816e-c687-41a3-84f7-0f8bc848e2f8" xmlns:ns3="d7ace888-3a63-4232-a145-fdfce763d1c8" targetNamespace="http://schemas.microsoft.com/office/2006/metadata/properties" ma:root="true" ma:fieldsID="22d3bd6235fbbb78f8f35c5c06c0bfbc" ns2:_="" ns3:_="">
    <xsd:import namespace="568e816e-c687-41a3-84f7-0f8bc848e2f8"/>
    <xsd:import namespace="d7ace888-3a63-4232-a145-fdfce763d1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e816e-c687-41a3-84f7-0f8bc848e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ce888-3a63-4232-a145-fdfce763d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28ddfa-6af6-416c-ade2-9413eded73b2}" ma:internalName="TaxCatchAll" ma:showField="CatchAllData" ma:web="d7ace888-3a63-4232-a145-fdfce763d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ace888-3a63-4232-a145-fdfce763d1c8" xsi:nil="true"/>
    <lcf76f155ced4ddcb4097134ff3c332f xmlns="568e816e-c687-41a3-84f7-0f8bc848e2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347F39-64D2-448D-862B-39EEDF61B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e816e-c687-41a3-84f7-0f8bc848e2f8"/>
    <ds:schemaRef ds:uri="d7ace888-3a63-4232-a145-fdfce763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1E750-0214-4A44-8C94-F0CEDD65CF6A}">
  <ds:schemaRefs>
    <ds:schemaRef ds:uri="http://schemas.microsoft.com/sharepoint/v3/contenttype/forms"/>
  </ds:schemaRefs>
</ds:datastoreItem>
</file>

<file path=customXml/itemProps3.xml><?xml version="1.0" encoding="utf-8"?>
<ds:datastoreItem xmlns:ds="http://schemas.openxmlformats.org/officeDocument/2006/customXml" ds:itemID="{FBCCC085-8BAB-46B3-ABA6-F3D1205F65B0}">
  <ds:schemaRefs>
    <ds:schemaRef ds:uri="http://schemas.microsoft.com/office/2006/metadata/properties"/>
    <ds:schemaRef ds:uri="http://schemas.microsoft.com/office/infopath/2007/PartnerControls"/>
    <ds:schemaRef ds:uri="d7ace888-3a63-4232-a145-fdfce763d1c8"/>
    <ds:schemaRef ds:uri="568e816e-c687-41a3-84f7-0f8bc848e2f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Joyceln Lorito</dc:creator>
  <keywords/>
  <dc:description/>
  <lastModifiedBy>Tania Lepera</lastModifiedBy>
  <revision>31</revision>
  <dcterms:created xsi:type="dcterms:W3CDTF">2026-06-29T18:26:00.0000000Z</dcterms:created>
  <dcterms:modified xsi:type="dcterms:W3CDTF">2026-08-31T12:41:10.9349400Z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0x010100F53CD3207774CE4AB477105F800D7C54</vt:lpwstr>
  </property>
  <property fmtid="{D5CDD505-2E9C-101B-9397-08002B2CF9AE}" pid="3" name="MediaServiceImageTags">
    <vt:lpwstr/>
  </property>
</Properties>
</file>